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D590BC5" w14:textId="1CBE330F" w:rsidR="007B4DAC" w:rsidRPr="009C765E" w:rsidRDefault="007B4DAC" w:rsidP="00F50A1D">
      <w:pPr>
        <w:spacing w:line="360" w:lineRule="auto"/>
        <w:rPr>
          <w:rFonts w:ascii="Verdana" w:hAnsi="Verdana" w:cs="Arial"/>
          <w:b/>
          <w:bCs/>
          <w:u w:val="single"/>
        </w:rPr>
      </w:pPr>
      <w:bookmarkStart w:id="0" w:name="_GoBack"/>
      <w:bookmarkEnd w:id="0"/>
      <w:r w:rsidRPr="009C765E">
        <w:rPr>
          <w:rFonts w:ascii="Verdana" w:hAnsi="Verdana" w:cs="Arial"/>
          <w:b/>
          <w:bCs/>
          <w:noProof/>
          <w:u w:val="single"/>
          <w:lang w:val="en-US"/>
        </w:rPr>
        <w:drawing>
          <wp:anchor distT="0" distB="0" distL="114300" distR="114300" simplePos="0" relativeHeight="251658240" behindDoc="1" locked="0" layoutInCell="1" allowOverlap="1" wp14:anchorId="731B76F2" wp14:editId="7490F4A6">
            <wp:simplePos x="0" y="0"/>
            <wp:positionH relativeFrom="page">
              <wp:align>right</wp:align>
            </wp:positionH>
            <wp:positionV relativeFrom="paragraph">
              <wp:posOffset>-914400</wp:posOffset>
            </wp:positionV>
            <wp:extent cx="7761005" cy="10047151"/>
            <wp:effectExtent l="0" t="0" r="0" b="0"/>
            <wp:wrapNone/>
            <wp:docPr id="8" name="Picture 8" descr="Research report created for Accessibility Standards Canada; Corresponding Author: Dr. Alison Novak, Scientist at KITE Research Institute, University Health Network, email: alison.novak@uhn.ca&#10;Titles page contains KITE UHN logo and an icon of a hand holding a mobile device, a navigation pin glyph icon, and an icon of a laptop with a wifi symbol of the screen&#10;" title="Recommendations for the Inclusion of Wayfinding Technologies in Canadian Accessibility Standards; September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ayfinding Report Cover.png"/>
                    <pic:cNvPicPr/>
                  </pic:nvPicPr>
                  <pic:blipFill>
                    <a:blip r:embed="rId8">
                      <a:extLst>
                        <a:ext uri="{28A0092B-C50C-407E-A947-70E740481C1C}">
                          <a14:useLocalDpi xmlns:a14="http://schemas.microsoft.com/office/drawing/2010/main" val="0"/>
                        </a:ext>
                      </a:extLst>
                    </a:blip>
                    <a:stretch>
                      <a:fillRect/>
                    </a:stretch>
                  </pic:blipFill>
                  <pic:spPr>
                    <a:xfrm>
                      <a:off x="0" y="0"/>
                      <a:ext cx="7761005" cy="10047151"/>
                    </a:xfrm>
                    <a:prstGeom prst="rect">
                      <a:avLst/>
                    </a:prstGeom>
                  </pic:spPr>
                </pic:pic>
              </a:graphicData>
            </a:graphic>
            <wp14:sizeRelH relativeFrom="margin">
              <wp14:pctWidth>0</wp14:pctWidth>
            </wp14:sizeRelH>
            <wp14:sizeRelV relativeFrom="margin">
              <wp14:pctHeight>0</wp14:pctHeight>
            </wp14:sizeRelV>
          </wp:anchor>
        </w:drawing>
      </w:r>
      <w:r w:rsidRPr="009C765E">
        <w:rPr>
          <w:rFonts w:ascii="Verdana" w:hAnsi="Verdana" w:cs="Arial"/>
          <w:b/>
          <w:bCs/>
          <w:u w:val="single"/>
        </w:rPr>
        <w:br w:type="page"/>
      </w:r>
    </w:p>
    <w:p w14:paraId="16747929" w14:textId="4A95FF62" w:rsidR="00DC011E" w:rsidRPr="009C765E" w:rsidRDefault="008302DE" w:rsidP="00D12287">
      <w:pPr>
        <w:pStyle w:val="TOCHeading"/>
        <w:rPr>
          <w:rFonts w:ascii="Verdana" w:hAnsi="Verdana" w:cs="Arial"/>
          <w:color w:val="auto"/>
        </w:rPr>
      </w:pPr>
      <w:r w:rsidRPr="009C765E">
        <w:rPr>
          <w:rFonts w:ascii="Verdana" w:hAnsi="Verdana" w:cs="Arial"/>
          <w:color w:val="auto"/>
        </w:rPr>
        <w:lastRenderedPageBreak/>
        <w:t>Executive Summary</w:t>
      </w:r>
    </w:p>
    <w:p w14:paraId="000C26E4" w14:textId="3CBB9013" w:rsidR="00C941C7" w:rsidRPr="009C765E" w:rsidRDefault="00C941C7" w:rsidP="00C941C7">
      <w:pPr>
        <w:rPr>
          <w:rFonts w:ascii="Verdana" w:hAnsi="Verdana" w:cs="Arial"/>
        </w:rPr>
      </w:pPr>
      <w:r w:rsidRPr="009C765E">
        <w:rPr>
          <w:rFonts w:ascii="Verdana" w:hAnsi="Verdana" w:cs="Arial"/>
          <w:shd w:val="clear" w:color="auto" w:fill="FFFFFF"/>
        </w:rPr>
        <w:t>Wayfinding through unfamiliar environments may be uniquely challenging for people with disabilities, impacting one’s ability to move safely and confidently</w:t>
      </w:r>
      <w:r w:rsidRPr="009C765E">
        <w:rPr>
          <w:rFonts w:ascii="Verdana" w:hAnsi="Verdana" w:cs="Arial"/>
          <w:b/>
          <w:bCs/>
        </w:rPr>
        <w:t xml:space="preserve">. </w:t>
      </w:r>
      <w:r w:rsidRPr="009C765E">
        <w:rPr>
          <w:rFonts w:ascii="Verdana" w:hAnsi="Verdana" w:cs="Arial"/>
        </w:rPr>
        <w:t xml:space="preserve">The emergence of wayfinding technologies offers an important solution to supporting safe and accessible navigation through environments for people with disabilities. </w:t>
      </w:r>
      <w:r w:rsidR="00670A8F" w:rsidRPr="009C765E">
        <w:rPr>
          <w:rFonts w:ascii="Verdana" w:hAnsi="Verdana" w:cs="Arial"/>
        </w:rPr>
        <w:t>Example</w:t>
      </w:r>
      <w:r w:rsidRPr="009C765E">
        <w:rPr>
          <w:rFonts w:ascii="Verdana" w:hAnsi="Verdana" w:cs="Arial"/>
        </w:rPr>
        <w:t xml:space="preserve"> of wayfinding technologies include smartphone</w:t>
      </w:r>
      <w:r w:rsidR="00192EB8" w:rsidRPr="009C765E">
        <w:rPr>
          <w:rFonts w:ascii="Verdana" w:hAnsi="Verdana" w:cs="Arial"/>
        </w:rPr>
        <w:t xml:space="preserve"> apps</w:t>
      </w:r>
      <w:r w:rsidRPr="009C765E">
        <w:rPr>
          <w:rFonts w:ascii="Verdana" w:hAnsi="Verdana" w:cs="Arial"/>
        </w:rPr>
        <w:t xml:space="preserve">, digital maps, or </w:t>
      </w:r>
      <w:r w:rsidR="00F62B42" w:rsidRPr="009C765E">
        <w:rPr>
          <w:rFonts w:ascii="Verdana" w:hAnsi="Verdana" w:cs="Arial"/>
        </w:rPr>
        <w:t xml:space="preserve">features </w:t>
      </w:r>
      <w:r w:rsidRPr="009C765E">
        <w:rPr>
          <w:rFonts w:ascii="Verdana" w:hAnsi="Verdana" w:cs="Arial"/>
        </w:rPr>
        <w:t xml:space="preserve">of assistive devices that collect and convey information to </w:t>
      </w:r>
      <w:r w:rsidR="00F62B42" w:rsidRPr="009C765E">
        <w:rPr>
          <w:rFonts w:ascii="Verdana" w:hAnsi="Verdana" w:cs="Arial"/>
        </w:rPr>
        <w:t>guide the user</w:t>
      </w:r>
      <w:r w:rsidRPr="009C765E">
        <w:rPr>
          <w:rFonts w:ascii="Verdana" w:hAnsi="Verdana" w:cs="Arial"/>
        </w:rPr>
        <w:t xml:space="preserve"> through complex spaces. While wayfinding technologies are becoming increasingly more common in availability and use, the consideration of these tools in accessibility standards may be limited. </w:t>
      </w:r>
      <w:r w:rsidRPr="009C765E">
        <w:rPr>
          <w:rFonts w:ascii="Verdana" w:hAnsi="Verdana" w:cs="Arial"/>
          <w:b/>
        </w:rPr>
        <w:t xml:space="preserve">A better understanding </w:t>
      </w:r>
      <w:r w:rsidR="00192EB8" w:rsidRPr="009C765E">
        <w:rPr>
          <w:rFonts w:ascii="Verdana" w:hAnsi="Verdana" w:cs="Arial"/>
          <w:b/>
        </w:rPr>
        <w:t xml:space="preserve">of how </w:t>
      </w:r>
      <w:r w:rsidRPr="009C765E">
        <w:rPr>
          <w:rFonts w:ascii="Verdana" w:hAnsi="Verdana" w:cs="Arial"/>
          <w:b/>
        </w:rPr>
        <w:t>Canadians with disabilities</w:t>
      </w:r>
      <w:r w:rsidR="00192EB8" w:rsidRPr="009C765E">
        <w:rPr>
          <w:rFonts w:ascii="Verdana" w:hAnsi="Verdana" w:cs="Arial"/>
          <w:b/>
        </w:rPr>
        <w:t xml:space="preserve"> use wayfinding technology</w:t>
      </w:r>
      <w:r w:rsidRPr="009C765E">
        <w:rPr>
          <w:rFonts w:ascii="Verdana" w:hAnsi="Verdana" w:cs="Arial"/>
          <w:b/>
        </w:rPr>
        <w:t>, and barriers and facilitators to the use of various wayfinding technologies</w:t>
      </w:r>
      <w:r w:rsidR="00192EB8" w:rsidRPr="009C765E">
        <w:rPr>
          <w:rFonts w:ascii="Verdana" w:hAnsi="Verdana" w:cs="Arial"/>
          <w:b/>
        </w:rPr>
        <w:t>,</w:t>
      </w:r>
      <w:r w:rsidRPr="009C765E">
        <w:rPr>
          <w:rFonts w:ascii="Verdana" w:hAnsi="Verdana" w:cs="Arial"/>
          <w:b/>
        </w:rPr>
        <w:t xml:space="preserve"> will allow us to generate recommendations for inclusion of wayfinding technology in future standards.</w:t>
      </w:r>
      <w:r w:rsidRPr="009C765E">
        <w:rPr>
          <w:rFonts w:ascii="Verdana" w:hAnsi="Verdana" w:cs="Arial"/>
        </w:rPr>
        <w:t xml:space="preserve"> </w:t>
      </w:r>
    </w:p>
    <w:p w14:paraId="6D3C97B2" w14:textId="77777777" w:rsidR="00C941C7" w:rsidRPr="009C765E" w:rsidRDefault="00C941C7" w:rsidP="00C941C7">
      <w:pPr>
        <w:rPr>
          <w:rFonts w:ascii="Verdana" w:hAnsi="Verdana" w:cs="Arial"/>
        </w:rPr>
      </w:pPr>
    </w:p>
    <w:p w14:paraId="48948193" w14:textId="22D302AF" w:rsidR="00C941C7" w:rsidRPr="009C765E" w:rsidRDefault="00C941C7" w:rsidP="00C941C7">
      <w:pPr>
        <w:rPr>
          <w:rFonts w:ascii="Verdana" w:hAnsi="Verdana" w:cs="Arial"/>
        </w:rPr>
      </w:pPr>
      <w:r w:rsidRPr="009C765E">
        <w:rPr>
          <w:rFonts w:ascii="Verdana" w:hAnsi="Verdana" w:cs="Arial"/>
        </w:rPr>
        <w:t>The overall project objective was achie</w:t>
      </w:r>
      <w:r w:rsidR="00F21B8A" w:rsidRPr="009C765E">
        <w:rPr>
          <w:rFonts w:ascii="Verdana" w:hAnsi="Verdana" w:cs="Arial"/>
        </w:rPr>
        <w:t xml:space="preserve">ved </w:t>
      </w:r>
      <w:r w:rsidR="00670A8F" w:rsidRPr="009C765E">
        <w:rPr>
          <w:rFonts w:ascii="Verdana" w:hAnsi="Verdana" w:cs="Arial"/>
        </w:rPr>
        <w:t xml:space="preserve">using a multi-faceted approach. We (1) </w:t>
      </w:r>
      <w:r w:rsidR="00EF5EB3" w:rsidRPr="009C765E">
        <w:rPr>
          <w:rFonts w:ascii="Verdana" w:hAnsi="Verdana" w:cs="Arial"/>
        </w:rPr>
        <w:t xml:space="preserve">carried out </w:t>
      </w:r>
      <w:r w:rsidR="00F21B8A" w:rsidRPr="009C765E">
        <w:rPr>
          <w:rFonts w:ascii="Verdana" w:hAnsi="Verdana" w:cs="Arial"/>
          <w:shd w:val="clear" w:color="auto" w:fill="FFFFFF"/>
        </w:rPr>
        <w:t xml:space="preserve">an environmental scan </w:t>
      </w:r>
      <w:r w:rsidR="00670A8F" w:rsidRPr="009C765E">
        <w:rPr>
          <w:rFonts w:ascii="Verdana" w:hAnsi="Verdana" w:cs="Arial"/>
          <w:shd w:val="clear" w:color="auto" w:fill="FFFFFF"/>
        </w:rPr>
        <w:t>to identify</w:t>
      </w:r>
      <w:r w:rsidR="00F21B8A" w:rsidRPr="009C765E">
        <w:rPr>
          <w:rFonts w:ascii="Verdana" w:hAnsi="Verdana" w:cs="Arial"/>
          <w:shd w:val="clear" w:color="auto" w:fill="FFFFFF"/>
        </w:rPr>
        <w:t xml:space="preserve"> international and Canadian standards that include (any) aspects of wayfinding technology, (2) </w:t>
      </w:r>
      <w:r w:rsidR="00EF5EB3" w:rsidRPr="009C765E">
        <w:rPr>
          <w:rFonts w:ascii="Verdana" w:hAnsi="Verdana" w:cs="Arial"/>
          <w:shd w:val="clear" w:color="auto" w:fill="FFFFFF"/>
        </w:rPr>
        <w:t xml:space="preserve">conducted </w:t>
      </w:r>
      <w:r w:rsidR="00670A8F" w:rsidRPr="009C765E">
        <w:rPr>
          <w:rFonts w:ascii="Verdana" w:hAnsi="Verdana" w:cs="Arial"/>
          <w:shd w:val="clear" w:color="auto" w:fill="FFFFFF"/>
        </w:rPr>
        <w:t xml:space="preserve">a national survey to better understand </w:t>
      </w:r>
      <w:r w:rsidR="00F21B8A" w:rsidRPr="009C765E">
        <w:rPr>
          <w:rFonts w:ascii="Verdana" w:hAnsi="Verdana" w:cs="Arial"/>
          <w:shd w:val="clear" w:color="auto" w:fill="FFFFFF"/>
        </w:rPr>
        <w:t>facilitators and barriers to the use of wayfinding technologies by individuals with disabilities,</w:t>
      </w:r>
      <w:r w:rsidR="00670A8F" w:rsidRPr="009C765E">
        <w:rPr>
          <w:rFonts w:ascii="Verdana" w:hAnsi="Verdana" w:cs="Arial"/>
          <w:shd w:val="clear" w:color="auto" w:fill="FFFFFF"/>
        </w:rPr>
        <w:t xml:space="preserve"> and (3)</w:t>
      </w:r>
      <w:r w:rsidR="00F21B8A" w:rsidRPr="009C765E">
        <w:rPr>
          <w:rFonts w:ascii="Verdana" w:hAnsi="Verdana" w:cs="Arial"/>
          <w:shd w:val="clear" w:color="auto" w:fill="FFFFFF"/>
        </w:rPr>
        <w:t xml:space="preserve"> </w:t>
      </w:r>
      <w:r w:rsidR="00EF5EB3" w:rsidRPr="009C765E">
        <w:rPr>
          <w:rFonts w:ascii="Verdana" w:hAnsi="Verdana" w:cs="Arial"/>
          <w:shd w:val="clear" w:color="auto" w:fill="FFFFFF"/>
        </w:rPr>
        <w:t xml:space="preserve">facilitated </w:t>
      </w:r>
      <w:r w:rsidR="00670A8F" w:rsidRPr="009C765E">
        <w:rPr>
          <w:rFonts w:ascii="Verdana" w:hAnsi="Verdana" w:cs="Arial"/>
          <w:shd w:val="clear" w:color="auto" w:fill="FFFFFF"/>
        </w:rPr>
        <w:t xml:space="preserve">a co-design workshop with members from Canadian National Institute for the Blind to understand wayfinding technology use and how to best include within accessibility standards.  In collaboration with our project partner organizations, we </w:t>
      </w:r>
      <w:r w:rsidR="00EF5EB3" w:rsidRPr="009C765E">
        <w:rPr>
          <w:rFonts w:ascii="Verdana" w:hAnsi="Verdana" w:cs="Arial"/>
          <w:shd w:val="clear" w:color="auto" w:fill="FFFFFF"/>
        </w:rPr>
        <w:t xml:space="preserve">then </w:t>
      </w:r>
      <w:r w:rsidR="00670A8F" w:rsidRPr="009C765E">
        <w:rPr>
          <w:rFonts w:ascii="Verdana" w:hAnsi="Verdana" w:cs="Arial"/>
          <w:shd w:val="clear" w:color="auto" w:fill="FFFFFF"/>
        </w:rPr>
        <w:t xml:space="preserve">(4) developed </w:t>
      </w:r>
      <w:r w:rsidR="00F21B8A" w:rsidRPr="009C765E">
        <w:rPr>
          <w:rFonts w:ascii="Verdana" w:hAnsi="Verdana" w:cs="Arial"/>
          <w:shd w:val="clear" w:color="auto" w:fill="FFFFFF"/>
        </w:rPr>
        <w:t>a set of recommendations for the inclusion of wayfinding technologies within accessibility standards in Canada</w:t>
      </w:r>
      <w:r w:rsidR="00EF5EB3" w:rsidRPr="009C765E">
        <w:rPr>
          <w:rFonts w:ascii="Verdana" w:hAnsi="Verdana" w:cs="Arial"/>
          <w:shd w:val="clear" w:color="auto" w:fill="FFFFFF"/>
        </w:rPr>
        <w:t xml:space="preserve"> based on findings from (2) and (3)</w:t>
      </w:r>
      <w:r w:rsidR="00F21B8A" w:rsidRPr="009C765E">
        <w:rPr>
          <w:rFonts w:ascii="Verdana" w:hAnsi="Verdana" w:cs="Arial"/>
          <w:shd w:val="clear" w:color="auto" w:fill="FFFFFF"/>
        </w:rPr>
        <w:t xml:space="preserve">. </w:t>
      </w:r>
    </w:p>
    <w:p w14:paraId="025769B3" w14:textId="77777777" w:rsidR="00C941C7" w:rsidRPr="009C765E" w:rsidRDefault="00C941C7" w:rsidP="00C941C7">
      <w:pPr>
        <w:rPr>
          <w:rFonts w:ascii="Verdana" w:hAnsi="Verdana" w:cs="Arial"/>
        </w:rPr>
      </w:pPr>
    </w:p>
    <w:p w14:paraId="3D066A50" w14:textId="3AAACA43" w:rsidR="00BA793D" w:rsidRPr="009C765E" w:rsidRDefault="000E7983" w:rsidP="00BA793D">
      <w:pPr>
        <w:rPr>
          <w:rFonts w:ascii="Verdana" w:hAnsi="Verdana" w:cs="Arial"/>
        </w:rPr>
      </w:pPr>
      <w:r w:rsidRPr="009C765E">
        <w:rPr>
          <w:rFonts w:ascii="Verdana" w:hAnsi="Verdana" w:cs="Arial"/>
          <w:bCs/>
        </w:rPr>
        <w:t>This report provides several key outputs to facilitate the development of wayfinding technology standards. First, we provide</w:t>
      </w:r>
      <w:r w:rsidR="00BA793D" w:rsidRPr="009C765E">
        <w:rPr>
          <w:rFonts w:ascii="Verdana" w:hAnsi="Verdana" w:cs="Arial"/>
          <w:bCs/>
        </w:rPr>
        <w:t xml:space="preserve"> a resource of </w:t>
      </w:r>
      <w:r w:rsidR="00F62B42" w:rsidRPr="009C765E">
        <w:rPr>
          <w:rFonts w:ascii="Verdana" w:hAnsi="Verdana" w:cs="Arial"/>
          <w:bCs/>
        </w:rPr>
        <w:t>existing</w:t>
      </w:r>
      <w:r w:rsidR="00BA793D" w:rsidRPr="009C765E">
        <w:rPr>
          <w:rFonts w:ascii="Verdana" w:hAnsi="Verdana" w:cs="Arial"/>
          <w:bCs/>
        </w:rPr>
        <w:t xml:space="preserve"> accessibility legislation, codes, standards, guidelines that </w:t>
      </w:r>
      <w:r w:rsidR="00F62B42" w:rsidRPr="009C765E">
        <w:rPr>
          <w:rFonts w:ascii="Verdana" w:hAnsi="Verdana" w:cs="Arial"/>
          <w:bCs/>
        </w:rPr>
        <w:t>regulate and guide</w:t>
      </w:r>
      <w:r w:rsidR="00BA793D" w:rsidRPr="009C765E">
        <w:rPr>
          <w:rFonts w:ascii="Verdana" w:hAnsi="Verdana" w:cs="Arial"/>
          <w:bCs/>
        </w:rPr>
        <w:t xml:space="preserve"> wayfinding technology. Based on the research findings of a national survey </w:t>
      </w:r>
      <w:r w:rsidR="00670A8F" w:rsidRPr="009C765E">
        <w:rPr>
          <w:rFonts w:ascii="Verdana" w:hAnsi="Verdana" w:cs="Arial"/>
          <w:bCs/>
        </w:rPr>
        <w:t>and co-design workshops</w:t>
      </w:r>
      <w:r w:rsidR="00BA793D" w:rsidRPr="009C765E">
        <w:rPr>
          <w:rFonts w:ascii="Verdana" w:hAnsi="Verdana" w:cs="Arial"/>
          <w:bCs/>
        </w:rPr>
        <w:t xml:space="preserve">, we have identified </w:t>
      </w:r>
      <w:r w:rsidR="007B7837" w:rsidRPr="009C765E">
        <w:rPr>
          <w:rFonts w:ascii="Verdana" w:hAnsi="Verdana" w:cs="Arial"/>
          <w:bCs/>
        </w:rPr>
        <w:t xml:space="preserve">key </w:t>
      </w:r>
      <w:r w:rsidR="00BA793D" w:rsidRPr="009C765E">
        <w:rPr>
          <w:rFonts w:ascii="Verdana" w:hAnsi="Verdana" w:cs="Arial"/>
          <w:bCs/>
        </w:rPr>
        <w:t xml:space="preserve">areas to improve </w:t>
      </w:r>
      <w:r w:rsidR="00BA793D" w:rsidRPr="009C765E">
        <w:rPr>
          <w:rFonts w:ascii="Verdana" w:hAnsi="Verdana" w:cs="Arial"/>
        </w:rPr>
        <w:t>the accessibility, standardization, and usability of wayfinding technology</w:t>
      </w:r>
      <w:r w:rsidR="007B7837" w:rsidRPr="009C765E">
        <w:rPr>
          <w:rFonts w:ascii="Verdana" w:hAnsi="Verdana" w:cs="Arial"/>
        </w:rPr>
        <w:t xml:space="preserve">. </w:t>
      </w:r>
      <w:r w:rsidR="00EF5EB3" w:rsidRPr="009C765E">
        <w:rPr>
          <w:rFonts w:ascii="Verdana" w:hAnsi="Verdana" w:cs="Arial"/>
        </w:rPr>
        <w:t>We</w:t>
      </w:r>
      <w:r w:rsidR="00BD4214" w:rsidRPr="009C765E">
        <w:rPr>
          <w:rFonts w:ascii="Verdana" w:hAnsi="Verdana" w:cs="Arial"/>
        </w:rPr>
        <w:t xml:space="preserve"> provide recommendations within each area to consider within an accessibility standard. Are</w:t>
      </w:r>
      <w:r w:rsidR="00BA793D" w:rsidRPr="009C765E">
        <w:rPr>
          <w:rFonts w:ascii="Verdana" w:hAnsi="Verdana" w:cs="Arial"/>
        </w:rPr>
        <w:t>as are subdivided into those that:</w:t>
      </w:r>
    </w:p>
    <w:p w14:paraId="3A294D70" w14:textId="77777777" w:rsidR="00BA793D" w:rsidRPr="009C765E" w:rsidRDefault="00BA793D" w:rsidP="00BA793D">
      <w:pPr>
        <w:rPr>
          <w:rFonts w:ascii="Verdana" w:hAnsi="Verdana" w:cs="Arial"/>
        </w:rPr>
      </w:pPr>
    </w:p>
    <w:p w14:paraId="5D8C9B60" w14:textId="77777777" w:rsidR="00BA793D" w:rsidRPr="009C765E" w:rsidRDefault="00BA793D" w:rsidP="00484EB9">
      <w:pPr>
        <w:pStyle w:val="ListParagraph"/>
        <w:numPr>
          <w:ilvl w:val="1"/>
          <w:numId w:val="15"/>
        </w:numPr>
        <w:rPr>
          <w:rFonts w:ascii="Verdana" w:hAnsi="Verdana" w:cs="Arial"/>
        </w:rPr>
      </w:pPr>
      <w:r w:rsidRPr="009C765E">
        <w:rPr>
          <w:rFonts w:ascii="Verdana" w:hAnsi="Verdana" w:cs="Arial"/>
        </w:rPr>
        <w:t xml:space="preserve">Support decision-making processes for individuals; </w:t>
      </w:r>
    </w:p>
    <w:p w14:paraId="76319BF8" w14:textId="77777777" w:rsidR="00BA793D" w:rsidRPr="009C765E" w:rsidRDefault="00BA793D" w:rsidP="00484EB9">
      <w:pPr>
        <w:pStyle w:val="ListParagraph"/>
        <w:numPr>
          <w:ilvl w:val="1"/>
          <w:numId w:val="15"/>
        </w:numPr>
        <w:rPr>
          <w:rFonts w:ascii="Verdana" w:hAnsi="Verdana" w:cs="Arial"/>
        </w:rPr>
      </w:pPr>
      <w:r w:rsidRPr="009C765E">
        <w:rPr>
          <w:rFonts w:ascii="Verdana" w:hAnsi="Verdana" w:cs="Arial"/>
        </w:rPr>
        <w:t xml:space="preserve">Support the organization and communication of information; </w:t>
      </w:r>
    </w:p>
    <w:p w14:paraId="68398116" w14:textId="77777777" w:rsidR="00BA793D" w:rsidRPr="009C765E" w:rsidRDefault="00BA793D" w:rsidP="00484EB9">
      <w:pPr>
        <w:pStyle w:val="ListParagraph"/>
        <w:numPr>
          <w:ilvl w:val="1"/>
          <w:numId w:val="15"/>
        </w:numPr>
        <w:rPr>
          <w:rFonts w:ascii="Verdana" w:hAnsi="Verdana" w:cs="Arial"/>
        </w:rPr>
      </w:pPr>
      <w:r w:rsidRPr="009C765E">
        <w:rPr>
          <w:rFonts w:ascii="Verdana" w:hAnsi="Verdana" w:cs="Arial"/>
        </w:rPr>
        <w:t xml:space="preserve">Support use in real-world public settings; and </w:t>
      </w:r>
    </w:p>
    <w:p w14:paraId="011A1CE9" w14:textId="77777777" w:rsidR="00BA793D" w:rsidRPr="009C765E" w:rsidRDefault="00BA793D" w:rsidP="00484EB9">
      <w:pPr>
        <w:pStyle w:val="ListParagraph"/>
        <w:numPr>
          <w:ilvl w:val="1"/>
          <w:numId w:val="15"/>
        </w:numPr>
        <w:rPr>
          <w:rFonts w:ascii="Verdana" w:hAnsi="Verdana" w:cs="Arial"/>
        </w:rPr>
      </w:pPr>
      <w:r w:rsidRPr="009C765E">
        <w:rPr>
          <w:rFonts w:ascii="Verdana" w:hAnsi="Verdana" w:cs="Arial"/>
        </w:rPr>
        <w:t>Provide broader support for the use and implementation</w:t>
      </w:r>
    </w:p>
    <w:p w14:paraId="1F723EB2" w14:textId="77777777" w:rsidR="00BA793D" w:rsidRPr="009C765E" w:rsidRDefault="00BA793D">
      <w:pPr>
        <w:rPr>
          <w:rFonts w:ascii="Verdana" w:hAnsi="Verdana" w:cs="Arial"/>
          <w:shd w:val="clear" w:color="auto" w:fill="FFFFFF"/>
        </w:rPr>
      </w:pPr>
    </w:p>
    <w:p w14:paraId="46CF3594" w14:textId="2FD2FC0B" w:rsidR="00CC7017" w:rsidRPr="009C765E" w:rsidRDefault="00670A8F">
      <w:pPr>
        <w:rPr>
          <w:rFonts w:ascii="Verdana" w:hAnsi="Verdana" w:cs="Arial"/>
          <w:b/>
          <w:bCs/>
        </w:rPr>
      </w:pPr>
      <w:r w:rsidRPr="009C765E">
        <w:rPr>
          <w:rFonts w:ascii="Verdana" w:hAnsi="Verdana" w:cs="Arial"/>
          <w:bCs/>
        </w:rPr>
        <w:lastRenderedPageBreak/>
        <w:t xml:space="preserve">Wayfinding technology can play a powerful role in serving a wide range of users with an even wider range of needs. </w:t>
      </w:r>
      <w:r w:rsidR="00C941C7" w:rsidRPr="009C765E">
        <w:rPr>
          <w:rFonts w:ascii="Verdana" w:hAnsi="Verdana" w:cs="Arial"/>
          <w:bCs/>
        </w:rPr>
        <w:t xml:space="preserve">Findings from this work </w:t>
      </w:r>
      <w:r w:rsidR="00BA793D" w:rsidRPr="009C765E">
        <w:rPr>
          <w:rFonts w:ascii="Verdana" w:hAnsi="Verdana" w:cs="Arial"/>
        </w:rPr>
        <w:t>will</w:t>
      </w:r>
      <w:r w:rsidR="00C941C7" w:rsidRPr="009C765E">
        <w:rPr>
          <w:rFonts w:ascii="Verdana" w:hAnsi="Verdana" w:cs="Arial"/>
        </w:rPr>
        <w:t xml:space="preserve"> </w:t>
      </w:r>
      <w:r w:rsidR="00BA793D" w:rsidRPr="009C765E">
        <w:rPr>
          <w:rFonts w:ascii="Verdana" w:hAnsi="Verdana" w:cs="Arial"/>
        </w:rPr>
        <w:t xml:space="preserve">assist in the development of </w:t>
      </w:r>
      <w:r w:rsidR="00C941C7" w:rsidRPr="009C765E">
        <w:rPr>
          <w:rFonts w:ascii="Verdana" w:hAnsi="Verdana" w:cs="Arial"/>
        </w:rPr>
        <w:t xml:space="preserve">future wayfinding standards that intend to include standardization of </w:t>
      </w:r>
      <w:r w:rsidR="00BA793D" w:rsidRPr="009C765E">
        <w:rPr>
          <w:rFonts w:ascii="Verdana" w:hAnsi="Verdana" w:cs="Arial"/>
        </w:rPr>
        <w:t xml:space="preserve">wayfinding technologies. Through improved standardization we can work to </w:t>
      </w:r>
      <w:r w:rsidR="00C941C7" w:rsidRPr="009C765E">
        <w:rPr>
          <w:rFonts w:ascii="Verdana" w:hAnsi="Verdana" w:cs="Arial"/>
        </w:rPr>
        <w:t>remove current barriers to accessibility, and prevent new barriers as they relate to wayfinding within public spaces.</w:t>
      </w:r>
      <w:r w:rsidR="00CC7017" w:rsidRPr="009C765E">
        <w:rPr>
          <w:rFonts w:ascii="Verdana" w:hAnsi="Verdana" w:cs="Arial"/>
          <w:b/>
          <w:bCs/>
        </w:rPr>
        <w:br w:type="page"/>
      </w:r>
    </w:p>
    <w:p w14:paraId="41D367B3" w14:textId="0AC22680" w:rsidR="00D12287" w:rsidRPr="009C765E" w:rsidRDefault="00CC7017" w:rsidP="00D12287">
      <w:pPr>
        <w:pStyle w:val="TOCHeading"/>
        <w:rPr>
          <w:rFonts w:ascii="Verdana" w:hAnsi="Verdana" w:cs="Arial"/>
          <w:bCs/>
          <w:color w:val="auto"/>
        </w:rPr>
      </w:pPr>
      <w:r w:rsidRPr="009C765E">
        <w:rPr>
          <w:rFonts w:ascii="Verdana" w:hAnsi="Verdana" w:cs="Arial"/>
          <w:bCs/>
          <w:color w:val="auto"/>
        </w:rPr>
        <w:lastRenderedPageBreak/>
        <w:t>A</w:t>
      </w:r>
      <w:r w:rsidR="00525642" w:rsidRPr="009C765E">
        <w:rPr>
          <w:rFonts w:ascii="Verdana" w:hAnsi="Verdana" w:cs="Arial"/>
          <w:bCs/>
          <w:color w:val="auto"/>
        </w:rPr>
        <w:t>uthorship</w:t>
      </w:r>
      <w:r w:rsidR="00537C8B" w:rsidRPr="009C765E">
        <w:rPr>
          <w:rFonts w:ascii="Verdana" w:hAnsi="Verdana" w:cs="Arial"/>
          <w:bCs/>
          <w:color w:val="auto"/>
        </w:rPr>
        <w:t xml:space="preserve"> and Contributions</w:t>
      </w:r>
    </w:p>
    <w:p w14:paraId="65AE50A1" w14:textId="77777777" w:rsidR="00525642" w:rsidRPr="009C765E" w:rsidRDefault="00525642" w:rsidP="00525642">
      <w:pPr>
        <w:rPr>
          <w:rFonts w:ascii="Verdana" w:hAnsi="Verdana" w:cs="Arial"/>
          <w:lang w:val="en-US"/>
        </w:rPr>
      </w:pPr>
    </w:p>
    <w:p w14:paraId="25A88DF3" w14:textId="5BF6770F" w:rsidR="00525642" w:rsidRPr="009C765E" w:rsidRDefault="00525642" w:rsidP="00525642">
      <w:pPr>
        <w:rPr>
          <w:rFonts w:ascii="Verdana" w:hAnsi="Verdana" w:cs="Arial"/>
          <w:b/>
          <w:lang w:val="en-US"/>
        </w:rPr>
      </w:pPr>
      <w:r w:rsidRPr="009C765E">
        <w:rPr>
          <w:rFonts w:ascii="Verdana" w:hAnsi="Verdana" w:cs="Arial"/>
          <w:b/>
          <w:lang w:val="en-US"/>
        </w:rPr>
        <w:t>The Research Team</w:t>
      </w:r>
    </w:p>
    <w:p w14:paraId="30D9FB04" w14:textId="5B836F6B" w:rsidR="009C64E1" w:rsidRPr="009C765E" w:rsidRDefault="007C739F" w:rsidP="00537C8B">
      <w:pPr>
        <w:rPr>
          <w:rFonts w:ascii="Verdana" w:hAnsi="Verdana" w:cs="Arial"/>
          <w:lang w:val="en-US"/>
        </w:rPr>
      </w:pPr>
      <w:r w:rsidRPr="009C765E">
        <w:rPr>
          <w:rFonts w:ascii="Verdana" w:hAnsi="Verdana" w:cs="Arial"/>
          <w:lang w:val="en-US"/>
        </w:rPr>
        <w:t xml:space="preserve">Alison </w:t>
      </w:r>
      <w:r w:rsidR="00ED7EAB" w:rsidRPr="009C765E">
        <w:rPr>
          <w:rFonts w:ascii="Verdana" w:hAnsi="Verdana" w:cs="Arial"/>
          <w:lang w:val="en-US"/>
        </w:rPr>
        <w:t xml:space="preserve">C. </w:t>
      </w:r>
      <w:r w:rsidRPr="009C765E">
        <w:rPr>
          <w:rFonts w:ascii="Verdana" w:hAnsi="Verdana" w:cs="Arial"/>
          <w:lang w:val="en-US"/>
        </w:rPr>
        <w:t>Novak</w:t>
      </w:r>
      <w:r w:rsidR="009C64E1" w:rsidRPr="009C765E">
        <w:rPr>
          <w:rFonts w:ascii="Verdana" w:hAnsi="Verdana" w:cs="Arial"/>
          <w:lang w:val="en-US"/>
        </w:rPr>
        <w:t>, Scientist, KITE Research Institute</w:t>
      </w:r>
      <w:r w:rsidR="00F50A1D" w:rsidRPr="009C765E">
        <w:rPr>
          <w:rFonts w:ascii="Verdana" w:hAnsi="Verdana" w:cs="Arial"/>
          <w:lang w:val="en-US"/>
        </w:rPr>
        <w:t>-University Health Network</w:t>
      </w:r>
      <w:r w:rsidR="009C64E1" w:rsidRPr="009C765E">
        <w:rPr>
          <w:rFonts w:ascii="Verdana" w:hAnsi="Verdana" w:cs="Arial"/>
          <w:lang w:val="en-US"/>
        </w:rPr>
        <w:t>; Assistant Professor, University of Toronto</w:t>
      </w:r>
    </w:p>
    <w:p w14:paraId="22846B81" w14:textId="77777777" w:rsidR="006E7A42" w:rsidRPr="009C765E" w:rsidRDefault="006E7A42" w:rsidP="00537C8B">
      <w:pPr>
        <w:rPr>
          <w:rFonts w:ascii="Verdana" w:hAnsi="Verdana" w:cs="Arial"/>
          <w:lang w:val="en-US"/>
        </w:rPr>
      </w:pPr>
    </w:p>
    <w:p w14:paraId="3F590B21" w14:textId="51E95838" w:rsidR="006E7A42" w:rsidRPr="009C765E" w:rsidRDefault="006E7A42" w:rsidP="006E7A42">
      <w:pPr>
        <w:rPr>
          <w:rFonts w:ascii="Verdana" w:hAnsi="Verdana" w:cs="Arial"/>
          <w:lang w:val="en-US"/>
        </w:rPr>
      </w:pPr>
      <w:r w:rsidRPr="009C765E">
        <w:rPr>
          <w:rFonts w:ascii="Verdana" w:hAnsi="Verdana" w:cs="Arial"/>
          <w:lang w:val="en-US"/>
        </w:rPr>
        <w:t>Jennifer Campos, Senior Scientist &amp; Associate Director, KITE Research Institute</w:t>
      </w:r>
      <w:r w:rsidR="00F50A1D" w:rsidRPr="009C765E">
        <w:rPr>
          <w:rFonts w:ascii="Verdana" w:hAnsi="Verdana" w:cs="Arial"/>
          <w:lang w:val="en-US"/>
        </w:rPr>
        <w:t>-University Health Network</w:t>
      </w:r>
      <w:r w:rsidRPr="009C765E">
        <w:rPr>
          <w:rFonts w:ascii="Verdana" w:hAnsi="Verdana" w:cs="Arial"/>
          <w:lang w:val="en-US"/>
        </w:rPr>
        <w:t>; Associate Professor, University of Toronto; Associate Scientific Director, AGE-WELL NCE</w:t>
      </w:r>
    </w:p>
    <w:p w14:paraId="60D2E27E" w14:textId="08104695" w:rsidR="006E7A42" w:rsidRPr="009C765E" w:rsidRDefault="006E7A42" w:rsidP="00537C8B">
      <w:pPr>
        <w:rPr>
          <w:rFonts w:ascii="Verdana" w:hAnsi="Verdana" w:cs="Arial"/>
          <w:lang w:val="en-US"/>
        </w:rPr>
      </w:pPr>
    </w:p>
    <w:p w14:paraId="0B8D8B24" w14:textId="1D7B2992" w:rsidR="006E7A42" w:rsidRPr="009C765E" w:rsidRDefault="006E7A42" w:rsidP="006E7A42">
      <w:pPr>
        <w:rPr>
          <w:rFonts w:ascii="Verdana" w:hAnsi="Verdana" w:cs="Arial"/>
          <w:lang w:val="en-US"/>
        </w:rPr>
      </w:pPr>
      <w:r w:rsidRPr="009C765E">
        <w:rPr>
          <w:rFonts w:ascii="Verdana" w:hAnsi="Verdana" w:cs="Arial"/>
          <w:lang w:val="en-US"/>
        </w:rPr>
        <w:t>Tilak Dutta, Scientist, KITE Research Institute</w:t>
      </w:r>
      <w:r w:rsidR="00F50A1D" w:rsidRPr="009C765E">
        <w:rPr>
          <w:rFonts w:ascii="Verdana" w:hAnsi="Verdana" w:cs="Arial"/>
          <w:lang w:val="en-US"/>
        </w:rPr>
        <w:t>-University Health Network</w:t>
      </w:r>
      <w:r w:rsidRPr="009C765E">
        <w:rPr>
          <w:rFonts w:ascii="Verdana" w:hAnsi="Verdana" w:cs="Arial"/>
          <w:lang w:val="en-US"/>
        </w:rPr>
        <w:t>; Assistant Professor, University of Toronto</w:t>
      </w:r>
    </w:p>
    <w:p w14:paraId="73707D65" w14:textId="0CF3A9FA" w:rsidR="006E7A42" w:rsidRPr="009C765E" w:rsidRDefault="006E7A42" w:rsidP="00537C8B">
      <w:pPr>
        <w:rPr>
          <w:rFonts w:ascii="Verdana" w:hAnsi="Verdana" w:cs="Arial"/>
          <w:lang w:val="en-US"/>
        </w:rPr>
      </w:pPr>
    </w:p>
    <w:p w14:paraId="0C258AEC" w14:textId="2B7102EC" w:rsidR="006E7A42" w:rsidRPr="009C765E" w:rsidRDefault="006E7A42" w:rsidP="006E7A42">
      <w:pPr>
        <w:rPr>
          <w:rFonts w:ascii="Verdana" w:hAnsi="Verdana" w:cs="Arial"/>
          <w:lang w:val="en-US"/>
        </w:rPr>
      </w:pPr>
      <w:r w:rsidRPr="009C765E">
        <w:rPr>
          <w:rFonts w:ascii="Verdana" w:hAnsi="Verdana" w:cs="Arial"/>
          <w:lang w:val="en-US"/>
        </w:rPr>
        <w:t>Thianna Edwards, Research Analyst, KITE Research Institute</w:t>
      </w:r>
      <w:r w:rsidR="00F50A1D" w:rsidRPr="009C765E">
        <w:rPr>
          <w:rFonts w:ascii="Verdana" w:hAnsi="Verdana" w:cs="Arial"/>
          <w:lang w:val="en-US"/>
        </w:rPr>
        <w:t>-University Health Network</w:t>
      </w:r>
    </w:p>
    <w:p w14:paraId="174F24FA" w14:textId="77777777" w:rsidR="006E7A42" w:rsidRPr="009C765E" w:rsidRDefault="006E7A42" w:rsidP="006E7A42">
      <w:pPr>
        <w:rPr>
          <w:rFonts w:ascii="Verdana" w:hAnsi="Verdana" w:cs="Arial"/>
          <w:lang w:val="en-US"/>
        </w:rPr>
      </w:pPr>
    </w:p>
    <w:p w14:paraId="7ACC94B0" w14:textId="04C61020" w:rsidR="006E7A42" w:rsidRPr="009C765E" w:rsidRDefault="006E7A42" w:rsidP="00537C8B">
      <w:pPr>
        <w:rPr>
          <w:rFonts w:ascii="Verdana" w:hAnsi="Verdana" w:cs="Arial"/>
          <w:lang w:val="en-US"/>
        </w:rPr>
      </w:pPr>
      <w:r w:rsidRPr="009C765E">
        <w:rPr>
          <w:rFonts w:ascii="Verdana" w:hAnsi="Verdana" w:cs="Arial"/>
          <w:lang w:val="en-US"/>
        </w:rPr>
        <w:t>David Houston, Research Associate, KITE Research Institute</w:t>
      </w:r>
      <w:r w:rsidR="00F50A1D" w:rsidRPr="009C765E">
        <w:rPr>
          <w:rFonts w:ascii="Verdana" w:hAnsi="Verdana" w:cs="Arial"/>
          <w:lang w:val="en-US"/>
        </w:rPr>
        <w:t>-University Health Network</w:t>
      </w:r>
    </w:p>
    <w:p w14:paraId="0E8E3769" w14:textId="15829220" w:rsidR="00485263" w:rsidRPr="009C765E" w:rsidRDefault="00485263" w:rsidP="00537C8B">
      <w:pPr>
        <w:rPr>
          <w:rFonts w:ascii="Verdana" w:hAnsi="Verdana" w:cs="Arial"/>
          <w:lang w:val="en-US"/>
        </w:rPr>
      </w:pPr>
    </w:p>
    <w:p w14:paraId="4D2C983C" w14:textId="6B649B6E" w:rsidR="00485263" w:rsidRPr="009C765E" w:rsidRDefault="00485263" w:rsidP="00537C8B">
      <w:pPr>
        <w:rPr>
          <w:rFonts w:ascii="Verdana" w:hAnsi="Verdana" w:cs="Arial"/>
          <w:lang w:val="en-US"/>
        </w:rPr>
      </w:pPr>
      <w:r w:rsidRPr="009C765E">
        <w:rPr>
          <w:rFonts w:ascii="Verdana" w:hAnsi="Verdana" w:cs="Arial"/>
          <w:lang w:val="en-US"/>
        </w:rPr>
        <w:t>Rianna Khaki, Research Analyst, KITE Research Institute</w:t>
      </w:r>
      <w:r w:rsidR="00F50A1D" w:rsidRPr="009C765E">
        <w:rPr>
          <w:rFonts w:ascii="Verdana" w:hAnsi="Verdana" w:cs="Arial"/>
          <w:lang w:val="en-US"/>
        </w:rPr>
        <w:t>-University Health Network</w:t>
      </w:r>
    </w:p>
    <w:p w14:paraId="28C3E97A" w14:textId="1BFA88B2" w:rsidR="006E7A42" w:rsidRPr="009C765E" w:rsidRDefault="006E7A42" w:rsidP="00537C8B">
      <w:pPr>
        <w:rPr>
          <w:rFonts w:ascii="Verdana" w:hAnsi="Verdana" w:cs="Arial"/>
          <w:lang w:val="en-US"/>
        </w:rPr>
      </w:pPr>
    </w:p>
    <w:p w14:paraId="5ADFEE0A" w14:textId="7C92CAFE" w:rsidR="006E7A42" w:rsidRPr="009C765E" w:rsidRDefault="006E7A42" w:rsidP="006E7A42">
      <w:pPr>
        <w:rPr>
          <w:rFonts w:ascii="Verdana" w:hAnsi="Verdana" w:cs="Arial"/>
          <w:lang w:val="en-US"/>
        </w:rPr>
      </w:pPr>
      <w:r w:rsidRPr="009C765E">
        <w:rPr>
          <w:rFonts w:ascii="Verdana" w:hAnsi="Verdana" w:cs="Arial"/>
          <w:lang w:val="en-US"/>
        </w:rPr>
        <w:t xml:space="preserve">Esther Leung, </w:t>
      </w:r>
      <w:r w:rsidR="00F50A1D" w:rsidRPr="009C765E">
        <w:rPr>
          <w:rFonts w:ascii="Verdana" w:hAnsi="Verdana" w:cs="Arial"/>
          <w:lang w:val="en-US"/>
        </w:rPr>
        <w:t xml:space="preserve">MScOT </w:t>
      </w:r>
      <w:r w:rsidRPr="009C765E">
        <w:rPr>
          <w:rFonts w:ascii="Verdana" w:hAnsi="Verdana" w:cs="Arial"/>
          <w:lang w:val="en-US"/>
        </w:rPr>
        <w:t>Research Student, University of Toronto</w:t>
      </w:r>
    </w:p>
    <w:p w14:paraId="5A227227" w14:textId="77777777" w:rsidR="006E7A42" w:rsidRPr="009C765E" w:rsidRDefault="006E7A42" w:rsidP="00537C8B">
      <w:pPr>
        <w:rPr>
          <w:rFonts w:ascii="Verdana" w:hAnsi="Verdana" w:cs="Arial"/>
          <w:lang w:val="en-US"/>
        </w:rPr>
      </w:pPr>
    </w:p>
    <w:p w14:paraId="67D21001" w14:textId="6BBF3C99" w:rsidR="006E7A42" w:rsidRPr="009C765E" w:rsidRDefault="006E7A42" w:rsidP="006E7A42">
      <w:pPr>
        <w:rPr>
          <w:rFonts w:ascii="Verdana" w:hAnsi="Verdana" w:cs="Arial"/>
          <w:lang w:val="en-US"/>
        </w:rPr>
      </w:pPr>
      <w:r w:rsidRPr="009C765E">
        <w:rPr>
          <w:rFonts w:ascii="Verdana" w:hAnsi="Verdana" w:cs="Arial"/>
          <w:lang w:val="en-US"/>
        </w:rPr>
        <w:t xml:space="preserve">Iris </w:t>
      </w:r>
      <w:r w:rsidR="00ED7EAB" w:rsidRPr="009C765E">
        <w:rPr>
          <w:rFonts w:ascii="Verdana" w:hAnsi="Verdana" w:cs="Arial"/>
          <w:lang w:val="en-US"/>
        </w:rPr>
        <w:t xml:space="preserve">C. </w:t>
      </w:r>
      <w:r w:rsidRPr="009C765E">
        <w:rPr>
          <w:rFonts w:ascii="Verdana" w:hAnsi="Verdana" w:cs="Arial"/>
          <w:lang w:val="en-US"/>
        </w:rPr>
        <w:t>Levine, Scientific Associate, KITE Research Institute</w:t>
      </w:r>
      <w:r w:rsidR="00F50A1D" w:rsidRPr="009C765E">
        <w:rPr>
          <w:rFonts w:ascii="Verdana" w:hAnsi="Verdana" w:cs="Arial"/>
          <w:lang w:val="en-US"/>
        </w:rPr>
        <w:t>-University Health Network</w:t>
      </w:r>
    </w:p>
    <w:p w14:paraId="209780F5" w14:textId="77777777" w:rsidR="006E7A42" w:rsidRPr="009C765E" w:rsidRDefault="006E7A42" w:rsidP="006E7A42">
      <w:pPr>
        <w:rPr>
          <w:rFonts w:ascii="Verdana" w:hAnsi="Verdana" w:cs="Arial"/>
          <w:lang w:val="en-US"/>
        </w:rPr>
      </w:pPr>
    </w:p>
    <w:p w14:paraId="318998B4" w14:textId="105116E0" w:rsidR="006E7A42" w:rsidRPr="009C765E" w:rsidRDefault="006E7A42" w:rsidP="006E7A42">
      <w:pPr>
        <w:rPr>
          <w:rFonts w:ascii="Verdana" w:hAnsi="Verdana" w:cs="Arial"/>
          <w:lang w:val="en-US"/>
        </w:rPr>
      </w:pPr>
      <w:r w:rsidRPr="009C765E">
        <w:rPr>
          <w:rFonts w:ascii="Verdana" w:hAnsi="Verdana" w:cs="Arial"/>
          <w:lang w:val="en-US"/>
        </w:rPr>
        <w:t xml:space="preserve">Ealu Li, </w:t>
      </w:r>
      <w:r w:rsidR="00F50A1D" w:rsidRPr="009C765E">
        <w:rPr>
          <w:rFonts w:ascii="Verdana" w:hAnsi="Verdana" w:cs="Arial"/>
          <w:lang w:val="en-US"/>
        </w:rPr>
        <w:t xml:space="preserve">MScOT </w:t>
      </w:r>
      <w:r w:rsidRPr="009C765E">
        <w:rPr>
          <w:rFonts w:ascii="Verdana" w:hAnsi="Verdana" w:cs="Arial"/>
          <w:lang w:val="en-US"/>
        </w:rPr>
        <w:t>Research Student, University of Toronto</w:t>
      </w:r>
    </w:p>
    <w:p w14:paraId="11E73B10" w14:textId="77777777" w:rsidR="00F50A1D" w:rsidRPr="009C765E" w:rsidRDefault="00F50A1D" w:rsidP="006E7A42">
      <w:pPr>
        <w:rPr>
          <w:rFonts w:ascii="Verdana" w:hAnsi="Verdana" w:cs="Arial"/>
          <w:lang w:val="en-US"/>
        </w:rPr>
      </w:pPr>
    </w:p>
    <w:p w14:paraId="0AA7A20B" w14:textId="77777777" w:rsidR="003610F5" w:rsidRPr="009C765E" w:rsidRDefault="003610F5" w:rsidP="00537C8B">
      <w:pPr>
        <w:rPr>
          <w:rFonts w:ascii="Verdana" w:hAnsi="Verdana" w:cs="Arial"/>
          <w:lang w:val="en-US"/>
        </w:rPr>
      </w:pPr>
    </w:p>
    <w:p w14:paraId="65BE7DBA" w14:textId="40E247D9" w:rsidR="00525642" w:rsidRPr="009C765E" w:rsidRDefault="006E7A42" w:rsidP="00525642">
      <w:pPr>
        <w:rPr>
          <w:rFonts w:ascii="Verdana" w:hAnsi="Verdana" w:cs="Arial"/>
          <w:b/>
          <w:lang w:val="en-US"/>
        </w:rPr>
      </w:pPr>
      <w:r w:rsidRPr="009C765E">
        <w:rPr>
          <w:rFonts w:ascii="Verdana" w:hAnsi="Verdana" w:cs="Arial"/>
          <w:b/>
          <w:lang w:val="en-US"/>
        </w:rPr>
        <w:t>Project Partners</w:t>
      </w:r>
    </w:p>
    <w:p w14:paraId="3D4694B5" w14:textId="2D16998A" w:rsidR="0089680B" w:rsidRPr="009C765E" w:rsidRDefault="0089680B" w:rsidP="009C64E1">
      <w:pPr>
        <w:shd w:val="clear" w:color="auto" w:fill="FFFFFF"/>
        <w:textAlignment w:val="baseline"/>
        <w:rPr>
          <w:rFonts w:ascii="Verdana" w:hAnsi="Verdana" w:cs="Arial"/>
          <w:lang w:val="en-US"/>
        </w:rPr>
      </w:pPr>
      <w:r w:rsidRPr="009C765E">
        <w:rPr>
          <w:rFonts w:ascii="Verdana" w:hAnsi="Verdana" w:cs="Arial"/>
          <w:lang w:val="en-US"/>
        </w:rPr>
        <w:t xml:space="preserve">Josh Vander Vies, </w:t>
      </w:r>
      <w:r w:rsidR="00DB7317" w:rsidRPr="009C765E">
        <w:rPr>
          <w:rFonts w:ascii="Verdana" w:hAnsi="Verdana" w:cs="Arial"/>
          <w:lang w:val="en-US"/>
        </w:rPr>
        <w:t>President</w:t>
      </w:r>
      <w:r w:rsidRPr="009C765E">
        <w:rPr>
          <w:rFonts w:ascii="Verdana" w:hAnsi="Verdana" w:cs="Arial"/>
          <w:lang w:val="en-US"/>
        </w:rPr>
        <w:t xml:space="preserve">, Canadian Disability Foundation </w:t>
      </w:r>
    </w:p>
    <w:p w14:paraId="4B4E1CF2" w14:textId="77777777" w:rsidR="0089680B" w:rsidRPr="009C765E" w:rsidRDefault="0089680B" w:rsidP="009C64E1">
      <w:pPr>
        <w:shd w:val="clear" w:color="auto" w:fill="FFFFFF"/>
        <w:textAlignment w:val="baseline"/>
        <w:rPr>
          <w:rFonts w:ascii="Verdana" w:hAnsi="Verdana" w:cs="Arial"/>
          <w:lang w:val="en-US"/>
        </w:rPr>
      </w:pPr>
    </w:p>
    <w:p w14:paraId="4115D2FA" w14:textId="5EA10A69" w:rsidR="007C739F" w:rsidRPr="009C765E" w:rsidRDefault="009C64E1" w:rsidP="009C64E1">
      <w:pPr>
        <w:shd w:val="clear" w:color="auto" w:fill="FFFFFF"/>
        <w:textAlignment w:val="baseline"/>
        <w:rPr>
          <w:rFonts w:ascii="Verdana" w:hAnsi="Verdana" w:cs="Arial"/>
          <w:lang w:val="en-US"/>
        </w:rPr>
      </w:pPr>
      <w:r w:rsidRPr="009C765E">
        <w:rPr>
          <w:rFonts w:ascii="Verdana" w:hAnsi="Verdana" w:cs="Arial"/>
          <w:lang w:val="en-US"/>
        </w:rPr>
        <w:t xml:space="preserve">Mahadeo Sukhai, </w:t>
      </w:r>
      <w:r w:rsidRPr="009C765E">
        <w:rPr>
          <w:rFonts w:ascii="Verdana" w:eastAsia="Times New Roman" w:hAnsi="Verdana" w:cs="Arial"/>
          <w:bCs/>
          <w:bdr w:val="none" w:sz="0" w:space="0" w:color="auto" w:frame="1"/>
          <w:lang w:val="en-US"/>
        </w:rPr>
        <w:t>Vice-President Research and International Affairs</w:t>
      </w:r>
      <w:r w:rsidRPr="009C765E">
        <w:rPr>
          <w:rFonts w:ascii="Verdana" w:eastAsia="Times New Roman" w:hAnsi="Verdana" w:cs="Arial"/>
          <w:lang w:val="en-US"/>
        </w:rPr>
        <w:t xml:space="preserve"> </w:t>
      </w:r>
      <w:r w:rsidRPr="009C765E">
        <w:rPr>
          <w:rFonts w:ascii="Verdana" w:eastAsia="Times New Roman" w:hAnsi="Verdana" w:cs="Arial"/>
          <w:bCs/>
          <w:bdr w:val="none" w:sz="0" w:space="0" w:color="auto" w:frame="1"/>
          <w:lang w:val="en-US"/>
        </w:rPr>
        <w:t>&amp; Chief Accessibility Officer, C</w:t>
      </w:r>
      <w:r w:rsidR="007C739F" w:rsidRPr="009C765E">
        <w:rPr>
          <w:rFonts w:ascii="Verdana" w:hAnsi="Verdana" w:cs="Arial"/>
          <w:lang w:val="en-US"/>
        </w:rPr>
        <w:t>anadian National Institute for the Blind (CNIB)</w:t>
      </w:r>
      <w:r w:rsidR="00F50A1D" w:rsidRPr="009C765E">
        <w:rPr>
          <w:rFonts w:ascii="Verdana" w:hAnsi="Verdana" w:cs="Arial"/>
          <w:lang w:val="en-US"/>
        </w:rPr>
        <w:t xml:space="preserve">; </w:t>
      </w:r>
      <w:r w:rsidR="00F50A1D" w:rsidRPr="009C765E">
        <w:rPr>
          <w:rFonts w:ascii="Verdana" w:hAnsi="Verdana" w:cs="Arial"/>
          <w:shd w:val="clear" w:color="auto" w:fill="FFFFFF"/>
        </w:rPr>
        <w:t>Assistant Professor (Adjunct), Queens Health Sciences, Queens University</w:t>
      </w:r>
    </w:p>
    <w:p w14:paraId="075B3293" w14:textId="77777777" w:rsidR="009C64E1" w:rsidRPr="009C765E" w:rsidRDefault="009C64E1" w:rsidP="00537C8B">
      <w:pPr>
        <w:rPr>
          <w:rFonts w:ascii="Verdana" w:hAnsi="Verdana" w:cs="Arial"/>
          <w:lang w:val="en-US"/>
        </w:rPr>
      </w:pPr>
    </w:p>
    <w:p w14:paraId="6D4E2E0E" w14:textId="382672AE" w:rsidR="001B4CE9" w:rsidRPr="009C765E" w:rsidRDefault="001B4CE9" w:rsidP="00537C8B">
      <w:pPr>
        <w:rPr>
          <w:rFonts w:ascii="Verdana" w:hAnsi="Verdana" w:cs="Arial"/>
          <w:lang w:val="en-US"/>
        </w:rPr>
      </w:pPr>
      <w:r w:rsidRPr="009C765E">
        <w:rPr>
          <w:rFonts w:ascii="Verdana" w:hAnsi="Verdana" w:cs="Arial"/>
          <w:lang w:val="en-US"/>
        </w:rPr>
        <w:t>Renu Minhas, Research Coordinator, DeafBlind Ontario Services</w:t>
      </w:r>
    </w:p>
    <w:p w14:paraId="44F353A8" w14:textId="77777777" w:rsidR="001B4CE9" w:rsidRPr="009C765E" w:rsidRDefault="001B4CE9" w:rsidP="00537C8B">
      <w:pPr>
        <w:rPr>
          <w:rFonts w:ascii="Verdana" w:hAnsi="Verdana" w:cs="Arial"/>
          <w:lang w:val="en-US"/>
        </w:rPr>
      </w:pPr>
    </w:p>
    <w:p w14:paraId="20825FBD" w14:textId="129AAC13" w:rsidR="001B4CE9" w:rsidRPr="009C765E" w:rsidRDefault="009C64E1" w:rsidP="00537C8B">
      <w:pPr>
        <w:rPr>
          <w:rFonts w:ascii="Verdana" w:hAnsi="Verdana" w:cs="Arial"/>
          <w:lang w:val="en-US"/>
        </w:rPr>
      </w:pPr>
      <w:r w:rsidRPr="009C765E">
        <w:rPr>
          <w:rFonts w:ascii="Verdana" w:hAnsi="Verdana" w:cs="Arial"/>
          <w:lang w:val="en-US"/>
        </w:rPr>
        <w:t xml:space="preserve">Karen Keyes, </w:t>
      </w:r>
      <w:r w:rsidR="001B4CE9" w:rsidRPr="009C765E">
        <w:rPr>
          <w:rFonts w:ascii="Verdana" w:hAnsi="Verdana" w:cs="Arial"/>
          <w:lang w:val="en-US"/>
        </w:rPr>
        <w:t>Chief Operating Officer</w:t>
      </w:r>
      <w:r w:rsidRPr="009C765E">
        <w:rPr>
          <w:rFonts w:ascii="Verdana" w:hAnsi="Verdana" w:cs="Arial"/>
          <w:lang w:val="en-US"/>
        </w:rPr>
        <w:t xml:space="preserve">, </w:t>
      </w:r>
      <w:r w:rsidR="007C739F" w:rsidRPr="009C765E">
        <w:rPr>
          <w:rFonts w:ascii="Verdana" w:hAnsi="Verdana" w:cs="Arial"/>
          <w:lang w:val="en-US"/>
        </w:rPr>
        <w:t>DeafBlind Ontario</w:t>
      </w:r>
      <w:r w:rsidR="001B4CE9" w:rsidRPr="009C765E">
        <w:rPr>
          <w:rFonts w:ascii="Verdana" w:hAnsi="Verdana" w:cs="Arial"/>
          <w:lang w:val="en-US"/>
        </w:rPr>
        <w:t xml:space="preserve"> Services</w:t>
      </w:r>
    </w:p>
    <w:p w14:paraId="37CACE34" w14:textId="77777777" w:rsidR="009C64E1" w:rsidRPr="009C765E" w:rsidRDefault="009C64E1" w:rsidP="00537C8B">
      <w:pPr>
        <w:rPr>
          <w:rFonts w:ascii="Verdana" w:hAnsi="Verdana" w:cs="Arial"/>
          <w:highlight w:val="yellow"/>
          <w:lang w:val="en-US"/>
        </w:rPr>
      </w:pPr>
    </w:p>
    <w:p w14:paraId="6BFE534F" w14:textId="0AB09030" w:rsidR="00BB7EE5" w:rsidRPr="009C765E" w:rsidRDefault="00BB7EE5" w:rsidP="00BB7EE5">
      <w:pPr>
        <w:rPr>
          <w:rFonts w:ascii="Verdana" w:hAnsi="Verdana" w:cs="Arial"/>
          <w:highlight w:val="yellow"/>
          <w:lang w:val="en-US"/>
        </w:rPr>
      </w:pPr>
      <w:r w:rsidRPr="009C765E">
        <w:rPr>
          <w:rFonts w:ascii="Verdana" w:hAnsi="Verdana" w:cs="Arial"/>
          <w:lang w:val="en-US"/>
        </w:rPr>
        <w:t>Hans Uli E</w:t>
      </w:r>
      <w:r w:rsidR="009C64E1" w:rsidRPr="009C765E">
        <w:rPr>
          <w:rFonts w:ascii="Verdana" w:hAnsi="Verdana" w:cs="Arial"/>
          <w:lang w:val="en-US"/>
        </w:rPr>
        <w:t xml:space="preserve">gger, </w:t>
      </w:r>
      <w:r w:rsidRPr="009C765E">
        <w:rPr>
          <w:rFonts w:ascii="Verdana" w:hAnsi="Verdana" w:cs="Arial"/>
          <w:lang w:val="en-US"/>
        </w:rPr>
        <w:t>RHFAC Accessibility Certification Specialist and Adjudicator, Rick Hansen Foundation</w:t>
      </w:r>
    </w:p>
    <w:p w14:paraId="3451604A" w14:textId="2A34FDB7" w:rsidR="009C64E1" w:rsidRPr="009C765E" w:rsidRDefault="009C64E1" w:rsidP="00537C8B">
      <w:pPr>
        <w:rPr>
          <w:rFonts w:ascii="Verdana" w:hAnsi="Verdana" w:cs="Arial"/>
          <w:highlight w:val="yellow"/>
          <w:lang w:val="en-US"/>
        </w:rPr>
      </w:pPr>
    </w:p>
    <w:p w14:paraId="2073F180" w14:textId="7C11FC77" w:rsidR="00F50A1D" w:rsidRPr="009C765E" w:rsidRDefault="009C64E1" w:rsidP="00537C8B">
      <w:pPr>
        <w:rPr>
          <w:rFonts w:ascii="Verdana" w:hAnsi="Verdana" w:cs="Arial"/>
          <w:highlight w:val="yellow"/>
          <w:lang w:val="en-US"/>
        </w:rPr>
      </w:pPr>
      <w:r w:rsidRPr="009C765E">
        <w:rPr>
          <w:rFonts w:ascii="Verdana" w:hAnsi="Verdana" w:cs="Arial"/>
          <w:lang w:val="en-US"/>
        </w:rPr>
        <w:t xml:space="preserve">Colette Parras, </w:t>
      </w:r>
      <w:r w:rsidR="0080105D" w:rsidRPr="009C765E">
        <w:rPr>
          <w:rFonts w:ascii="Verdana" w:hAnsi="Verdana" w:cs="Arial"/>
          <w:shd w:val="clear" w:color="auto" w:fill="FFFFFF"/>
        </w:rPr>
        <w:t>Architect (NL) M.Arch, BFA (Hons.) SEGD member, RHFAC Technical Subcommittee</w:t>
      </w:r>
    </w:p>
    <w:p w14:paraId="186E053B" w14:textId="77777777" w:rsidR="00403428" w:rsidRPr="009C765E" w:rsidRDefault="00403428" w:rsidP="00537C8B">
      <w:pPr>
        <w:rPr>
          <w:rFonts w:ascii="Verdana" w:hAnsi="Verdana" w:cs="Arial"/>
          <w:b/>
          <w:lang w:val="en-US"/>
        </w:rPr>
      </w:pPr>
    </w:p>
    <w:p w14:paraId="7D57575B" w14:textId="5D2CBD7B" w:rsidR="00403428" w:rsidRPr="009C765E" w:rsidRDefault="00403428" w:rsidP="00537C8B">
      <w:pPr>
        <w:rPr>
          <w:rFonts w:ascii="Verdana" w:hAnsi="Verdana" w:cs="Arial"/>
          <w:b/>
          <w:lang w:val="en-US"/>
        </w:rPr>
      </w:pPr>
      <w:r w:rsidRPr="009C765E">
        <w:rPr>
          <w:rFonts w:ascii="Verdana" w:hAnsi="Verdana" w:cs="Arial"/>
          <w:b/>
          <w:lang w:val="en-US"/>
        </w:rPr>
        <w:t>Acknowledgements</w:t>
      </w:r>
    </w:p>
    <w:p w14:paraId="42632948" w14:textId="10AA6EFB" w:rsidR="00403428" w:rsidRPr="009C765E" w:rsidRDefault="00403428" w:rsidP="00537C8B">
      <w:pPr>
        <w:rPr>
          <w:rFonts w:ascii="Verdana" w:hAnsi="Verdana" w:cs="Arial"/>
          <w:lang w:val="en-US"/>
        </w:rPr>
      </w:pPr>
      <w:r w:rsidRPr="009C765E">
        <w:rPr>
          <w:rFonts w:ascii="Verdana" w:hAnsi="Verdana" w:cs="Arial"/>
          <w:lang w:val="en-US"/>
        </w:rPr>
        <w:t xml:space="preserve">The authors wish to acknowledge funding from Accessibility Standards Canada Grants and Contributions program for this work. </w:t>
      </w:r>
    </w:p>
    <w:p w14:paraId="5DF05E3A" w14:textId="77777777" w:rsidR="00525642" w:rsidRPr="009C765E" w:rsidRDefault="00525642" w:rsidP="00525642">
      <w:pPr>
        <w:rPr>
          <w:rFonts w:ascii="Verdana" w:hAnsi="Verdana" w:cs="Arial"/>
          <w:lang w:val="en-US"/>
        </w:rPr>
      </w:pPr>
    </w:p>
    <w:p w14:paraId="47E8E6F5" w14:textId="28CD39F2" w:rsidR="00525642" w:rsidRPr="009C765E" w:rsidRDefault="00525642" w:rsidP="00525642">
      <w:pPr>
        <w:rPr>
          <w:rFonts w:ascii="Verdana" w:hAnsi="Verdana" w:cs="Arial"/>
          <w:lang w:val="en-US"/>
        </w:rPr>
      </w:pPr>
    </w:p>
    <w:p w14:paraId="6434BBE6" w14:textId="7069D441" w:rsidR="00F50A1D" w:rsidRPr="009C765E" w:rsidRDefault="00F50A1D">
      <w:pPr>
        <w:rPr>
          <w:rFonts w:ascii="Verdana" w:hAnsi="Verdana" w:cs="Arial"/>
          <w:lang w:val="en-US"/>
        </w:rPr>
      </w:pPr>
      <w:r w:rsidRPr="009C765E">
        <w:rPr>
          <w:rFonts w:ascii="Verdana" w:hAnsi="Verdana" w:cs="Arial"/>
          <w:lang w:val="en-US"/>
        </w:rPr>
        <w:br w:type="page"/>
      </w:r>
    </w:p>
    <w:sdt>
      <w:sdtPr>
        <w:rPr>
          <w:rFonts w:ascii="Verdana" w:eastAsiaTheme="minorHAnsi" w:hAnsi="Verdana" w:cs="Arial"/>
          <w:color w:val="auto"/>
          <w:sz w:val="24"/>
          <w:szCs w:val="24"/>
          <w:lang w:val="en-CA"/>
        </w:rPr>
        <w:id w:val="81735103"/>
        <w:docPartObj>
          <w:docPartGallery w:val="Table of Contents"/>
          <w:docPartUnique/>
        </w:docPartObj>
      </w:sdtPr>
      <w:sdtEndPr>
        <w:rPr>
          <w:b/>
          <w:bCs/>
          <w:noProof/>
        </w:rPr>
      </w:sdtEndPr>
      <w:sdtContent>
        <w:p w14:paraId="4E55B0B5" w14:textId="7104B21F" w:rsidR="006501D0" w:rsidRPr="009C765E" w:rsidRDefault="00924139">
          <w:pPr>
            <w:pStyle w:val="TOCHeading"/>
            <w:rPr>
              <w:rFonts w:ascii="Verdana" w:hAnsi="Verdana" w:cs="Arial"/>
              <w:color w:val="auto"/>
            </w:rPr>
          </w:pPr>
          <w:r w:rsidRPr="009C765E">
            <w:rPr>
              <w:rFonts w:ascii="Verdana" w:hAnsi="Verdana" w:cs="Arial"/>
              <w:color w:val="auto"/>
            </w:rPr>
            <w:t xml:space="preserve">Table of </w:t>
          </w:r>
          <w:r w:rsidR="006501D0" w:rsidRPr="009C765E">
            <w:rPr>
              <w:rFonts w:ascii="Verdana" w:hAnsi="Verdana" w:cs="Arial"/>
              <w:color w:val="auto"/>
            </w:rPr>
            <w:t>Contents</w:t>
          </w:r>
        </w:p>
        <w:p w14:paraId="5C324426" w14:textId="77777777" w:rsidR="00F11768" w:rsidRPr="009C765E" w:rsidRDefault="00F11768" w:rsidP="00F11768">
          <w:pPr>
            <w:rPr>
              <w:rFonts w:ascii="Verdana" w:hAnsi="Verdana" w:cs="Arial"/>
              <w:lang w:val="en-US"/>
            </w:rPr>
          </w:pPr>
        </w:p>
        <w:p w14:paraId="65A24016" w14:textId="04EBA646" w:rsidR="00937245" w:rsidRDefault="006501D0">
          <w:pPr>
            <w:pStyle w:val="TOC1"/>
            <w:rPr>
              <w:rFonts w:eastAsiaTheme="minorEastAsia"/>
              <w:noProof/>
              <w:kern w:val="2"/>
              <w14:ligatures w14:val="standardContextual"/>
            </w:rPr>
          </w:pPr>
          <w:r w:rsidRPr="009C765E">
            <w:rPr>
              <w:rFonts w:ascii="Verdana" w:hAnsi="Verdana" w:cs="Arial"/>
            </w:rPr>
            <w:fldChar w:fldCharType="begin"/>
          </w:r>
          <w:r w:rsidRPr="009C765E">
            <w:rPr>
              <w:rFonts w:ascii="Verdana" w:hAnsi="Verdana" w:cs="Arial"/>
            </w:rPr>
            <w:instrText xml:space="preserve"> TOC \o "1-3" \h \z \u </w:instrText>
          </w:r>
          <w:r w:rsidRPr="009C765E">
            <w:rPr>
              <w:rFonts w:ascii="Verdana" w:hAnsi="Verdana" w:cs="Arial"/>
            </w:rPr>
            <w:fldChar w:fldCharType="separate"/>
          </w:r>
          <w:hyperlink w:anchor="_Toc157072438" w:history="1">
            <w:r w:rsidR="00937245" w:rsidRPr="00CD5990">
              <w:rPr>
                <w:rStyle w:val="Hyperlink"/>
                <w:rFonts w:ascii="Verdana" w:hAnsi="Verdana" w:cs="Arial"/>
                <w:noProof/>
              </w:rPr>
              <w:t>List of Figures</w:t>
            </w:r>
            <w:r w:rsidR="00937245">
              <w:rPr>
                <w:noProof/>
                <w:webHidden/>
              </w:rPr>
              <w:tab/>
            </w:r>
            <w:r w:rsidR="00937245">
              <w:rPr>
                <w:noProof/>
                <w:webHidden/>
              </w:rPr>
              <w:fldChar w:fldCharType="begin"/>
            </w:r>
            <w:r w:rsidR="00937245">
              <w:rPr>
                <w:noProof/>
                <w:webHidden/>
              </w:rPr>
              <w:instrText xml:space="preserve"> PAGEREF _Toc157072438 \h </w:instrText>
            </w:r>
            <w:r w:rsidR="00937245">
              <w:rPr>
                <w:noProof/>
                <w:webHidden/>
              </w:rPr>
            </w:r>
            <w:r w:rsidR="00937245">
              <w:rPr>
                <w:noProof/>
                <w:webHidden/>
              </w:rPr>
              <w:fldChar w:fldCharType="separate"/>
            </w:r>
            <w:r w:rsidR="00937245">
              <w:rPr>
                <w:noProof/>
                <w:webHidden/>
              </w:rPr>
              <w:t>8</w:t>
            </w:r>
            <w:r w:rsidR="00937245">
              <w:rPr>
                <w:noProof/>
                <w:webHidden/>
              </w:rPr>
              <w:fldChar w:fldCharType="end"/>
            </w:r>
          </w:hyperlink>
        </w:p>
        <w:p w14:paraId="1C817378" w14:textId="7CDF5ACE" w:rsidR="00937245" w:rsidRDefault="00484EB9">
          <w:pPr>
            <w:pStyle w:val="TOC1"/>
            <w:rPr>
              <w:rFonts w:eastAsiaTheme="minorEastAsia"/>
              <w:noProof/>
              <w:kern w:val="2"/>
              <w14:ligatures w14:val="standardContextual"/>
            </w:rPr>
          </w:pPr>
          <w:hyperlink w:anchor="_Toc157072439" w:history="1">
            <w:r w:rsidR="00937245" w:rsidRPr="00CD5990">
              <w:rPr>
                <w:rStyle w:val="Hyperlink"/>
                <w:rFonts w:ascii="Verdana" w:hAnsi="Verdana" w:cs="Arial"/>
                <w:noProof/>
              </w:rPr>
              <w:t>List of Tables</w:t>
            </w:r>
            <w:r w:rsidR="00937245">
              <w:rPr>
                <w:noProof/>
                <w:webHidden/>
              </w:rPr>
              <w:tab/>
            </w:r>
            <w:r w:rsidR="00937245">
              <w:rPr>
                <w:noProof/>
                <w:webHidden/>
              </w:rPr>
              <w:fldChar w:fldCharType="begin"/>
            </w:r>
            <w:r w:rsidR="00937245">
              <w:rPr>
                <w:noProof/>
                <w:webHidden/>
              </w:rPr>
              <w:instrText xml:space="preserve"> PAGEREF _Toc157072439 \h </w:instrText>
            </w:r>
            <w:r w:rsidR="00937245">
              <w:rPr>
                <w:noProof/>
                <w:webHidden/>
              </w:rPr>
            </w:r>
            <w:r w:rsidR="00937245">
              <w:rPr>
                <w:noProof/>
                <w:webHidden/>
              </w:rPr>
              <w:fldChar w:fldCharType="separate"/>
            </w:r>
            <w:r w:rsidR="00937245">
              <w:rPr>
                <w:noProof/>
                <w:webHidden/>
              </w:rPr>
              <w:t>9</w:t>
            </w:r>
            <w:r w:rsidR="00937245">
              <w:rPr>
                <w:noProof/>
                <w:webHidden/>
              </w:rPr>
              <w:fldChar w:fldCharType="end"/>
            </w:r>
          </w:hyperlink>
        </w:p>
        <w:p w14:paraId="2D379684" w14:textId="2D02A351" w:rsidR="00937245" w:rsidRDefault="00484EB9">
          <w:pPr>
            <w:pStyle w:val="TOC1"/>
            <w:rPr>
              <w:rFonts w:eastAsiaTheme="minorEastAsia"/>
              <w:noProof/>
              <w:kern w:val="2"/>
              <w14:ligatures w14:val="standardContextual"/>
            </w:rPr>
          </w:pPr>
          <w:hyperlink w:anchor="_Toc157072440" w:history="1">
            <w:r w:rsidR="00937245" w:rsidRPr="00CD5990">
              <w:rPr>
                <w:rStyle w:val="Hyperlink"/>
                <w:rFonts w:ascii="Verdana" w:hAnsi="Verdana" w:cs="Arial"/>
                <w:noProof/>
              </w:rPr>
              <w:t>1.</w:t>
            </w:r>
            <w:r w:rsidR="00937245">
              <w:rPr>
                <w:rFonts w:eastAsiaTheme="minorEastAsia"/>
                <w:noProof/>
                <w:kern w:val="2"/>
                <w14:ligatures w14:val="standardContextual"/>
              </w:rPr>
              <w:tab/>
            </w:r>
            <w:r w:rsidR="00937245" w:rsidRPr="00CD5990">
              <w:rPr>
                <w:rStyle w:val="Hyperlink"/>
                <w:rFonts w:ascii="Verdana" w:hAnsi="Verdana" w:cs="Arial"/>
                <w:noProof/>
              </w:rPr>
              <w:t>Introduction</w:t>
            </w:r>
            <w:r w:rsidR="00937245">
              <w:rPr>
                <w:noProof/>
                <w:webHidden/>
              </w:rPr>
              <w:tab/>
            </w:r>
            <w:r w:rsidR="00937245">
              <w:rPr>
                <w:noProof/>
                <w:webHidden/>
              </w:rPr>
              <w:fldChar w:fldCharType="begin"/>
            </w:r>
            <w:r w:rsidR="00937245">
              <w:rPr>
                <w:noProof/>
                <w:webHidden/>
              </w:rPr>
              <w:instrText xml:space="preserve"> PAGEREF _Toc157072440 \h </w:instrText>
            </w:r>
            <w:r w:rsidR="00937245">
              <w:rPr>
                <w:noProof/>
                <w:webHidden/>
              </w:rPr>
            </w:r>
            <w:r w:rsidR="00937245">
              <w:rPr>
                <w:noProof/>
                <w:webHidden/>
              </w:rPr>
              <w:fldChar w:fldCharType="separate"/>
            </w:r>
            <w:r w:rsidR="00937245">
              <w:rPr>
                <w:noProof/>
                <w:webHidden/>
              </w:rPr>
              <w:t>10</w:t>
            </w:r>
            <w:r w:rsidR="00937245">
              <w:rPr>
                <w:noProof/>
                <w:webHidden/>
              </w:rPr>
              <w:fldChar w:fldCharType="end"/>
            </w:r>
          </w:hyperlink>
        </w:p>
        <w:p w14:paraId="48960A36" w14:textId="24B4E88B" w:rsidR="00937245" w:rsidRDefault="00484EB9">
          <w:pPr>
            <w:pStyle w:val="TOC1"/>
            <w:rPr>
              <w:rFonts w:eastAsiaTheme="minorEastAsia"/>
              <w:noProof/>
              <w:kern w:val="2"/>
              <w14:ligatures w14:val="standardContextual"/>
            </w:rPr>
          </w:pPr>
          <w:hyperlink w:anchor="_Toc157072441" w:history="1">
            <w:r w:rsidR="00937245" w:rsidRPr="00CD5990">
              <w:rPr>
                <w:rStyle w:val="Hyperlink"/>
                <w:rFonts w:ascii="Verdana" w:hAnsi="Verdana" w:cs="Arial"/>
                <w:noProof/>
              </w:rPr>
              <w:t>2.</w:t>
            </w:r>
            <w:r w:rsidR="00937245">
              <w:rPr>
                <w:rFonts w:eastAsiaTheme="minorEastAsia"/>
                <w:noProof/>
                <w:kern w:val="2"/>
                <w14:ligatures w14:val="standardContextual"/>
              </w:rPr>
              <w:tab/>
            </w:r>
            <w:r w:rsidR="00937245" w:rsidRPr="00CD5990">
              <w:rPr>
                <w:rStyle w:val="Hyperlink"/>
                <w:rFonts w:ascii="Verdana" w:hAnsi="Verdana" w:cs="Arial"/>
                <w:noProof/>
              </w:rPr>
              <w:t>Project Objectives and Approach</w:t>
            </w:r>
            <w:r w:rsidR="00937245">
              <w:rPr>
                <w:noProof/>
                <w:webHidden/>
              </w:rPr>
              <w:tab/>
            </w:r>
            <w:r w:rsidR="00937245">
              <w:rPr>
                <w:noProof/>
                <w:webHidden/>
              </w:rPr>
              <w:fldChar w:fldCharType="begin"/>
            </w:r>
            <w:r w:rsidR="00937245">
              <w:rPr>
                <w:noProof/>
                <w:webHidden/>
              </w:rPr>
              <w:instrText xml:space="preserve"> PAGEREF _Toc157072441 \h </w:instrText>
            </w:r>
            <w:r w:rsidR="00937245">
              <w:rPr>
                <w:noProof/>
                <w:webHidden/>
              </w:rPr>
            </w:r>
            <w:r w:rsidR="00937245">
              <w:rPr>
                <w:noProof/>
                <w:webHidden/>
              </w:rPr>
              <w:fldChar w:fldCharType="separate"/>
            </w:r>
            <w:r w:rsidR="00937245">
              <w:rPr>
                <w:noProof/>
                <w:webHidden/>
              </w:rPr>
              <w:t>16</w:t>
            </w:r>
            <w:r w:rsidR="00937245">
              <w:rPr>
                <w:noProof/>
                <w:webHidden/>
              </w:rPr>
              <w:fldChar w:fldCharType="end"/>
            </w:r>
          </w:hyperlink>
        </w:p>
        <w:p w14:paraId="3F12A5AA" w14:textId="58D9B6C0" w:rsidR="00937245" w:rsidRDefault="00484EB9">
          <w:pPr>
            <w:pStyle w:val="TOC1"/>
            <w:rPr>
              <w:rFonts w:eastAsiaTheme="minorEastAsia"/>
              <w:noProof/>
              <w:kern w:val="2"/>
              <w14:ligatures w14:val="standardContextual"/>
            </w:rPr>
          </w:pPr>
          <w:hyperlink w:anchor="_Toc157072442" w:history="1">
            <w:r w:rsidR="00937245" w:rsidRPr="00CD5990">
              <w:rPr>
                <w:rStyle w:val="Hyperlink"/>
                <w:rFonts w:ascii="Verdana" w:hAnsi="Verdana" w:cs="Arial"/>
                <w:noProof/>
              </w:rPr>
              <w:t>3.</w:t>
            </w:r>
            <w:r w:rsidR="00937245">
              <w:rPr>
                <w:rFonts w:eastAsiaTheme="minorEastAsia"/>
                <w:noProof/>
                <w:kern w:val="2"/>
                <w14:ligatures w14:val="standardContextual"/>
              </w:rPr>
              <w:tab/>
            </w:r>
            <w:r w:rsidR="00937245" w:rsidRPr="00CD5990">
              <w:rPr>
                <w:rStyle w:val="Hyperlink"/>
                <w:rFonts w:ascii="Verdana" w:hAnsi="Verdana" w:cs="Arial"/>
                <w:noProof/>
              </w:rPr>
              <w:t>Environmental Scan of Current Accessibility Legislation, Standards, Codes, and Guidelines Including Aspects of Wayfinding Technology</w:t>
            </w:r>
            <w:r w:rsidR="00937245">
              <w:rPr>
                <w:noProof/>
                <w:webHidden/>
              </w:rPr>
              <w:tab/>
            </w:r>
            <w:r w:rsidR="00937245">
              <w:rPr>
                <w:noProof/>
                <w:webHidden/>
              </w:rPr>
              <w:fldChar w:fldCharType="begin"/>
            </w:r>
            <w:r w:rsidR="00937245">
              <w:rPr>
                <w:noProof/>
                <w:webHidden/>
              </w:rPr>
              <w:instrText xml:space="preserve"> PAGEREF _Toc157072442 \h </w:instrText>
            </w:r>
            <w:r w:rsidR="00937245">
              <w:rPr>
                <w:noProof/>
                <w:webHidden/>
              </w:rPr>
            </w:r>
            <w:r w:rsidR="00937245">
              <w:rPr>
                <w:noProof/>
                <w:webHidden/>
              </w:rPr>
              <w:fldChar w:fldCharType="separate"/>
            </w:r>
            <w:r w:rsidR="00937245">
              <w:rPr>
                <w:noProof/>
                <w:webHidden/>
              </w:rPr>
              <w:t>17</w:t>
            </w:r>
            <w:r w:rsidR="00937245">
              <w:rPr>
                <w:noProof/>
                <w:webHidden/>
              </w:rPr>
              <w:fldChar w:fldCharType="end"/>
            </w:r>
          </w:hyperlink>
        </w:p>
        <w:p w14:paraId="496A41C0" w14:textId="310CA232" w:rsidR="00937245" w:rsidRDefault="00484EB9">
          <w:pPr>
            <w:pStyle w:val="TOC2"/>
            <w:tabs>
              <w:tab w:val="left" w:pos="960"/>
              <w:tab w:val="right" w:leader="dot" w:pos="9350"/>
            </w:tabs>
            <w:rPr>
              <w:rFonts w:eastAsiaTheme="minorEastAsia"/>
              <w:noProof/>
              <w:kern w:val="2"/>
              <w14:ligatures w14:val="standardContextual"/>
            </w:rPr>
          </w:pPr>
          <w:hyperlink w:anchor="_Toc157072443" w:history="1">
            <w:r w:rsidR="00937245" w:rsidRPr="00CD5990">
              <w:rPr>
                <w:rStyle w:val="Hyperlink"/>
                <w:rFonts w:ascii="Verdana" w:hAnsi="Verdana" w:cs="Arial"/>
                <w:noProof/>
              </w:rPr>
              <w:t>3.1</w:t>
            </w:r>
            <w:r w:rsidR="00937245">
              <w:rPr>
                <w:rFonts w:eastAsiaTheme="minorEastAsia"/>
                <w:noProof/>
                <w:kern w:val="2"/>
                <w14:ligatures w14:val="standardContextual"/>
              </w:rPr>
              <w:tab/>
            </w:r>
            <w:r w:rsidR="00937245" w:rsidRPr="00CD5990">
              <w:rPr>
                <w:rStyle w:val="Hyperlink"/>
                <w:rFonts w:ascii="Verdana" w:hAnsi="Verdana" w:cs="Arial"/>
                <w:noProof/>
              </w:rPr>
              <w:t>Environmental scan, methods</w:t>
            </w:r>
            <w:r w:rsidR="00937245">
              <w:rPr>
                <w:noProof/>
                <w:webHidden/>
              </w:rPr>
              <w:tab/>
            </w:r>
            <w:r w:rsidR="00937245">
              <w:rPr>
                <w:noProof/>
                <w:webHidden/>
              </w:rPr>
              <w:fldChar w:fldCharType="begin"/>
            </w:r>
            <w:r w:rsidR="00937245">
              <w:rPr>
                <w:noProof/>
                <w:webHidden/>
              </w:rPr>
              <w:instrText xml:space="preserve"> PAGEREF _Toc157072443 \h </w:instrText>
            </w:r>
            <w:r w:rsidR="00937245">
              <w:rPr>
                <w:noProof/>
                <w:webHidden/>
              </w:rPr>
            </w:r>
            <w:r w:rsidR="00937245">
              <w:rPr>
                <w:noProof/>
                <w:webHidden/>
              </w:rPr>
              <w:fldChar w:fldCharType="separate"/>
            </w:r>
            <w:r w:rsidR="00937245">
              <w:rPr>
                <w:noProof/>
                <w:webHidden/>
              </w:rPr>
              <w:t>17</w:t>
            </w:r>
            <w:r w:rsidR="00937245">
              <w:rPr>
                <w:noProof/>
                <w:webHidden/>
              </w:rPr>
              <w:fldChar w:fldCharType="end"/>
            </w:r>
          </w:hyperlink>
        </w:p>
        <w:p w14:paraId="0C69382C" w14:textId="6A923B3E" w:rsidR="00937245" w:rsidRDefault="00484EB9">
          <w:pPr>
            <w:pStyle w:val="TOC2"/>
            <w:tabs>
              <w:tab w:val="left" w:pos="960"/>
              <w:tab w:val="right" w:leader="dot" w:pos="9350"/>
            </w:tabs>
            <w:rPr>
              <w:rFonts w:eastAsiaTheme="minorEastAsia"/>
              <w:noProof/>
              <w:kern w:val="2"/>
              <w14:ligatures w14:val="standardContextual"/>
            </w:rPr>
          </w:pPr>
          <w:hyperlink w:anchor="_Toc157072444" w:history="1">
            <w:r w:rsidR="00937245" w:rsidRPr="00CD5990">
              <w:rPr>
                <w:rStyle w:val="Hyperlink"/>
                <w:rFonts w:ascii="Verdana" w:hAnsi="Verdana" w:cs="Arial"/>
                <w:noProof/>
              </w:rPr>
              <w:t>3.2</w:t>
            </w:r>
            <w:r w:rsidR="00937245">
              <w:rPr>
                <w:rFonts w:eastAsiaTheme="minorEastAsia"/>
                <w:noProof/>
                <w:kern w:val="2"/>
                <w14:ligatures w14:val="standardContextual"/>
              </w:rPr>
              <w:tab/>
            </w:r>
            <w:r w:rsidR="00937245" w:rsidRPr="00CD5990">
              <w:rPr>
                <w:rStyle w:val="Hyperlink"/>
                <w:rFonts w:ascii="Verdana" w:hAnsi="Verdana" w:cs="Arial"/>
                <w:noProof/>
              </w:rPr>
              <w:t>Environmental scan, summary of results</w:t>
            </w:r>
            <w:r w:rsidR="00937245">
              <w:rPr>
                <w:noProof/>
                <w:webHidden/>
              </w:rPr>
              <w:tab/>
            </w:r>
            <w:r w:rsidR="00937245">
              <w:rPr>
                <w:noProof/>
                <w:webHidden/>
              </w:rPr>
              <w:fldChar w:fldCharType="begin"/>
            </w:r>
            <w:r w:rsidR="00937245">
              <w:rPr>
                <w:noProof/>
                <w:webHidden/>
              </w:rPr>
              <w:instrText xml:space="preserve"> PAGEREF _Toc157072444 \h </w:instrText>
            </w:r>
            <w:r w:rsidR="00937245">
              <w:rPr>
                <w:noProof/>
                <w:webHidden/>
              </w:rPr>
            </w:r>
            <w:r w:rsidR="00937245">
              <w:rPr>
                <w:noProof/>
                <w:webHidden/>
              </w:rPr>
              <w:fldChar w:fldCharType="separate"/>
            </w:r>
            <w:r w:rsidR="00937245">
              <w:rPr>
                <w:noProof/>
                <w:webHidden/>
              </w:rPr>
              <w:t>18</w:t>
            </w:r>
            <w:r w:rsidR="00937245">
              <w:rPr>
                <w:noProof/>
                <w:webHidden/>
              </w:rPr>
              <w:fldChar w:fldCharType="end"/>
            </w:r>
          </w:hyperlink>
        </w:p>
        <w:p w14:paraId="3B9CA628" w14:textId="15738DD7" w:rsidR="00937245" w:rsidRDefault="00484EB9">
          <w:pPr>
            <w:pStyle w:val="TOC1"/>
            <w:rPr>
              <w:rFonts w:eastAsiaTheme="minorEastAsia"/>
              <w:noProof/>
              <w:kern w:val="2"/>
              <w14:ligatures w14:val="standardContextual"/>
            </w:rPr>
          </w:pPr>
          <w:hyperlink w:anchor="_Toc157072445" w:history="1">
            <w:r w:rsidR="00937245" w:rsidRPr="00CD5990">
              <w:rPr>
                <w:rStyle w:val="Hyperlink"/>
                <w:rFonts w:ascii="Verdana" w:hAnsi="Verdana" w:cs="Arial"/>
                <w:noProof/>
              </w:rPr>
              <w:t>4.</w:t>
            </w:r>
            <w:r w:rsidR="00937245">
              <w:rPr>
                <w:rFonts w:eastAsiaTheme="minorEastAsia"/>
                <w:noProof/>
                <w:kern w:val="2"/>
                <w14:ligatures w14:val="standardContextual"/>
              </w:rPr>
              <w:tab/>
            </w:r>
            <w:r w:rsidR="00937245" w:rsidRPr="00CD5990">
              <w:rPr>
                <w:rStyle w:val="Hyperlink"/>
                <w:rFonts w:ascii="Verdana" w:hAnsi="Verdana" w:cs="Arial"/>
                <w:noProof/>
              </w:rPr>
              <w:t>Canadian National Survey of Barriers and Facilitators to Wayfinding Technology Use by People With Disabilities</w:t>
            </w:r>
            <w:r w:rsidR="00937245">
              <w:rPr>
                <w:noProof/>
                <w:webHidden/>
              </w:rPr>
              <w:tab/>
            </w:r>
            <w:r w:rsidR="00937245">
              <w:rPr>
                <w:noProof/>
                <w:webHidden/>
              </w:rPr>
              <w:fldChar w:fldCharType="begin"/>
            </w:r>
            <w:r w:rsidR="00937245">
              <w:rPr>
                <w:noProof/>
                <w:webHidden/>
              </w:rPr>
              <w:instrText xml:space="preserve"> PAGEREF _Toc157072445 \h </w:instrText>
            </w:r>
            <w:r w:rsidR="00937245">
              <w:rPr>
                <w:noProof/>
                <w:webHidden/>
              </w:rPr>
            </w:r>
            <w:r w:rsidR="00937245">
              <w:rPr>
                <w:noProof/>
                <w:webHidden/>
              </w:rPr>
              <w:fldChar w:fldCharType="separate"/>
            </w:r>
            <w:r w:rsidR="00937245">
              <w:rPr>
                <w:noProof/>
                <w:webHidden/>
              </w:rPr>
              <w:t>20</w:t>
            </w:r>
            <w:r w:rsidR="00937245">
              <w:rPr>
                <w:noProof/>
                <w:webHidden/>
              </w:rPr>
              <w:fldChar w:fldCharType="end"/>
            </w:r>
          </w:hyperlink>
        </w:p>
        <w:p w14:paraId="039F32E3" w14:textId="131A756D" w:rsidR="00937245" w:rsidRDefault="00484EB9">
          <w:pPr>
            <w:pStyle w:val="TOC2"/>
            <w:tabs>
              <w:tab w:val="left" w:pos="960"/>
              <w:tab w:val="right" w:leader="dot" w:pos="9350"/>
            </w:tabs>
            <w:rPr>
              <w:rFonts w:eastAsiaTheme="minorEastAsia"/>
              <w:noProof/>
              <w:kern w:val="2"/>
              <w14:ligatures w14:val="standardContextual"/>
            </w:rPr>
          </w:pPr>
          <w:hyperlink w:anchor="_Toc157072446" w:history="1">
            <w:r w:rsidR="00937245" w:rsidRPr="00CD5990">
              <w:rPr>
                <w:rStyle w:val="Hyperlink"/>
                <w:rFonts w:ascii="Verdana" w:hAnsi="Verdana" w:cs="Arial"/>
                <w:noProof/>
              </w:rPr>
              <w:t>4.1</w:t>
            </w:r>
            <w:r w:rsidR="00937245">
              <w:rPr>
                <w:rFonts w:eastAsiaTheme="minorEastAsia"/>
                <w:noProof/>
                <w:kern w:val="2"/>
                <w14:ligatures w14:val="standardContextual"/>
              </w:rPr>
              <w:tab/>
            </w:r>
            <w:r w:rsidR="00937245" w:rsidRPr="00CD5990">
              <w:rPr>
                <w:rStyle w:val="Hyperlink"/>
                <w:rFonts w:ascii="Verdana" w:hAnsi="Verdana" w:cs="Arial"/>
                <w:noProof/>
              </w:rPr>
              <w:t>Survey participant demographics</w:t>
            </w:r>
            <w:r w:rsidR="00937245">
              <w:rPr>
                <w:noProof/>
                <w:webHidden/>
              </w:rPr>
              <w:tab/>
            </w:r>
            <w:r w:rsidR="00937245">
              <w:rPr>
                <w:noProof/>
                <w:webHidden/>
              </w:rPr>
              <w:fldChar w:fldCharType="begin"/>
            </w:r>
            <w:r w:rsidR="00937245">
              <w:rPr>
                <w:noProof/>
                <w:webHidden/>
              </w:rPr>
              <w:instrText xml:space="preserve"> PAGEREF _Toc157072446 \h </w:instrText>
            </w:r>
            <w:r w:rsidR="00937245">
              <w:rPr>
                <w:noProof/>
                <w:webHidden/>
              </w:rPr>
            </w:r>
            <w:r w:rsidR="00937245">
              <w:rPr>
                <w:noProof/>
                <w:webHidden/>
              </w:rPr>
              <w:fldChar w:fldCharType="separate"/>
            </w:r>
            <w:r w:rsidR="00937245">
              <w:rPr>
                <w:noProof/>
                <w:webHidden/>
              </w:rPr>
              <w:t>20</w:t>
            </w:r>
            <w:r w:rsidR="00937245">
              <w:rPr>
                <w:noProof/>
                <w:webHidden/>
              </w:rPr>
              <w:fldChar w:fldCharType="end"/>
            </w:r>
          </w:hyperlink>
        </w:p>
        <w:p w14:paraId="0D6FE697" w14:textId="2960FA74" w:rsidR="00937245" w:rsidRDefault="00484EB9">
          <w:pPr>
            <w:pStyle w:val="TOC2"/>
            <w:tabs>
              <w:tab w:val="left" w:pos="960"/>
              <w:tab w:val="right" w:leader="dot" w:pos="9350"/>
            </w:tabs>
            <w:rPr>
              <w:rFonts w:eastAsiaTheme="minorEastAsia"/>
              <w:noProof/>
              <w:kern w:val="2"/>
              <w14:ligatures w14:val="standardContextual"/>
            </w:rPr>
          </w:pPr>
          <w:hyperlink w:anchor="_Toc157072447" w:history="1">
            <w:r w:rsidR="00937245" w:rsidRPr="00CD5990">
              <w:rPr>
                <w:rStyle w:val="Hyperlink"/>
                <w:rFonts w:ascii="Verdana" w:hAnsi="Verdana" w:cs="Arial"/>
                <w:noProof/>
              </w:rPr>
              <w:t>4.2</w:t>
            </w:r>
            <w:r w:rsidR="00937245">
              <w:rPr>
                <w:rFonts w:eastAsiaTheme="minorEastAsia"/>
                <w:noProof/>
                <w:kern w:val="2"/>
                <w14:ligatures w14:val="standardContextual"/>
              </w:rPr>
              <w:tab/>
            </w:r>
            <w:r w:rsidR="00937245" w:rsidRPr="00CD5990">
              <w:rPr>
                <w:rStyle w:val="Hyperlink"/>
                <w:rFonts w:ascii="Verdana" w:hAnsi="Verdana" w:cs="Arial"/>
                <w:noProof/>
              </w:rPr>
              <w:t>Overall engagement with wayfinding technology</w:t>
            </w:r>
            <w:r w:rsidR="00937245">
              <w:rPr>
                <w:noProof/>
                <w:webHidden/>
              </w:rPr>
              <w:tab/>
            </w:r>
            <w:r w:rsidR="00937245">
              <w:rPr>
                <w:noProof/>
                <w:webHidden/>
              </w:rPr>
              <w:fldChar w:fldCharType="begin"/>
            </w:r>
            <w:r w:rsidR="00937245">
              <w:rPr>
                <w:noProof/>
                <w:webHidden/>
              </w:rPr>
              <w:instrText xml:space="preserve"> PAGEREF _Toc157072447 \h </w:instrText>
            </w:r>
            <w:r w:rsidR="00937245">
              <w:rPr>
                <w:noProof/>
                <w:webHidden/>
              </w:rPr>
            </w:r>
            <w:r w:rsidR="00937245">
              <w:rPr>
                <w:noProof/>
                <w:webHidden/>
              </w:rPr>
              <w:fldChar w:fldCharType="separate"/>
            </w:r>
            <w:r w:rsidR="00937245">
              <w:rPr>
                <w:noProof/>
                <w:webHidden/>
              </w:rPr>
              <w:t>21</w:t>
            </w:r>
            <w:r w:rsidR="00937245">
              <w:rPr>
                <w:noProof/>
                <w:webHidden/>
              </w:rPr>
              <w:fldChar w:fldCharType="end"/>
            </w:r>
          </w:hyperlink>
        </w:p>
        <w:p w14:paraId="18EDE435" w14:textId="54A1E52B" w:rsidR="00937245" w:rsidRDefault="00484EB9">
          <w:pPr>
            <w:pStyle w:val="TOC2"/>
            <w:tabs>
              <w:tab w:val="left" w:pos="960"/>
              <w:tab w:val="right" w:leader="dot" w:pos="9350"/>
            </w:tabs>
            <w:rPr>
              <w:rFonts w:eastAsiaTheme="minorEastAsia"/>
              <w:noProof/>
              <w:kern w:val="2"/>
              <w14:ligatures w14:val="standardContextual"/>
            </w:rPr>
          </w:pPr>
          <w:hyperlink w:anchor="_Toc157072448" w:history="1">
            <w:r w:rsidR="00937245" w:rsidRPr="00CD5990">
              <w:rPr>
                <w:rStyle w:val="Hyperlink"/>
                <w:rFonts w:ascii="Verdana" w:hAnsi="Verdana" w:cs="Arial"/>
                <w:noProof/>
              </w:rPr>
              <w:t>4.3</w:t>
            </w:r>
            <w:r w:rsidR="00937245">
              <w:rPr>
                <w:rFonts w:eastAsiaTheme="minorEastAsia"/>
                <w:noProof/>
                <w:kern w:val="2"/>
                <w14:ligatures w14:val="standardContextual"/>
              </w:rPr>
              <w:tab/>
            </w:r>
            <w:r w:rsidR="00937245" w:rsidRPr="00CD5990">
              <w:rPr>
                <w:rStyle w:val="Hyperlink"/>
                <w:rFonts w:ascii="Verdana" w:hAnsi="Verdana" w:cs="Arial"/>
                <w:noProof/>
              </w:rPr>
              <w:t>Results: Facilitators related to use of wayfinding technology</w:t>
            </w:r>
            <w:r w:rsidR="00937245">
              <w:rPr>
                <w:noProof/>
                <w:webHidden/>
              </w:rPr>
              <w:tab/>
            </w:r>
            <w:r w:rsidR="00937245">
              <w:rPr>
                <w:noProof/>
                <w:webHidden/>
              </w:rPr>
              <w:fldChar w:fldCharType="begin"/>
            </w:r>
            <w:r w:rsidR="00937245">
              <w:rPr>
                <w:noProof/>
                <w:webHidden/>
              </w:rPr>
              <w:instrText xml:space="preserve"> PAGEREF _Toc157072448 \h </w:instrText>
            </w:r>
            <w:r w:rsidR="00937245">
              <w:rPr>
                <w:noProof/>
                <w:webHidden/>
              </w:rPr>
            </w:r>
            <w:r w:rsidR="00937245">
              <w:rPr>
                <w:noProof/>
                <w:webHidden/>
              </w:rPr>
              <w:fldChar w:fldCharType="separate"/>
            </w:r>
            <w:r w:rsidR="00937245">
              <w:rPr>
                <w:noProof/>
                <w:webHidden/>
              </w:rPr>
              <w:t>22</w:t>
            </w:r>
            <w:r w:rsidR="00937245">
              <w:rPr>
                <w:noProof/>
                <w:webHidden/>
              </w:rPr>
              <w:fldChar w:fldCharType="end"/>
            </w:r>
          </w:hyperlink>
        </w:p>
        <w:p w14:paraId="79588550" w14:textId="44FFB2A6" w:rsidR="00937245" w:rsidRDefault="00484EB9">
          <w:pPr>
            <w:pStyle w:val="TOC2"/>
            <w:tabs>
              <w:tab w:val="left" w:pos="960"/>
              <w:tab w:val="right" w:leader="dot" w:pos="9350"/>
            </w:tabs>
            <w:rPr>
              <w:rFonts w:eastAsiaTheme="minorEastAsia"/>
              <w:noProof/>
              <w:kern w:val="2"/>
              <w14:ligatures w14:val="standardContextual"/>
            </w:rPr>
          </w:pPr>
          <w:hyperlink w:anchor="_Toc157072449" w:history="1">
            <w:r w:rsidR="00937245" w:rsidRPr="00CD5990">
              <w:rPr>
                <w:rStyle w:val="Hyperlink"/>
                <w:rFonts w:ascii="Verdana" w:hAnsi="Verdana" w:cs="Arial"/>
                <w:noProof/>
              </w:rPr>
              <w:t>4.4</w:t>
            </w:r>
            <w:r w:rsidR="00937245">
              <w:rPr>
                <w:rFonts w:eastAsiaTheme="minorEastAsia"/>
                <w:noProof/>
                <w:kern w:val="2"/>
                <w14:ligatures w14:val="standardContextual"/>
              </w:rPr>
              <w:tab/>
            </w:r>
            <w:r w:rsidR="00937245" w:rsidRPr="00CD5990">
              <w:rPr>
                <w:rStyle w:val="Hyperlink"/>
                <w:rFonts w:ascii="Verdana" w:hAnsi="Verdana" w:cs="Arial"/>
                <w:noProof/>
              </w:rPr>
              <w:t>Results: Barriers related to the use of wayfinding technology</w:t>
            </w:r>
            <w:r w:rsidR="00937245">
              <w:rPr>
                <w:noProof/>
                <w:webHidden/>
              </w:rPr>
              <w:tab/>
            </w:r>
            <w:r w:rsidR="00937245">
              <w:rPr>
                <w:noProof/>
                <w:webHidden/>
              </w:rPr>
              <w:fldChar w:fldCharType="begin"/>
            </w:r>
            <w:r w:rsidR="00937245">
              <w:rPr>
                <w:noProof/>
                <w:webHidden/>
              </w:rPr>
              <w:instrText xml:space="preserve"> PAGEREF _Toc157072449 \h </w:instrText>
            </w:r>
            <w:r w:rsidR="00937245">
              <w:rPr>
                <w:noProof/>
                <w:webHidden/>
              </w:rPr>
            </w:r>
            <w:r w:rsidR="00937245">
              <w:rPr>
                <w:noProof/>
                <w:webHidden/>
              </w:rPr>
              <w:fldChar w:fldCharType="separate"/>
            </w:r>
            <w:r w:rsidR="00937245">
              <w:rPr>
                <w:noProof/>
                <w:webHidden/>
              </w:rPr>
              <w:t>27</w:t>
            </w:r>
            <w:r w:rsidR="00937245">
              <w:rPr>
                <w:noProof/>
                <w:webHidden/>
              </w:rPr>
              <w:fldChar w:fldCharType="end"/>
            </w:r>
          </w:hyperlink>
        </w:p>
        <w:p w14:paraId="53FF59E1" w14:textId="63E8ED7F" w:rsidR="00937245" w:rsidRDefault="00484EB9">
          <w:pPr>
            <w:pStyle w:val="TOC1"/>
            <w:rPr>
              <w:rFonts w:eastAsiaTheme="minorEastAsia"/>
              <w:noProof/>
              <w:kern w:val="2"/>
              <w14:ligatures w14:val="standardContextual"/>
            </w:rPr>
          </w:pPr>
          <w:hyperlink w:anchor="_Toc157072450" w:history="1">
            <w:r w:rsidR="00937245" w:rsidRPr="00CD5990">
              <w:rPr>
                <w:rStyle w:val="Hyperlink"/>
                <w:rFonts w:ascii="Verdana" w:hAnsi="Verdana" w:cs="Arial"/>
                <w:noProof/>
              </w:rPr>
              <w:t>5.</w:t>
            </w:r>
            <w:r w:rsidR="00937245">
              <w:rPr>
                <w:rFonts w:eastAsiaTheme="minorEastAsia"/>
                <w:noProof/>
                <w:kern w:val="2"/>
                <w14:ligatures w14:val="standardContextual"/>
              </w:rPr>
              <w:tab/>
            </w:r>
            <w:r w:rsidR="00937245" w:rsidRPr="00CD5990">
              <w:rPr>
                <w:rStyle w:val="Hyperlink"/>
                <w:rFonts w:ascii="Verdana" w:hAnsi="Verdana" w:cs="Arial"/>
                <w:noProof/>
              </w:rPr>
              <w:t>Co-Designing Wayfinding Technology Standards: Identifying Key Themes for Wayfinding Technology for People With Visual Impairment/Visual Disabilities</w:t>
            </w:r>
            <w:r w:rsidR="00937245">
              <w:rPr>
                <w:noProof/>
                <w:webHidden/>
              </w:rPr>
              <w:tab/>
            </w:r>
            <w:r w:rsidR="00937245">
              <w:rPr>
                <w:noProof/>
                <w:webHidden/>
              </w:rPr>
              <w:fldChar w:fldCharType="begin"/>
            </w:r>
            <w:r w:rsidR="00937245">
              <w:rPr>
                <w:noProof/>
                <w:webHidden/>
              </w:rPr>
              <w:instrText xml:space="preserve"> PAGEREF _Toc157072450 \h </w:instrText>
            </w:r>
            <w:r w:rsidR="00937245">
              <w:rPr>
                <w:noProof/>
                <w:webHidden/>
              </w:rPr>
            </w:r>
            <w:r w:rsidR="00937245">
              <w:rPr>
                <w:noProof/>
                <w:webHidden/>
              </w:rPr>
              <w:fldChar w:fldCharType="separate"/>
            </w:r>
            <w:r w:rsidR="00937245">
              <w:rPr>
                <w:noProof/>
                <w:webHidden/>
              </w:rPr>
              <w:t>33</w:t>
            </w:r>
            <w:r w:rsidR="00937245">
              <w:rPr>
                <w:noProof/>
                <w:webHidden/>
              </w:rPr>
              <w:fldChar w:fldCharType="end"/>
            </w:r>
          </w:hyperlink>
        </w:p>
        <w:p w14:paraId="0627E47C" w14:textId="0FCAC905" w:rsidR="00937245" w:rsidRDefault="00484EB9">
          <w:pPr>
            <w:pStyle w:val="TOC2"/>
            <w:tabs>
              <w:tab w:val="left" w:pos="960"/>
              <w:tab w:val="right" w:leader="dot" w:pos="9350"/>
            </w:tabs>
            <w:rPr>
              <w:rFonts w:eastAsiaTheme="minorEastAsia"/>
              <w:noProof/>
              <w:kern w:val="2"/>
              <w14:ligatures w14:val="standardContextual"/>
            </w:rPr>
          </w:pPr>
          <w:hyperlink w:anchor="_Toc157072451" w:history="1">
            <w:r w:rsidR="00937245" w:rsidRPr="00CD5990">
              <w:rPr>
                <w:rStyle w:val="Hyperlink"/>
                <w:rFonts w:ascii="Verdana" w:hAnsi="Verdana" w:cs="Arial"/>
                <w:noProof/>
                <w:bdr w:val="none" w:sz="0" w:space="0" w:color="auto" w:frame="1"/>
              </w:rPr>
              <w:t>5.1</w:t>
            </w:r>
            <w:r w:rsidR="00937245">
              <w:rPr>
                <w:rFonts w:eastAsiaTheme="minorEastAsia"/>
                <w:noProof/>
                <w:kern w:val="2"/>
                <w14:ligatures w14:val="standardContextual"/>
              </w:rPr>
              <w:tab/>
            </w:r>
            <w:r w:rsidR="00937245" w:rsidRPr="00CD5990">
              <w:rPr>
                <w:rStyle w:val="Hyperlink"/>
                <w:rFonts w:ascii="Verdana" w:hAnsi="Verdana" w:cs="Arial"/>
                <w:noProof/>
                <w:bdr w:val="none" w:sz="0" w:space="0" w:color="auto" w:frame="1"/>
              </w:rPr>
              <w:t>Co-design workshop methods</w:t>
            </w:r>
            <w:r w:rsidR="00937245">
              <w:rPr>
                <w:noProof/>
                <w:webHidden/>
              </w:rPr>
              <w:tab/>
            </w:r>
            <w:r w:rsidR="00937245">
              <w:rPr>
                <w:noProof/>
                <w:webHidden/>
              </w:rPr>
              <w:fldChar w:fldCharType="begin"/>
            </w:r>
            <w:r w:rsidR="00937245">
              <w:rPr>
                <w:noProof/>
                <w:webHidden/>
              </w:rPr>
              <w:instrText xml:space="preserve"> PAGEREF _Toc157072451 \h </w:instrText>
            </w:r>
            <w:r w:rsidR="00937245">
              <w:rPr>
                <w:noProof/>
                <w:webHidden/>
              </w:rPr>
            </w:r>
            <w:r w:rsidR="00937245">
              <w:rPr>
                <w:noProof/>
                <w:webHidden/>
              </w:rPr>
              <w:fldChar w:fldCharType="separate"/>
            </w:r>
            <w:r w:rsidR="00937245">
              <w:rPr>
                <w:noProof/>
                <w:webHidden/>
              </w:rPr>
              <w:t>33</w:t>
            </w:r>
            <w:r w:rsidR="00937245">
              <w:rPr>
                <w:noProof/>
                <w:webHidden/>
              </w:rPr>
              <w:fldChar w:fldCharType="end"/>
            </w:r>
          </w:hyperlink>
        </w:p>
        <w:p w14:paraId="4375110F" w14:textId="2CC626FC" w:rsidR="00937245" w:rsidRDefault="00484EB9">
          <w:pPr>
            <w:pStyle w:val="TOC2"/>
            <w:tabs>
              <w:tab w:val="left" w:pos="960"/>
              <w:tab w:val="right" w:leader="dot" w:pos="9350"/>
            </w:tabs>
            <w:rPr>
              <w:rFonts w:eastAsiaTheme="minorEastAsia"/>
              <w:noProof/>
              <w:kern w:val="2"/>
              <w14:ligatures w14:val="standardContextual"/>
            </w:rPr>
          </w:pPr>
          <w:hyperlink w:anchor="_Toc157072452" w:history="1">
            <w:r w:rsidR="00937245" w:rsidRPr="00CD5990">
              <w:rPr>
                <w:rStyle w:val="Hyperlink"/>
                <w:rFonts w:ascii="Verdana" w:hAnsi="Verdana" w:cs="Arial"/>
                <w:noProof/>
              </w:rPr>
              <w:t>5.2</w:t>
            </w:r>
            <w:r w:rsidR="00937245">
              <w:rPr>
                <w:rFonts w:eastAsiaTheme="minorEastAsia"/>
                <w:noProof/>
                <w:kern w:val="2"/>
                <w14:ligatures w14:val="standardContextual"/>
              </w:rPr>
              <w:tab/>
            </w:r>
            <w:r w:rsidR="00937245" w:rsidRPr="00CD5990">
              <w:rPr>
                <w:rStyle w:val="Hyperlink"/>
                <w:rFonts w:ascii="Verdana" w:hAnsi="Verdana" w:cs="Arial"/>
                <w:noProof/>
              </w:rPr>
              <w:t>Summary of co-design workshop findings</w:t>
            </w:r>
            <w:r w:rsidR="00937245">
              <w:rPr>
                <w:noProof/>
                <w:webHidden/>
              </w:rPr>
              <w:tab/>
            </w:r>
            <w:r w:rsidR="00937245">
              <w:rPr>
                <w:noProof/>
                <w:webHidden/>
              </w:rPr>
              <w:fldChar w:fldCharType="begin"/>
            </w:r>
            <w:r w:rsidR="00937245">
              <w:rPr>
                <w:noProof/>
                <w:webHidden/>
              </w:rPr>
              <w:instrText xml:space="preserve"> PAGEREF _Toc157072452 \h </w:instrText>
            </w:r>
            <w:r w:rsidR="00937245">
              <w:rPr>
                <w:noProof/>
                <w:webHidden/>
              </w:rPr>
            </w:r>
            <w:r w:rsidR="00937245">
              <w:rPr>
                <w:noProof/>
                <w:webHidden/>
              </w:rPr>
              <w:fldChar w:fldCharType="separate"/>
            </w:r>
            <w:r w:rsidR="00937245">
              <w:rPr>
                <w:noProof/>
                <w:webHidden/>
              </w:rPr>
              <w:t>34</w:t>
            </w:r>
            <w:r w:rsidR="00937245">
              <w:rPr>
                <w:noProof/>
                <w:webHidden/>
              </w:rPr>
              <w:fldChar w:fldCharType="end"/>
            </w:r>
          </w:hyperlink>
        </w:p>
        <w:p w14:paraId="7D1C4623" w14:textId="07CF5787" w:rsidR="00937245" w:rsidRDefault="00484EB9">
          <w:pPr>
            <w:pStyle w:val="TOC1"/>
            <w:rPr>
              <w:rFonts w:eastAsiaTheme="minorEastAsia"/>
              <w:noProof/>
              <w:kern w:val="2"/>
              <w14:ligatures w14:val="standardContextual"/>
            </w:rPr>
          </w:pPr>
          <w:hyperlink w:anchor="_Toc157072453" w:history="1">
            <w:r w:rsidR="00937245" w:rsidRPr="00CD5990">
              <w:rPr>
                <w:rStyle w:val="Hyperlink"/>
                <w:rFonts w:ascii="Verdana" w:hAnsi="Verdana" w:cs="Arial"/>
                <w:noProof/>
              </w:rPr>
              <w:t>6.</w:t>
            </w:r>
            <w:r w:rsidR="00937245">
              <w:rPr>
                <w:rFonts w:eastAsiaTheme="minorEastAsia"/>
                <w:noProof/>
                <w:kern w:val="2"/>
                <w14:ligatures w14:val="standardContextual"/>
              </w:rPr>
              <w:tab/>
            </w:r>
            <w:r w:rsidR="00937245" w:rsidRPr="00CD5990">
              <w:rPr>
                <w:rStyle w:val="Hyperlink"/>
                <w:rFonts w:ascii="Verdana" w:hAnsi="Verdana" w:cs="Arial"/>
                <w:noProof/>
              </w:rPr>
              <w:t>Moving Forward: Considerations for the Accessibility, Usability, and Standardization of Wayfinding Technology for People With Disabilities</w:t>
            </w:r>
            <w:r w:rsidR="00937245">
              <w:rPr>
                <w:noProof/>
                <w:webHidden/>
              </w:rPr>
              <w:tab/>
            </w:r>
            <w:r w:rsidR="00937245">
              <w:rPr>
                <w:noProof/>
                <w:webHidden/>
              </w:rPr>
              <w:fldChar w:fldCharType="begin"/>
            </w:r>
            <w:r w:rsidR="00937245">
              <w:rPr>
                <w:noProof/>
                <w:webHidden/>
              </w:rPr>
              <w:instrText xml:space="preserve"> PAGEREF _Toc157072453 \h </w:instrText>
            </w:r>
            <w:r w:rsidR="00937245">
              <w:rPr>
                <w:noProof/>
                <w:webHidden/>
              </w:rPr>
            </w:r>
            <w:r w:rsidR="00937245">
              <w:rPr>
                <w:noProof/>
                <w:webHidden/>
              </w:rPr>
              <w:fldChar w:fldCharType="separate"/>
            </w:r>
            <w:r w:rsidR="00937245">
              <w:rPr>
                <w:noProof/>
                <w:webHidden/>
              </w:rPr>
              <w:t>40</w:t>
            </w:r>
            <w:r w:rsidR="00937245">
              <w:rPr>
                <w:noProof/>
                <w:webHidden/>
              </w:rPr>
              <w:fldChar w:fldCharType="end"/>
            </w:r>
          </w:hyperlink>
        </w:p>
        <w:p w14:paraId="40BB96D0" w14:textId="355650DE" w:rsidR="00937245" w:rsidRDefault="00484EB9">
          <w:pPr>
            <w:pStyle w:val="TOC2"/>
            <w:tabs>
              <w:tab w:val="left" w:pos="960"/>
              <w:tab w:val="right" w:leader="dot" w:pos="9350"/>
            </w:tabs>
            <w:rPr>
              <w:rFonts w:eastAsiaTheme="minorEastAsia"/>
              <w:noProof/>
              <w:kern w:val="2"/>
              <w14:ligatures w14:val="standardContextual"/>
            </w:rPr>
          </w:pPr>
          <w:hyperlink w:anchor="_Toc157072454" w:history="1">
            <w:r w:rsidR="00937245" w:rsidRPr="00CD5990">
              <w:rPr>
                <w:rStyle w:val="Hyperlink"/>
                <w:rFonts w:ascii="Verdana" w:hAnsi="Verdana" w:cs="Arial"/>
                <w:noProof/>
              </w:rPr>
              <w:t>6.1</w:t>
            </w:r>
            <w:r w:rsidR="00937245">
              <w:rPr>
                <w:rFonts w:eastAsiaTheme="minorEastAsia"/>
                <w:noProof/>
                <w:kern w:val="2"/>
                <w14:ligatures w14:val="standardContextual"/>
              </w:rPr>
              <w:tab/>
            </w:r>
            <w:r w:rsidR="00937245" w:rsidRPr="00CD5990">
              <w:rPr>
                <w:rStyle w:val="Hyperlink"/>
                <w:rFonts w:ascii="Verdana" w:hAnsi="Verdana" w:cs="Arial"/>
                <w:noProof/>
              </w:rPr>
              <w:t>Support for decision making</w:t>
            </w:r>
            <w:r w:rsidR="00937245">
              <w:rPr>
                <w:noProof/>
                <w:webHidden/>
              </w:rPr>
              <w:tab/>
            </w:r>
            <w:r w:rsidR="00937245">
              <w:rPr>
                <w:noProof/>
                <w:webHidden/>
              </w:rPr>
              <w:fldChar w:fldCharType="begin"/>
            </w:r>
            <w:r w:rsidR="00937245">
              <w:rPr>
                <w:noProof/>
                <w:webHidden/>
              </w:rPr>
              <w:instrText xml:space="preserve"> PAGEREF _Toc157072454 \h </w:instrText>
            </w:r>
            <w:r w:rsidR="00937245">
              <w:rPr>
                <w:noProof/>
                <w:webHidden/>
              </w:rPr>
            </w:r>
            <w:r w:rsidR="00937245">
              <w:rPr>
                <w:noProof/>
                <w:webHidden/>
              </w:rPr>
              <w:fldChar w:fldCharType="separate"/>
            </w:r>
            <w:r w:rsidR="00937245">
              <w:rPr>
                <w:noProof/>
                <w:webHidden/>
              </w:rPr>
              <w:t>40</w:t>
            </w:r>
            <w:r w:rsidR="00937245">
              <w:rPr>
                <w:noProof/>
                <w:webHidden/>
              </w:rPr>
              <w:fldChar w:fldCharType="end"/>
            </w:r>
          </w:hyperlink>
        </w:p>
        <w:p w14:paraId="77958B31" w14:textId="3D58DAAD" w:rsidR="00937245" w:rsidRDefault="00484EB9">
          <w:pPr>
            <w:pStyle w:val="TOC2"/>
            <w:tabs>
              <w:tab w:val="left" w:pos="960"/>
              <w:tab w:val="right" w:leader="dot" w:pos="9350"/>
            </w:tabs>
            <w:rPr>
              <w:rFonts w:eastAsiaTheme="minorEastAsia"/>
              <w:noProof/>
              <w:kern w:val="2"/>
              <w14:ligatures w14:val="standardContextual"/>
            </w:rPr>
          </w:pPr>
          <w:hyperlink w:anchor="_Toc157072455" w:history="1">
            <w:r w:rsidR="00937245" w:rsidRPr="00CD5990">
              <w:rPr>
                <w:rStyle w:val="Hyperlink"/>
                <w:rFonts w:ascii="Verdana" w:hAnsi="Verdana" w:cs="Arial"/>
                <w:noProof/>
              </w:rPr>
              <w:t>6.2</w:t>
            </w:r>
            <w:r w:rsidR="00937245">
              <w:rPr>
                <w:rFonts w:eastAsiaTheme="minorEastAsia"/>
                <w:noProof/>
                <w:kern w:val="2"/>
                <w14:ligatures w14:val="standardContextual"/>
              </w:rPr>
              <w:tab/>
            </w:r>
            <w:r w:rsidR="00937245" w:rsidRPr="00CD5990">
              <w:rPr>
                <w:rStyle w:val="Hyperlink"/>
                <w:rFonts w:ascii="Verdana" w:hAnsi="Verdana" w:cs="Arial"/>
                <w:noProof/>
              </w:rPr>
              <w:t>Organization and communication of information</w:t>
            </w:r>
            <w:r w:rsidR="00937245">
              <w:rPr>
                <w:noProof/>
                <w:webHidden/>
              </w:rPr>
              <w:tab/>
            </w:r>
            <w:r w:rsidR="00937245">
              <w:rPr>
                <w:noProof/>
                <w:webHidden/>
              </w:rPr>
              <w:fldChar w:fldCharType="begin"/>
            </w:r>
            <w:r w:rsidR="00937245">
              <w:rPr>
                <w:noProof/>
                <w:webHidden/>
              </w:rPr>
              <w:instrText xml:space="preserve"> PAGEREF _Toc157072455 \h </w:instrText>
            </w:r>
            <w:r w:rsidR="00937245">
              <w:rPr>
                <w:noProof/>
                <w:webHidden/>
              </w:rPr>
            </w:r>
            <w:r w:rsidR="00937245">
              <w:rPr>
                <w:noProof/>
                <w:webHidden/>
              </w:rPr>
              <w:fldChar w:fldCharType="separate"/>
            </w:r>
            <w:r w:rsidR="00937245">
              <w:rPr>
                <w:noProof/>
                <w:webHidden/>
              </w:rPr>
              <w:t>41</w:t>
            </w:r>
            <w:r w:rsidR="00937245">
              <w:rPr>
                <w:noProof/>
                <w:webHidden/>
              </w:rPr>
              <w:fldChar w:fldCharType="end"/>
            </w:r>
          </w:hyperlink>
        </w:p>
        <w:p w14:paraId="3F09CAA4" w14:textId="0F70394B" w:rsidR="00937245" w:rsidRDefault="00484EB9">
          <w:pPr>
            <w:pStyle w:val="TOC2"/>
            <w:tabs>
              <w:tab w:val="left" w:pos="960"/>
              <w:tab w:val="right" w:leader="dot" w:pos="9350"/>
            </w:tabs>
            <w:rPr>
              <w:rFonts w:eastAsiaTheme="minorEastAsia"/>
              <w:noProof/>
              <w:kern w:val="2"/>
              <w14:ligatures w14:val="standardContextual"/>
            </w:rPr>
          </w:pPr>
          <w:hyperlink w:anchor="_Toc157072456" w:history="1">
            <w:r w:rsidR="00937245" w:rsidRPr="00CD5990">
              <w:rPr>
                <w:rStyle w:val="Hyperlink"/>
                <w:rFonts w:ascii="Verdana" w:hAnsi="Verdana" w:cs="Arial"/>
                <w:noProof/>
              </w:rPr>
              <w:t>6.3</w:t>
            </w:r>
            <w:r w:rsidR="00937245">
              <w:rPr>
                <w:rFonts w:eastAsiaTheme="minorEastAsia"/>
                <w:noProof/>
                <w:kern w:val="2"/>
                <w14:ligatures w14:val="standardContextual"/>
              </w:rPr>
              <w:tab/>
            </w:r>
            <w:r w:rsidR="00937245" w:rsidRPr="00CD5990">
              <w:rPr>
                <w:rStyle w:val="Hyperlink"/>
                <w:rFonts w:ascii="Verdana" w:hAnsi="Verdana" w:cs="Arial"/>
                <w:noProof/>
              </w:rPr>
              <w:t>Supporting use in real-world public spaces</w:t>
            </w:r>
            <w:r w:rsidR="00937245">
              <w:rPr>
                <w:noProof/>
                <w:webHidden/>
              </w:rPr>
              <w:tab/>
            </w:r>
            <w:r w:rsidR="00937245">
              <w:rPr>
                <w:noProof/>
                <w:webHidden/>
              </w:rPr>
              <w:fldChar w:fldCharType="begin"/>
            </w:r>
            <w:r w:rsidR="00937245">
              <w:rPr>
                <w:noProof/>
                <w:webHidden/>
              </w:rPr>
              <w:instrText xml:space="preserve"> PAGEREF _Toc157072456 \h </w:instrText>
            </w:r>
            <w:r w:rsidR="00937245">
              <w:rPr>
                <w:noProof/>
                <w:webHidden/>
              </w:rPr>
            </w:r>
            <w:r w:rsidR="00937245">
              <w:rPr>
                <w:noProof/>
                <w:webHidden/>
              </w:rPr>
              <w:fldChar w:fldCharType="separate"/>
            </w:r>
            <w:r w:rsidR="00937245">
              <w:rPr>
                <w:noProof/>
                <w:webHidden/>
              </w:rPr>
              <w:t>42</w:t>
            </w:r>
            <w:r w:rsidR="00937245">
              <w:rPr>
                <w:noProof/>
                <w:webHidden/>
              </w:rPr>
              <w:fldChar w:fldCharType="end"/>
            </w:r>
          </w:hyperlink>
        </w:p>
        <w:p w14:paraId="75AFC885" w14:textId="54B21640" w:rsidR="00937245" w:rsidRDefault="00484EB9">
          <w:pPr>
            <w:pStyle w:val="TOC2"/>
            <w:tabs>
              <w:tab w:val="left" w:pos="960"/>
              <w:tab w:val="right" w:leader="dot" w:pos="9350"/>
            </w:tabs>
            <w:rPr>
              <w:rFonts w:eastAsiaTheme="minorEastAsia"/>
              <w:noProof/>
              <w:kern w:val="2"/>
              <w14:ligatures w14:val="standardContextual"/>
            </w:rPr>
          </w:pPr>
          <w:hyperlink w:anchor="_Toc157072457" w:history="1">
            <w:r w:rsidR="00937245" w:rsidRPr="00CD5990">
              <w:rPr>
                <w:rStyle w:val="Hyperlink"/>
                <w:rFonts w:ascii="Verdana" w:hAnsi="Verdana" w:cs="Arial"/>
                <w:noProof/>
              </w:rPr>
              <w:t>6.4</w:t>
            </w:r>
            <w:r w:rsidR="00937245">
              <w:rPr>
                <w:rFonts w:eastAsiaTheme="minorEastAsia"/>
                <w:noProof/>
                <w:kern w:val="2"/>
                <w14:ligatures w14:val="standardContextual"/>
              </w:rPr>
              <w:tab/>
            </w:r>
            <w:r w:rsidR="00937245" w:rsidRPr="00CD5990">
              <w:rPr>
                <w:rStyle w:val="Hyperlink"/>
                <w:rFonts w:ascii="Verdana" w:hAnsi="Verdana" w:cs="Arial"/>
                <w:noProof/>
              </w:rPr>
              <w:t>Broader support of wayfinding technology use and implementation</w:t>
            </w:r>
            <w:r w:rsidR="00937245">
              <w:rPr>
                <w:noProof/>
                <w:webHidden/>
              </w:rPr>
              <w:tab/>
            </w:r>
            <w:r w:rsidR="00937245">
              <w:rPr>
                <w:noProof/>
                <w:webHidden/>
              </w:rPr>
              <w:fldChar w:fldCharType="begin"/>
            </w:r>
            <w:r w:rsidR="00937245">
              <w:rPr>
                <w:noProof/>
                <w:webHidden/>
              </w:rPr>
              <w:instrText xml:space="preserve"> PAGEREF _Toc157072457 \h </w:instrText>
            </w:r>
            <w:r w:rsidR="00937245">
              <w:rPr>
                <w:noProof/>
                <w:webHidden/>
              </w:rPr>
            </w:r>
            <w:r w:rsidR="00937245">
              <w:rPr>
                <w:noProof/>
                <w:webHidden/>
              </w:rPr>
              <w:fldChar w:fldCharType="separate"/>
            </w:r>
            <w:r w:rsidR="00937245">
              <w:rPr>
                <w:noProof/>
                <w:webHidden/>
              </w:rPr>
              <w:t>44</w:t>
            </w:r>
            <w:r w:rsidR="00937245">
              <w:rPr>
                <w:noProof/>
                <w:webHidden/>
              </w:rPr>
              <w:fldChar w:fldCharType="end"/>
            </w:r>
          </w:hyperlink>
        </w:p>
        <w:p w14:paraId="73AC9970" w14:textId="16FDC2FB" w:rsidR="00937245" w:rsidRDefault="00484EB9">
          <w:pPr>
            <w:pStyle w:val="TOC1"/>
            <w:rPr>
              <w:rFonts w:eastAsiaTheme="minorEastAsia"/>
              <w:noProof/>
              <w:kern w:val="2"/>
              <w14:ligatures w14:val="standardContextual"/>
            </w:rPr>
          </w:pPr>
          <w:hyperlink w:anchor="_Toc157072458" w:history="1">
            <w:r w:rsidR="00937245" w:rsidRPr="00CD5990">
              <w:rPr>
                <w:rStyle w:val="Hyperlink"/>
                <w:rFonts w:ascii="Verdana" w:hAnsi="Verdana" w:cs="Arial"/>
                <w:noProof/>
              </w:rPr>
              <w:t>7.</w:t>
            </w:r>
            <w:r w:rsidR="00937245">
              <w:rPr>
                <w:rFonts w:eastAsiaTheme="minorEastAsia"/>
                <w:noProof/>
                <w:kern w:val="2"/>
                <w14:ligatures w14:val="standardContextual"/>
              </w:rPr>
              <w:tab/>
            </w:r>
            <w:r w:rsidR="00937245" w:rsidRPr="00CD5990">
              <w:rPr>
                <w:rStyle w:val="Hyperlink"/>
                <w:rFonts w:ascii="Verdana" w:hAnsi="Verdana" w:cs="Arial"/>
                <w:noProof/>
              </w:rPr>
              <w:t>Glossary of Terms</w:t>
            </w:r>
            <w:r w:rsidR="00937245">
              <w:rPr>
                <w:noProof/>
                <w:webHidden/>
              </w:rPr>
              <w:tab/>
            </w:r>
            <w:r w:rsidR="00937245">
              <w:rPr>
                <w:noProof/>
                <w:webHidden/>
              </w:rPr>
              <w:fldChar w:fldCharType="begin"/>
            </w:r>
            <w:r w:rsidR="00937245">
              <w:rPr>
                <w:noProof/>
                <w:webHidden/>
              </w:rPr>
              <w:instrText xml:space="preserve"> PAGEREF _Toc157072458 \h </w:instrText>
            </w:r>
            <w:r w:rsidR="00937245">
              <w:rPr>
                <w:noProof/>
                <w:webHidden/>
              </w:rPr>
            </w:r>
            <w:r w:rsidR="00937245">
              <w:rPr>
                <w:noProof/>
                <w:webHidden/>
              </w:rPr>
              <w:fldChar w:fldCharType="separate"/>
            </w:r>
            <w:r w:rsidR="00937245">
              <w:rPr>
                <w:noProof/>
                <w:webHidden/>
              </w:rPr>
              <w:t>46</w:t>
            </w:r>
            <w:r w:rsidR="00937245">
              <w:rPr>
                <w:noProof/>
                <w:webHidden/>
              </w:rPr>
              <w:fldChar w:fldCharType="end"/>
            </w:r>
          </w:hyperlink>
        </w:p>
        <w:p w14:paraId="3F875918" w14:textId="0330EE41" w:rsidR="00937245" w:rsidRDefault="00484EB9">
          <w:pPr>
            <w:pStyle w:val="TOC1"/>
            <w:rPr>
              <w:rFonts w:eastAsiaTheme="minorEastAsia"/>
              <w:noProof/>
              <w:kern w:val="2"/>
              <w14:ligatures w14:val="standardContextual"/>
            </w:rPr>
          </w:pPr>
          <w:hyperlink w:anchor="_Toc157072459" w:history="1">
            <w:r w:rsidR="00937245" w:rsidRPr="00CD5990">
              <w:rPr>
                <w:rStyle w:val="Hyperlink"/>
                <w:rFonts w:ascii="Verdana" w:hAnsi="Verdana" w:cs="Arial"/>
                <w:noProof/>
              </w:rPr>
              <w:t>8.</w:t>
            </w:r>
            <w:r w:rsidR="00937245">
              <w:rPr>
                <w:rFonts w:eastAsiaTheme="minorEastAsia"/>
                <w:noProof/>
                <w:kern w:val="2"/>
                <w14:ligatures w14:val="standardContextual"/>
              </w:rPr>
              <w:tab/>
            </w:r>
            <w:r w:rsidR="00937245" w:rsidRPr="00CD5990">
              <w:rPr>
                <w:rStyle w:val="Hyperlink"/>
                <w:rFonts w:ascii="Verdana" w:hAnsi="Verdana" w:cs="Arial"/>
                <w:noProof/>
              </w:rPr>
              <w:t>References</w:t>
            </w:r>
            <w:r w:rsidR="00937245">
              <w:rPr>
                <w:noProof/>
                <w:webHidden/>
              </w:rPr>
              <w:tab/>
            </w:r>
            <w:r w:rsidR="00937245">
              <w:rPr>
                <w:noProof/>
                <w:webHidden/>
              </w:rPr>
              <w:fldChar w:fldCharType="begin"/>
            </w:r>
            <w:r w:rsidR="00937245">
              <w:rPr>
                <w:noProof/>
                <w:webHidden/>
              </w:rPr>
              <w:instrText xml:space="preserve"> PAGEREF _Toc157072459 \h </w:instrText>
            </w:r>
            <w:r w:rsidR="00937245">
              <w:rPr>
                <w:noProof/>
                <w:webHidden/>
              </w:rPr>
            </w:r>
            <w:r w:rsidR="00937245">
              <w:rPr>
                <w:noProof/>
                <w:webHidden/>
              </w:rPr>
              <w:fldChar w:fldCharType="separate"/>
            </w:r>
            <w:r w:rsidR="00937245">
              <w:rPr>
                <w:noProof/>
                <w:webHidden/>
              </w:rPr>
              <w:t>48</w:t>
            </w:r>
            <w:r w:rsidR="00937245">
              <w:rPr>
                <w:noProof/>
                <w:webHidden/>
              </w:rPr>
              <w:fldChar w:fldCharType="end"/>
            </w:r>
          </w:hyperlink>
        </w:p>
        <w:p w14:paraId="4671CDDA" w14:textId="3BAD2F52" w:rsidR="00937245" w:rsidRDefault="00484EB9">
          <w:pPr>
            <w:pStyle w:val="TOC1"/>
            <w:rPr>
              <w:rFonts w:eastAsiaTheme="minorEastAsia"/>
              <w:noProof/>
              <w:kern w:val="2"/>
              <w14:ligatures w14:val="standardContextual"/>
            </w:rPr>
          </w:pPr>
          <w:hyperlink w:anchor="_Toc157072460" w:history="1">
            <w:r w:rsidR="00937245" w:rsidRPr="00CD5990">
              <w:rPr>
                <w:rStyle w:val="Hyperlink"/>
                <w:rFonts w:ascii="Verdana" w:hAnsi="Verdana" w:cs="Arial"/>
                <w:noProof/>
              </w:rPr>
              <w:t>Appendix A – Summary of environmental scan results of wayfinding technologies included in accessibility legislation, codes, standards, guidelines</w:t>
            </w:r>
            <w:r w:rsidR="00937245">
              <w:rPr>
                <w:noProof/>
                <w:webHidden/>
              </w:rPr>
              <w:tab/>
            </w:r>
            <w:r w:rsidR="00937245">
              <w:rPr>
                <w:noProof/>
                <w:webHidden/>
              </w:rPr>
              <w:fldChar w:fldCharType="begin"/>
            </w:r>
            <w:r w:rsidR="00937245">
              <w:rPr>
                <w:noProof/>
                <w:webHidden/>
              </w:rPr>
              <w:instrText xml:space="preserve"> PAGEREF _Toc157072460 \h </w:instrText>
            </w:r>
            <w:r w:rsidR="00937245">
              <w:rPr>
                <w:noProof/>
                <w:webHidden/>
              </w:rPr>
            </w:r>
            <w:r w:rsidR="00937245">
              <w:rPr>
                <w:noProof/>
                <w:webHidden/>
              </w:rPr>
              <w:fldChar w:fldCharType="separate"/>
            </w:r>
            <w:r w:rsidR="00937245">
              <w:rPr>
                <w:noProof/>
                <w:webHidden/>
              </w:rPr>
              <w:t>52</w:t>
            </w:r>
            <w:r w:rsidR="00937245">
              <w:rPr>
                <w:noProof/>
                <w:webHidden/>
              </w:rPr>
              <w:fldChar w:fldCharType="end"/>
            </w:r>
          </w:hyperlink>
        </w:p>
        <w:p w14:paraId="4868FFB2" w14:textId="16F2FFC3" w:rsidR="006501D0" w:rsidRPr="009C765E" w:rsidRDefault="006501D0">
          <w:pPr>
            <w:rPr>
              <w:rFonts w:ascii="Verdana" w:hAnsi="Verdana" w:cs="Arial"/>
            </w:rPr>
          </w:pPr>
          <w:r w:rsidRPr="009C765E">
            <w:rPr>
              <w:rFonts w:ascii="Verdana" w:hAnsi="Verdana" w:cs="Arial"/>
              <w:b/>
              <w:bCs/>
              <w:noProof/>
            </w:rPr>
            <w:fldChar w:fldCharType="end"/>
          </w:r>
        </w:p>
      </w:sdtContent>
    </w:sdt>
    <w:p w14:paraId="7EAC596D" w14:textId="248717B1" w:rsidR="006501D0" w:rsidRPr="009C765E" w:rsidRDefault="006501D0" w:rsidP="006501D0">
      <w:pPr>
        <w:spacing w:line="360" w:lineRule="auto"/>
        <w:rPr>
          <w:rFonts w:ascii="Verdana" w:hAnsi="Verdana" w:cs="Arial"/>
          <w:b/>
          <w:bCs/>
        </w:rPr>
      </w:pPr>
    </w:p>
    <w:p w14:paraId="75008172" w14:textId="0B681299" w:rsidR="00B764D8" w:rsidRPr="009C765E" w:rsidRDefault="006501D0" w:rsidP="005C7893">
      <w:pPr>
        <w:pStyle w:val="Heading1"/>
        <w:rPr>
          <w:rFonts w:ascii="Verdana" w:hAnsi="Verdana" w:cs="Arial"/>
          <w:color w:val="auto"/>
        </w:rPr>
      </w:pPr>
      <w:r w:rsidRPr="009C765E">
        <w:rPr>
          <w:rFonts w:ascii="Verdana" w:hAnsi="Verdana" w:cs="Arial"/>
          <w:color w:val="auto"/>
        </w:rPr>
        <w:br w:type="page"/>
      </w:r>
      <w:bookmarkStart w:id="1" w:name="_Toc157072438"/>
      <w:r w:rsidR="00CB47DF" w:rsidRPr="009C765E">
        <w:rPr>
          <w:rFonts w:ascii="Verdana" w:hAnsi="Verdana" w:cs="Arial"/>
          <w:color w:val="auto"/>
        </w:rPr>
        <w:lastRenderedPageBreak/>
        <w:t>List of Figures</w:t>
      </w:r>
      <w:bookmarkEnd w:id="1"/>
    </w:p>
    <w:p w14:paraId="7C962A4B" w14:textId="77777777" w:rsidR="00B764D8" w:rsidRPr="009C765E" w:rsidRDefault="00B764D8" w:rsidP="00F45ADE">
      <w:pPr>
        <w:rPr>
          <w:rFonts w:ascii="Verdana" w:hAnsi="Verdana" w:cs="Arial"/>
          <w:b/>
          <w:bCs/>
        </w:rPr>
      </w:pPr>
    </w:p>
    <w:p w14:paraId="4AFD6FEF" w14:textId="2A59098D" w:rsidR="00C3223B" w:rsidRPr="009C765E" w:rsidRDefault="00CB091A" w:rsidP="00EC15F3">
      <w:pPr>
        <w:pStyle w:val="TableofFigures"/>
        <w:tabs>
          <w:tab w:val="right" w:leader="dot" w:pos="9350"/>
        </w:tabs>
        <w:spacing w:after="240"/>
        <w:rPr>
          <w:rFonts w:ascii="Verdana" w:eastAsiaTheme="minorEastAsia" w:hAnsi="Verdana" w:cs="Arial"/>
          <w:noProof/>
          <w:sz w:val="22"/>
          <w:szCs w:val="22"/>
          <w:lang w:val="en-US"/>
        </w:rPr>
      </w:pPr>
      <w:r w:rsidRPr="009C765E">
        <w:rPr>
          <w:rFonts w:ascii="Verdana" w:hAnsi="Verdana" w:cs="Arial"/>
          <w:b/>
          <w:bCs/>
        </w:rPr>
        <w:fldChar w:fldCharType="begin"/>
      </w:r>
      <w:r w:rsidRPr="009C765E">
        <w:rPr>
          <w:rFonts w:ascii="Verdana" w:hAnsi="Verdana" w:cs="Arial"/>
          <w:b/>
          <w:bCs/>
        </w:rPr>
        <w:instrText xml:space="preserve"> TOC \h \z \c "Figure" </w:instrText>
      </w:r>
      <w:r w:rsidRPr="009C765E">
        <w:rPr>
          <w:rFonts w:ascii="Verdana" w:hAnsi="Verdana" w:cs="Arial"/>
          <w:b/>
          <w:bCs/>
        </w:rPr>
        <w:fldChar w:fldCharType="separate"/>
      </w:r>
      <w:hyperlink w:anchor="_Toc144112259" w:history="1">
        <w:r w:rsidR="00C3223B" w:rsidRPr="009C765E">
          <w:rPr>
            <w:rStyle w:val="Hyperlink"/>
            <w:rFonts w:ascii="Verdana" w:hAnsi="Verdana" w:cs="Arial"/>
            <w:noProof/>
            <w:color w:val="auto"/>
          </w:rPr>
          <w:t>Figure 1. Example image of a mobile application, showing a person using a mobile mapping application to preview a route</w:t>
        </w:r>
        <w:r w:rsidR="00C3223B" w:rsidRPr="009C765E">
          <w:rPr>
            <w:rFonts w:ascii="Verdana" w:hAnsi="Verdana" w:cs="Arial"/>
            <w:noProof/>
            <w:webHidden/>
          </w:rPr>
          <w:tab/>
        </w:r>
        <w:r w:rsidR="00C3223B" w:rsidRPr="009C765E">
          <w:rPr>
            <w:rFonts w:ascii="Verdana" w:hAnsi="Verdana" w:cs="Arial"/>
            <w:noProof/>
            <w:webHidden/>
          </w:rPr>
          <w:fldChar w:fldCharType="begin"/>
        </w:r>
        <w:r w:rsidR="00C3223B" w:rsidRPr="009C765E">
          <w:rPr>
            <w:rFonts w:ascii="Verdana" w:hAnsi="Verdana" w:cs="Arial"/>
            <w:noProof/>
            <w:webHidden/>
          </w:rPr>
          <w:instrText xml:space="preserve"> PAGEREF _Toc144112259 \h </w:instrText>
        </w:r>
        <w:r w:rsidR="00C3223B" w:rsidRPr="009C765E">
          <w:rPr>
            <w:rFonts w:ascii="Verdana" w:hAnsi="Verdana" w:cs="Arial"/>
            <w:noProof/>
            <w:webHidden/>
          </w:rPr>
        </w:r>
        <w:r w:rsidR="00C3223B" w:rsidRPr="009C765E">
          <w:rPr>
            <w:rFonts w:ascii="Verdana" w:hAnsi="Verdana" w:cs="Arial"/>
            <w:noProof/>
            <w:webHidden/>
          </w:rPr>
          <w:fldChar w:fldCharType="separate"/>
        </w:r>
        <w:r w:rsidR="00D50C1D" w:rsidRPr="009C765E">
          <w:rPr>
            <w:rFonts w:ascii="Verdana" w:hAnsi="Verdana" w:cs="Arial"/>
            <w:noProof/>
            <w:webHidden/>
          </w:rPr>
          <w:t>9</w:t>
        </w:r>
        <w:r w:rsidR="00C3223B" w:rsidRPr="009C765E">
          <w:rPr>
            <w:rFonts w:ascii="Verdana" w:hAnsi="Verdana" w:cs="Arial"/>
            <w:noProof/>
            <w:webHidden/>
          </w:rPr>
          <w:fldChar w:fldCharType="end"/>
        </w:r>
      </w:hyperlink>
    </w:p>
    <w:p w14:paraId="77BBFD49" w14:textId="308A81C6" w:rsidR="00C3223B" w:rsidRPr="009C765E" w:rsidRDefault="00484EB9" w:rsidP="00EC15F3">
      <w:pPr>
        <w:pStyle w:val="TableofFigures"/>
        <w:tabs>
          <w:tab w:val="right" w:leader="dot" w:pos="9350"/>
        </w:tabs>
        <w:spacing w:after="240"/>
        <w:rPr>
          <w:rFonts w:ascii="Verdana" w:eastAsiaTheme="minorEastAsia" w:hAnsi="Verdana" w:cs="Arial"/>
          <w:noProof/>
          <w:sz w:val="22"/>
          <w:szCs w:val="22"/>
          <w:lang w:val="en-US"/>
        </w:rPr>
      </w:pPr>
      <w:hyperlink w:anchor="_Toc144112260" w:history="1">
        <w:r w:rsidR="00C3223B" w:rsidRPr="009C765E">
          <w:rPr>
            <w:rStyle w:val="Hyperlink"/>
            <w:rFonts w:ascii="Verdana" w:hAnsi="Verdana" w:cs="Arial"/>
            <w:noProof/>
            <w:color w:val="auto"/>
          </w:rPr>
          <w:t>Figure 2. Example image of a web application; the webpage is providing wayfinding information for Canadian airport</w:t>
        </w:r>
        <w:r w:rsidR="00C3223B" w:rsidRPr="009C765E">
          <w:rPr>
            <w:rFonts w:ascii="Verdana" w:hAnsi="Verdana" w:cs="Arial"/>
            <w:noProof/>
            <w:webHidden/>
          </w:rPr>
          <w:tab/>
        </w:r>
        <w:r w:rsidR="00C3223B" w:rsidRPr="009C765E">
          <w:rPr>
            <w:rFonts w:ascii="Verdana" w:hAnsi="Verdana" w:cs="Arial"/>
            <w:noProof/>
            <w:webHidden/>
          </w:rPr>
          <w:fldChar w:fldCharType="begin"/>
        </w:r>
        <w:r w:rsidR="00C3223B" w:rsidRPr="009C765E">
          <w:rPr>
            <w:rFonts w:ascii="Verdana" w:hAnsi="Verdana" w:cs="Arial"/>
            <w:noProof/>
            <w:webHidden/>
          </w:rPr>
          <w:instrText xml:space="preserve"> PAGEREF _Toc144112260 \h </w:instrText>
        </w:r>
        <w:r w:rsidR="00C3223B" w:rsidRPr="009C765E">
          <w:rPr>
            <w:rFonts w:ascii="Verdana" w:hAnsi="Verdana" w:cs="Arial"/>
            <w:noProof/>
            <w:webHidden/>
          </w:rPr>
        </w:r>
        <w:r w:rsidR="00C3223B" w:rsidRPr="009C765E">
          <w:rPr>
            <w:rFonts w:ascii="Verdana" w:hAnsi="Verdana" w:cs="Arial"/>
            <w:noProof/>
            <w:webHidden/>
          </w:rPr>
          <w:fldChar w:fldCharType="separate"/>
        </w:r>
        <w:r w:rsidR="00D50C1D" w:rsidRPr="009C765E">
          <w:rPr>
            <w:rFonts w:ascii="Verdana" w:hAnsi="Verdana" w:cs="Arial"/>
            <w:noProof/>
            <w:webHidden/>
          </w:rPr>
          <w:t>9</w:t>
        </w:r>
        <w:r w:rsidR="00C3223B" w:rsidRPr="009C765E">
          <w:rPr>
            <w:rFonts w:ascii="Verdana" w:hAnsi="Verdana" w:cs="Arial"/>
            <w:noProof/>
            <w:webHidden/>
          </w:rPr>
          <w:fldChar w:fldCharType="end"/>
        </w:r>
      </w:hyperlink>
    </w:p>
    <w:p w14:paraId="01F0D515" w14:textId="6700899B" w:rsidR="00C3223B" w:rsidRPr="009C765E" w:rsidRDefault="00484EB9" w:rsidP="00EC15F3">
      <w:pPr>
        <w:pStyle w:val="TableofFigures"/>
        <w:tabs>
          <w:tab w:val="right" w:leader="dot" w:pos="9350"/>
        </w:tabs>
        <w:spacing w:after="240"/>
        <w:rPr>
          <w:rFonts w:ascii="Verdana" w:eastAsiaTheme="minorEastAsia" w:hAnsi="Verdana" w:cs="Arial"/>
          <w:noProof/>
          <w:sz w:val="22"/>
          <w:szCs w:val="22"/>
          <w:lang w:val="en-US"/>
        </w:rPr>
      </w:pPr>
      <w:hyperlink w:anchor="_Toc144112261" w:history="1">
        <w:r w:rsidR="00C3223B" w:rsidRPr="009C765E">
          <w:rPr>
            <w:rStyle w:val="Hyperlink"/>
            <w:rFonts w:ascii="Verdana" w:hAnsi="Verdana" w:cs="Arial"/>
            <w:noProof/>
            <w:color w:val="auto"/>
          </w:rPr>
          <w:t>Figure 3. Example image of a wearable device. (Left) man wearing a pair of augmented reality sunglasses; (Right) example output the user may see through the glasses</w:t>
        </w:r>
        <w:r w:rsidR="00C3223B" w:rsidRPr="009C765E">
          <w:rPr>
            <w:rFonts w:ascii="Verdana" w:hAnsi="Verdana" w:cs="Arial"/>
            <w:noProof/>
            <w:webHidden/>
          </w:rPr>
          <w:tab/>
        </w:r>
        <w:r w:rsidR="00C3223B" w:rsidRPr="009C765E">
          <w:rPr>
            <w:rFonts w:ascii="Verdana" w:hAnsi="Verdana" w:cs="Arial"/>
            <w:noProof/>
            <w:webHidden/>
          </w:rPr>
          <w:fldChar w:fldCharType="begin"/>
        </w:r>
        <w:r w:rsidR="00C3223B" w:rsidRPr="009C765E">
          <w:rPr>
            <w:rFonts w:ascii="Verdana" w:hAnsi="Verdana" w:cs="Arial"/>
            <w:noProof/>
            <w:webHidden/>
          </w:rPr>
          <w:instrText xml:space="preserve"> PAGEREF _Toc144112261 \h </w:instrText>
        </w:r>
        <w:r w:rsidR="00C3223B" w:rsidRPr="009C765E">
          <w:rPr>
            <w:rFonts w:ascii="Verdana" w:hAnsi="Verdana" w:cs="Arial"/>
            <w:noProof/>
            <w:webHidden/>
          </w:rPr>
        </w:r>
        <w:r w:rsidR="00C3223B" w:rsidRPr="009C765E">
          <w:rPr>
            <w:rFonts w:ascii="Verdana" w:hAnsi="Verdana" w:cs="Arial"/>
            <w:noProof/>
            <w:webHidden/>
          </w:rPr>
          <w:fldChar w:fldCharType="separate"/>
        </w:r>
        <w:r w:rsidR="00D50C1D" w:rsidRPr="009C765E">
          <w:rPr>
            <w:rFonts w:ascii="Verdana" w:hAnsi="Verdana" w:cs="Arial"/>
            <w:noProof/>
            <w:webHidden/>
          </w:rPr>
          <w:t>10</w:t>
        </w:r>
        <w:r w:rsidR="00C3223B" w:rsidRPr="009C765E">
          <w:rPr>
            <w:rFonts w:ascii="Verdana" w:hAnsi="Verdana" w:cs="Arial"/>
            <w:noProof/>
            <w:webHidden/>
          </w:rPr>
          <w:fldChar w:fldCharType="end"/>
        </w:r>
      </w:hyperlink>
    </w:p>
    <w:p w14:paraId="0F2B27FA" w14:textId="51738D69" w:rsidR="00C3223B" w:rsidRPr="009C765E" w:rsidRDefault="00484EB9" w:rsidP="00EC15F3">
      <w:pPr>
        <w:pStyle w:val="TableofFigures"/>
        <w:tabs>
          <w:tab w:val="right" w:leader="dot" w:pos="9350"/>
        </w:tabs>
        <w:spacing w:after="240"/>
        <w:rPr>
          <w:rFonts w:ascii="Verdana" w:eastAsiaTheme="minorEastAsia" w:hAnsi="Verdana" w:cs="Arial"/>
          <w:noProof/>
          <w:sz w:val="22"/>
          <w:szCs w:val="22"/>
          <w:lang w:val="en-US"/>
        </w:rPr>
      </w:pPr>
      <w:hyperlink w:anchor="_Toc144112262" w:history="1">
        <w:r w:rsidR="00C3223B" w:rsidRPr="009C765E">
          <w:rPr>
            <w:rStyle w:val="Hyperlink"/>
            <w:rFonts w:ascii="Verdana" w:hAnsi="Verdana" w:cs="Arial"/>
            <w:noProof/>
            <w:color w:val="auto"/>
          </w:rPr>
          <w:t>Figure 4. Example of a smart assistive device, a white cane with sensors embedded in the tip and sensors within the handle</w:t>
        </w:r>
        <w:r w:rsidR="00C3223B" w:rsidRPr="009C765E">
          <w:rPr>
            <w:rFonts w:ascii="Verdana" w:hAnsi="Verdana" w:cs="Arial"/>
            <w:noProof/>
            <w:webHidden/>
          </w:rPr>
          <w:tab/>
        </w:r>
        <w:r w:rsidR="00C3223B" w:rsidRPr="009C765E">
          <w:rPr>
            <w:rFonts w:ascii="Verdana" w:hAnsi="Verdana" w:cs="Arial"/>
            <w:noProof/>
            <w:webHidden/>
          </w:rPr>
          <w:fldChar w:fldCharType="begin"/>
        </w:r>
        <w:r w:rsidR="00C3223B" w:rsidRPr="009C765E">
          <w:rPr>
            <w:rFonts w:ascii="Verdana" w:hAnsi="Verdana" w:cs="Arial"/>
            <w:noProof/>
            <w:webHidden/>
          </w:rPr>
          <w:instrText xml:space="preserve"> PAGEREF _Toc144112262 \h </w:instrText>
        </w:r>
        <w:r w:rsidR="00C3223B" w:rsidRPr="009C765E">
          <w:rPr>
            <w:rFonts w:ascii="Verdana" w:hAnsi="Verdana" w:cs="Arial"/>
            <w:noProof/>
            <w:webHidden/>
          </w:rPr>
        </w:r>
        <w:r w:rsidR="00C3223B" w:rsidRPr="009C765E">
          <w:rPr>
            <w:rFonts w:ascii="Verdana" w:hAnsi="Verdana" w:cs="Arial"/>
            <w:noProof/>
            <w:webHidden/>
          </w:rPr>
          <w:fldChar w:fldCharType="separate"/>
        </w:r>
        <w:r w:rsidR="00D50C1D" w:rsidRPr="009C765E">
          <w:rPr>
            <w:rFonts w:ascii="Verdana" w:hAnsi="Verdana" w:cs="Arial"/>
            <w:noProof/>
            <w:webHidden/>
          </w:rPr>
          <w:t>10</w:t>
        </w:r>
        <w:r w:rsidR="00C3223B" w:rsidRPr="009C765E">
          <w:rPr>
            <w:rFonts w:ascii="Verdana" w:hAnsi="Verdana" w:cs="Arial"/>
            <w:noProof/>
            <w:webHidden/>
          </w:rPr>
          <w:fldChar w:fldCharType="end"/>
        </w:r>
      </w:hyperlink>
    </w:p>
    <w:p w14:paraId="05A94EC9" w14:textId="29C47CDD" w:rsidR="00C3223B" w:rsidRPr="009C765E" w:rsidRDefault="00484EB9" w:rsidP="00EC15F3">
      <w:pPr>
        <w:pStyle w:val="TableofFigures"/>
        <w:tabs>
          <w:tab w:val="right" w:leader="dot" w:pos="9350"/>
        </w:tabs>
        <w:spacing w:after="240"/>
        <w:rPr>
          <w:rFonts w:ascii="Verdana" w:eastAsiaTheme="minorEastAsia" w:hAnsi="Verdana" w:cs="Arial"/>
          <w:noProof/>
          <w:sz w:val="22"/>
          <w:szCs w:val="22"/>
          <w:lang w:val="en-US"/>
        </w:rPr>
      </w:pPr>
      <w:hyperlink w:anchor="_Toc144112263" w:history="1">
        <w:r w:rsidR="00C3223B" w:rsidRPr="009C765E">
          <w:rPr>
            <w:rStyle w:val="Hyperlink"/>
            <w:rFonts w:ascii="Verdana" w:hAnsi="Verdana" w:cs="Arial"/>
            <w:noProof/>
            <w:color w:val="auto"/>
          </w:rPr>
          <w:t>Figure 5. Example image of a tactile public interface (e.g., Tactile map)</w:t>
        </w:r>
        <w:r w:rsidR="00C3223B" w:rsidRPr="009C765E">
          <w:rPr>
            <w:rFonts w:ascii="Verdana" w:hAnsi="Verdana" w:cs="Arial"/>
            <w:noProof/>
            <w:webHidden/>
          </w:rPr>
          <w:tab/>
        </w:r>
        <w:r w:rsidR="00C3223B" w:rsidRPr="009C765E">
          <w:rPr>
            <w:rFonts w:ascii="Verdana" w:hAnsi="Verdana" w:cs="Arial"/>
            <w:noProof/>
            <w:webHidden/>
          </w:rPr>
          <w:fldChar w:fldCharType="begin"/>
        </w:r>
        <w:r w:rsidR="00C3223B" w:rsidRPr="009C765E">
          <w:rPr>
            <w:rFonts w:ascii="Verdana" w:hAnsi="Verdana" w:cs="Arial"/>
            <w:noProof/>
            <w:webHidden/>
          </w:rPr>
          <w:instrText xml:space="preserve"> PAGEREF _Toc144112263 \h </w:instrText>
        </w:r>
        <w:r w:rsidR="00C3223B" w:rsidRPr="009C765E">
          <w:rPr>
            <w:rFonts w:ascii="Verdana" w:hAnsi="Verdana" w:cs="Arial"/>
            <w:noProof/>
            <w:webHidden/>
          </w:rPr>
        </w:r>
        <w:r w:rsidR="00C3223B" w:rsidRPr="009C765E">
          <w:rPr>
            <w:rFonts w:ascii="Verdana" w:hAnsi="Verdana" w:cs="Arial"/>
            <w:noProof/>
            <w:webHidden/>
          </w:rPr>
          <w:fldChar w:fldCharType="separate"/>
        </w:r>
        <w:r w:rsidR="00D50C1D" w:rsidRPr="009C765E">
          <w:rPr>
            <w:rFonts w:ascii="Verdana" w:hAnsi="Verdana" w:cs="Arial"/>
            <w:noProof/>
            <w:webHidden/>
          </w:rPr>
          <w:t>11</w:t>
        </w:r>
        <w:r w:rsidR="00C3223B" w:rsidRPr="009C765E">
          <w:rPr>
            <w:rFonts w:ascii="Verdana" w:hAnsi="Verdana" w:cs="Arial"/>
            <w:noProof/>
            <w:webHidden/>
          </w:rPr>
          <w:fldChar w:fldCharType="end"/>
        </w:r>
      </w:hyperlink>
    </w:p>
    <w:p w14:paraId="4B401889" w14:textId="2CC4ED08" w:rsidR="00C3223B" w:rsidRPr="009C765E" w:rsidRDefault="00484EB9" w:rsidP="00EC15F3">
      <w:pPr>
        <w:pStyle w:val="TableofFigures"/>
        <w:tabs>
          <w:tab w:val="right" w:leader="dot" w:pos="9350"/>
        </w:tabs>
        <w:spacing w:after="240"/>
        <w:rPr>
          <w:rFonts w:ascii="Verdana" w:eastAsiaTheme="minorEastAsia" w:hAnsi="Verdana" w:cs="Arial"/>
          <w:noProof/>
          <w:sz w:val="22"/>
          <w:szCs w:val="22"/>
          <w:lang w:val="en-US"/>
        </w:rPr>
      </w:pPr>
      <w:hyperlink w:anchor="_Toc144112264" w:history="1">
        <w:r w:rsidR="00C3223B" w:rsidRPr="009C765E">
          <w:rPr>
            <w:rStyle w:val="Hyperlink"/>
            <w:rFonts w:ascii="Verdana" w:hAnsi="Verdana" w:cs="Arial"/>
            <w:noProof/>
            <w:color w:val="auto"/>
          </w:rPr>
          <w:t>Figure 6. Example image of a digital public interface (e.g. digital map)</w:t>
        </w:r>
        <w:r w:rsidR="00C3223B" w:rsidRPr="009C765E">
          <w:rPr>
            <w:rFonts w:ascii="Verdana" w:hAnsi="Verdana" w:cs="Arial"/>
            <w:noProof/>
            <w:webHidden/>
          </w:rPr>
          <w:tab/>
        </w:r>
        <w:r w:rsidR="00C3223B" w:rsidRPr="009C765E">
          <w:rPr>
            <w:rFonts w:ascii="Verdana" w:hAnsi="Verdana" w:cs="Arial"/>
            <w:noProof/>
            <w:webHidden/>
          </w:rPr>
          <w:fldChar w:fldCharType="begin"/>
        </w:r>
        <w:r w:rsidR="00C3223B" w:rsidRPr="009C765E">
          <w:rPr>
            <w:rFonts w:ascii="Verdana" w:hAnsi="Verdana" w:cs="Arial"/>
            <w:noProof/>
            <w:webHidden/>
          </w:rPr>
          <w:instrText xml:space="preserve"> PAGEREF _Toc144112264 \h </w:instrText>
        </w:r>
        <w:r w:rsidR="00C3223B" w:rsidRPr="009C765E">
          <w:rPr>
            <w:rFonts w:ascii="Verdana" w:hAnsi="Verdana" w:cs="Arial"/>
            <w:noProof/>
            <w:webHidden/>
          </w:rPr>
        </w:r>
        <w:r w:rsidR="00C3223B" w:rsidRPr="009C765E">
          <w:rPr>
            <w:rFonts w:ascii="Verdana" w:hAnsi="Verdana" w:cs="Arial"/>
            <w:noProof/>
            <w:webHidden/>
          </w:rPr>
          <w:fldChar w:fldCharType="separate"/>
        </w:r>
        <w:r w:rsidR="00D50C1D" w:rsidRPr="009C765E">
          <w:rPr>
            <w:rFonts w:ascii="Verdana" w:hAnsi="Verdana" w:cs="Arial"/>
            <w:noProof/>
            <w:webHidden/>
          </w:rPr>
          <w:t>11</w:t>
        </w:r>
        <w:r w:rsidR="00C3223B" w:rsidRPr="009C765E">
          <w:rPr>
            <w:rFonts w:ascii="Verdana" w:hAnsi="Verdana" w:cs="Arial"/>
            <w:noProof/>
            <w:webHidden/>
          </w:rPr>
          <w:fldChar w:fldCharType="end"/>
        </w:r>
      </w:hyperlink>
    </w:p>
    <w:p w14:paraId="74FA1D5A" w14:textId="5E7286C9" w:rsidR="00C3223B" w:rsidRPr="009C765E" w:rsidRDefault="00484EB9" w:rsidP="00EC15F3">
      <w:pPr>
        <w:pStyle w:val="TableofFigures"/>
        <w:tabs>
          <w:tab w:val="right" w:leader="dot" w:pos="9350"/>
        </w:tabs>
        <w:spacing w:after="240"/>
        <w:rPr>
          <w:rFonts w:ascii="Verdana" w:eastAsiaTheme="minorEastAsia" w:hAnsi="Verdana" w:cs="Arial"/>
          <w:noProof/>
          <w:sz w:val="22"/>
          <w:szCs w:val="22"/>
          <w:lang w:val="en-US"/>
        </w:rPr>
      </w:pPr>
      <w:hyperlink w:anchor="_Toc144112265" w:history="1">
        <w:r w:rsidR="00C3223B" w:rsidRPr="009C765E">
          <w:rPr>
            <w:rStyle w:val="Hyperlink"/>
            <w:rFonts w:ascii="Verdana" w:hAnsi="Verdana" w:cs="Arial"/>
            <w:noProof/>
            <w:color w:val="auto"/>
          </w:rPr>
          <w:t>Figure 7. Number of survey participants who indicated they use/have used various categories of technology to assist with wayfinding in public spaces</w:t>
        </w:r>
        <w:r w:rsidR="00C3223B" w:rsidRPr="009C765E">
          <w:rPr>
            <w:rFonts w:ascii="Verdana" w:hAnsi="Verdana" w:cs="Arial"/>
            <w:noProof/>
            <w:webHidden/>
          </w:rPr>
          <w:tab/>
        </w:r>
        <w:r w:rsidR="00C3223B" w:rsidRPr="009C765E">
          <w:rPr>
            <w:rFonts w:ascii="Verdana" w:hAnsi="Verdana" w:cs="Arial"/>
            <w:noProof/>
            <w:webHidden/>
          </w:rPr>
          <w:fldChar w:fldCharType="begin"/>
        </w:r>
        <w:r w:rsidR="00C3223B" w:rsidRPr="009C765E">
          <w:rPr>
            <w:rFonts w:ascii="Verdana" w:hAnsi="Verdana" w:cs="Arial"/>
            <w:noProof/>
            <w:webHidden/>
          </w:rPr>
          <w:instrText xml:space="preserve"> PAGEREF _Toc144112265 \h </w:instrText>
        </w:r>
        <w:r w:rsidR="00C3223B" w:rsidRPr="009C765E">
          <w:rPr>
            <w:rFonts w:ascii="Verdana" w:hAnsi="Verdana" w:cs="Arial"/>
            <w:noProof/>
            <w:webHidden/>
          </w:rPr>
        </w:r>
        <w:r w:rsidR="00C3223B" w:rsidRPr="009C765E">
          <w:rPr>
            <w:rFonts w:ascii="Verdana" w:hAnsi="Verdana" w:cs="Arial"/>
            <w:noProof/>
            <w:webHidden/>
          </w:rPr>
          <w:fldChar w:fldCharType="separate"/>
        </w:r>
        <w:r w:rsidR="00D50C1D" w:rsidRPr="009C765E">
          <w:rPr>
            <w:rFonts w:ascii="Verdana" w:hAnsi="Verdana" w:cs="Arial"/>
            <w:noProof/>
            <w:webHidden/>
          </w:rPr>
          <w:t>18</w:t>
        </w:r>
        <w:r w:rsidR="00C3223B" w:rsidRPr="009C765E">
          <w:rPr>
            <w:rFonts w:ascii="Verdana" w:hAnsi="Verdana" w:cs="Arial"/>
            <w:noProof/>
            <w:webHidden/>
          </w:rPr>
          <w:fldChar w:fldCharType="end"/>
        </w:r>
      </w:hyperlink>
    </w:p>
    <w:p w14:paraId="3A4500E1" w14:textId="0C4D36C0" w:rsidR="00C3223B" w:rsidRPr="009C765E" w:rsidRDefault="00484EB9" w:rsidP="00EC15F3">
      <w:pPr>
        <w:pStyle w:val="TableofFigures"/>
        <w:tabs>
          <w:tab w:val="right" w:leader="dot" w:pos="9350"/>
        </w:tabs>
        <w:spacing w:after="240"/>
        <w:rPr>
          <w:rFonts w:ascii="Verdana" w:eastAsiaTheme="minorEastAsia" w:hAnsi="Verdana" w:cs="Arial"/>
          <w:noProof/>
          <w:sz w:val="22"/>
          <w:szCs w:val="22"/>
          <w:lang w:val="en-US"/>
        </w:rPr>
      </w:pPr>
      <w:hyperlink w:anchor="_Toc144112266" w:history="1">
        <w:r w:rsidR="00C3223B" w:rsidRPr="009C765E">
          <w:rPr>
            <w:rStyle w:val="Hyperlink"/>
            <w:rFonts w:ascii="Verdana" w:hAnsi="Verdana" w:cs="Arial"/>
            <w:noProof/>
            <w:color w:val="auto"/>
          </w:rPr>
          <w:t>Figure 8. Main facilitators of use that are common to personal and publicly available wayfinding technology</w:t>
        </w:r>
        <w:r w:rsidR="00C3223B" w:rsidRPr="009C765E">
          <w:rPr>
            <w:rFonts w:ascii="Verdana" w:hAnsi="Verdana" w:cs="Arial"/>
            <w:noProof/>
            <w:webHidden/>
          </w:rPr>
          <w:tab/>
        </w:r>
        <w:r w:rsidR="00C3223B" w:rsidRPr="009C765E">
          <w:rPr>
            <w:rFonts w:ascii="Verdana" w:hAnsi="Verdana" w:cs="Arial"/>
            <w:noProof/>
            <w:webHidden/>
          </w:rPr>
          <w:fldChar w:fldCharType="begin"/>
        </w:r>
        <w:r w:rsidR="00C3223B" w:rsidRPr="009C765E">
          <w:rPr>
            <w:rFonts w:ascii="Verdana" w:hAnsi="Verdana" w:cs="Arial"/>
            <w:noProof/>
            <w:webHidden/>
          </w:rPr>
          <w:instrText xml:space="preserve"> PAGEREF _Toc144112266 \h </w:instrText>
        </w:r>
        <w:r w:rsidR="00C3223B" w:rsidRPr="009C765E">
          <w:rPr>
            <w:rFonts w:ascii="Verdana" w:hAnsi="Verdana" w:cs="Arial"/>
            <w:noProof/>
            <w:webHidden/>
          </w:rPr>
        </w:r>
        <w:r w:rsidR="00C3223B" w:rsidRPr="009C765E">
          <w:rPr>
            <w:rFonts w:ascii="Verdana" w:hAnsi="Verdana" w:cs="Arial"/>
            <w:noProof/>
            <w:webHidden/>
          </w:rPr>
          <w:fldChar w:fldCharType="separate"/>
        </w:r>
        <w:r w:rsidR="00D50C1D" w:rsidRPr="009C765E">
          <w:rPr>
            <w:rFonts w:ascii="Verdana" w:hAnsi="Verdana" w:cs="Arial"/>
            <w:noProof/>
            <w:webHidden/>
          </w:rPr>
          <w:t>19</w:t>
        </w:r>
        <w:r w:rsidR="00C3223B" w:rsidRPr="009C765E">
          <w:rPr>
            <w:rFonts w:ascii="Verdana" w:hAnsi="Verdana" w:cs="Arial"/>
            <w:noProof/>
            <w:webHidden/>
          </w:rPr>
          <w:fldChar w:fldCharType="end"/>
        </w:r>
      </w:hyperlink>
    </w:p>
    <w:p w14:paraId="043F82E5" w14:textId="12E4F167" w:rsidR="00C3223B" w:rsidRPr="009C765E" w:rsidRDefault="00484EB9" w:rsidP="00EC15F3">
      <w:pPr>
        <w:pStyle w:val="TableofFigures"/>
        <w:tabs>
          <w:tab w:val="right" w:leader="dot" w:pos="9350"/>
        </w:tabs>
        <w:spacing w:after="240"/>
        <w:rPr>
          <w:rFonts w:ascii="Verdana" w:eastAsiaTheme="minorEastAsia" w:hAnsi="Verdana" w:cs="Arial"/>
          <w:noProof/>
          <w:sz w:val="22"/>
          <w:szCs w:val="22"/>
          <w:lang w:val="en-US"/>
        </w:rPr>
      </w:pPr>
      <w:hyperlink w:anchor="_Toc144112267" w:history="1">
        <w:r w:rsidR="00C3223B" w:rsidRPr="009C765E">
          <w:rPr>
            <w:rStyle w:val="Hyperlink"/>
            <w:rFonts w:ascii="Verdana" w:hAnsi="Verdana" w:cs="Arial"/>
            <w:noProof/>
            <w:color w:val="auto"/>
          </w:rPr>
          <w:t>Figure 9. Facilitators Specific to Personal Wayfinding Technology (mobile apps, websites, wearables, and smart assistive devices)</w:t>
        </w:r>
        <w:r w:rsidR="00C3223B" w:rsidRPr="009C765E">
          <w:rPr>
            <w:rFonts w:ascii="Verdana" w:hAnsi="Verdana" w:cs="Arial"/>
            <w:noProof/>
            <w:webHidden/>
          </w:rPr>
          <w:tab/>
        </w:r>
        <w:r w:rsidR="00C3223B" w:rsidRPr="009C765E">
          <w:rPr>
            <w:rFonts w:ascii="Verdana" w:hAnsi="Verdana" w:cs="Arial"/>
            <w:noProof/>
            <w:webHidden/>
          </w:rPr>
          <w:fldChar w:fldCharType="begin"/>
        </w:r>
        <w:r w:rsidR="00C3223B" w:rsidRPr="009C765E">
          <w:rPr>
            <w:rFonts w:ascii="Verdana" w:hAnsi="Verdana" w:cs="Arial"/>
            <w:noProof/>
            <w:webHidden/>
          </w:rPr>
          <w:instrText xml:space="preserve"> PAGEREF _Toc144112267 \h </w:instrText>
        </w:r>
        <w:r w:rsidR="00C3223B" w:rsidRPr="009C765E">
          <w:rPr>
            <w:rFonts w:ascii="Verdana" w:hAnsi="Verdana" w:cs="Arial"/>
            <w:noProof/>
            <w:webHidden/>
          </w:rPr>
        </w:r>
        <w:r w:rsidR="00C3223B" w:rsidRPr="009C765E">
          <w:rPr>
            <w:rFonts w:ascii="Verdana" w:hAnsi="Verdana" w:cs="Arial"/>
            <w:noProof/>
            <w:webHidden/>
          </w:rPr>
          <w:fldChar w:fldCharType="separate"/>
        </w:r>
        <w:r w:rsidR="00D50C1D" w:rsidRPr="009C765E">
          <w:rPr>
            <w:rFonts w:ascii="Verdana" w:hAnsi="Verdana" w:cs="Arial"/>
            <w:noProof/>
            <w:webHidden/>
          </w:rPr>
          <w:t>21</w:t>
        </w:r>
        <w:r w:rsidR="00C3223B" w:rsidRPr="009C765E">
          <w:rPr>
            <w:rFonts w:ascii="Verdana" w:hAnsi="Verdana" w:cs="Arial"/>
            <w:noProof/>
            <w:webHidden/>
          </w:rPr>
          <w:fldChar w:fldCharType="end"/>
        </w:r>
      </w:hyperlink>
    </w:p>
    <w:p w14:paraId="138D45CA" w14:textId="4DF360E9" w:rsidR="00C3223B" w:rsidRPr="009C765E" w:rsidRDefault="00484EB9" w:rsidP="00EC15F3">
      <w:pPr>
        <w:pStyle w:val="TableofFigures"/>
        <w:tabs>
          <w:tab w:val="right" w:leader="dot" w:pos="9350"/>
        </w:tabs>
        <w:spacing w:after="240"/>
        <w:rPr>
          <w:rFonts w:ascii="Verdana" w:eastAsiaTheme="minorEastAsia" w:hAnsi="Verdana" w:cs="Arial"/>
          <w:noProof/>
          <w:sz w:val="22"/>
          <w:szCs w:val="22"/>
          <w:lang w:val="en-US"/>
        </w:rPr>
      </w:pPr>
      <w:hyperlink w:anchor="_Toc144112268" w:history="1">
        <w:r w:rsidR="00C3223B" w:rsidRPr="009C765E">
          <w:rPr>
            <w:rStyle w:val="Hyperlink"/>
            <w:rFonts w:ascii="Verdana" w:hAnsi="Verdana" w:cs="Arial"/>
            <w:noProof/>
            <w:color w:val="auto"/>
          </w:rPr>
          <w:t>Figure 10. Facilitators Specific to Public Wayfinding Technology (digital and tactile public interfaces)</w:t>
        </w:r>
        <w:r w:rsidR="00C3223B" w:rsidRPr="009C765E">
          <w:rPr>
            <w:rFonts w:ascii="Verdana" w:hAnsi="Verdana" w:cs="Arial"/>
            <w:noProof/>
            <w:webHidden/>
          </w:rPr>
          <w:tab/>
        </w:r>
        <w:r w:rsidR="00C3223B" w:rsidRPr="009C765E">
          <w:rPr>
            <w:rFonts w:ascii="Verdana" w:hAnsi="Verdana" w:cs="Arial"/>
            <w:noProof/>
            <w:webHidden/>
          </w:rPr>
          <w:fldChar w:fldCharType="begin"/>
        </w:r>
        <w:r w:rsidR="00C3223B" w:rsidRPr="009C765E">
          <w:rPr>
            <w:rFonts w:ascii="Verdana" w:hAnsi="Verdana" w:cs="Arial"/>
            <w:noProof/>
            <w:webHidden/>
          </w:rPr>
          <w:instrText xml:space="preserve"> PAGEREF _Toc144112268 \h </w:instrText>
        </w:r>
        <w:r w:rsidR="00C3223B" w:rsidRPr="009C765E">
          <w:rPr>
            <w:rFonts w:ascii="Verdana" w:hAnsi="Verdana" w:cs="Arial"/>
            <w:noProof/>
            <w:webHidden/>
          </w:rPr>
        </w:r>
        <w:r w:rsidR="00C3223B" w:rsidRPr="009C765E">
          <w:rPr>
            <w:rFonts w:ascii="Verdana" w:hAnsi="Verdana" w:cs="Arial"/>
            <w:noProof/>
            <w:webHidden/>
          </w:rPr>
          <w:fldChar w:fldCharType="separate"/>
        </w:r>
        <w:r w:rsidR="00D50C1D" w:rsidRPr="009C765E">
          <w:rPr>
            <w:rFonts w:ascii="Verdana" w:hAnsi="Verdana" w:cs="Arial"/>
            <w:noProof/>
            <w:webHidden/>
          </w:rPr>
          <w:t>22</w:t>
        </w:r>
        <w:r w:rsidR="00C3223B" w:rsidRPr="009C765E">
          <w:rPr>
            <w:rFonts w:ascii="Verdana" w:hAnsi="Verdana" w:cs="Arial"/>
            <w:noProof/>
            <w:webHidden/>
          </w:rPr>
          <w:fldChar w:fldCharType="end"/>
        </w:r>
      </w:hyperlink>
    </w:p>
    <w:p w14:paraId="2DBB0B82" w14:textId="17E653EC" w:rsidR="00C3223B" w:rsidRPr="009C765E" w:rsidRDefault="00484EB9" w:rsidP="00EC15F3">
      <w:pPr>
        <w:pStyle w:val="TableofFigures"/>
        <w:tabs>
          <w:tab w:val="right" w:leader="dot" w:pos="9350"/>
        </w:tabs>
        <w:spacing w:after="240"/>
        <w:rPr>
          <w:rFonts w:ascii="Verdana" w:eastAsiaTheme="minorEastAsia" w:hAnsi="Verdana" w:cs="Arial"/>
          <w:noProof/>
          <w:sz w:val="22"/>
          <w:szCs w:val="22"/>
          <w:lang w:val="en-US"/>
        </w:rPr>
      </w:pPr>
      <w:hyperlink w:anchor="_Toc144112269" w:history="1">
        <w:r w:rsidR="00C3223B" w:rsidRPr="009C765E">
          <w:rPr>
            <w:rStyle w:val="Hyperlink"/>
            <w:rFonts w:ascii="Verdana" w:hAnsi="Verdana" w:cs="Arial"/>
            <w:noProof/>
            <w:color w:val="auto"/>
          </w:rPr>
          <w:t>Figure 11. Barriers to wayfinding technology use that are common across personal and public technologies</w:t>
        </w:r>
        <w:r w:rsidR="00C3223B" w:rsidRPr="009C765E">
          <w:rPr>
            <w:rFonts w:ascii="Verdana" w:hAnsi="Verdana" w:cs="Arial"/>
            <w:noProof/>
            <w:webHidden/>
          </w:rPr>
          <w:tab/>
        </w:r>
        <w:r w:rsidR="00C3223B" w:rsidRPr="009C765E">
          <w:rPr>
            <w:rFonts w:ascii="Verdana" w:hAnsi="Verdana" w:cs="Arial"/>
            <w:noProof/>
            <w:webHidden/>
          </w:rPr>
          <w:fldChar w:fldCharType="begin"/>
        </w:r>
        <w:r w:rsidR="00C3223B" w:rsidRPr="009C765E">
          <w:rPr>
            <w:rFonts w:ascii="Verdana" w:hAnsi="Verdana" w:cs="Arial"/>
            <w:noProof/>
            <w:webHidden/>
          </w:rPr>
          <w:instrText xml:space="preserve"> PAGEREF _Toc144112269 \h </w:instrText>
        </w:r>
        <w:r w:rsidR="00C3223B" w:rsidRPr="009C765E">
          <w:rPr>
            <w:rFonts w:ascii="Verdana" w:hAnsi="Verdana" w:cs="Arial"/>
            <w:noProof/>
            <w:webHidden/>
          </w:rPr>
        </w:r>
        <w:r w:rsidR="00C3223B" w:rsidRPr="009C765E">
          <w:rPr>
            <w:rFonts w:ascii="Verdana" w:hAnsi="Verdana" w:cs="Arial"/>
            <w:noProof/>
            <w:webHidden/>
          </w:rPr>
          <w:fldChar w:fldCharType="separate"/>
        </w:r>
        <w:r w:rsidR="00D50C1D" w:rsidRPr="009C765E">
          <w:rPr>
            <w:rFonts w:ascii="Verdana" w:hAnsi="Verdana" w:cs="Arial"/>
            <w:noProof/>
            <w:webHidden/>
          </w:rPr>
          <w:t>24</w:t>
        </w:r>
        <w:r w:rsidR="00C3223B" w:rsidRPr="009C765E">
          <w:rPr>
            <w:rFonts w:ascii="Verdana" w:hAnsi="Verdana" w:cs="Arial"/>
            <w:noProof/>
            <w:webHidden/>
          </w:rPr>
          <w:fldChar w:fldCharType="end"/>
        </w:r>
      </w:hyperlink>
    </w:p>
    <w:p w14:paraId="7BB54BBF" w14:textId="5E904EDA" w:rsidR="00C3223B" w:rsidRPr="009C765E" w:rsidRDefault="00484EB9" w:rsidP="00EC15F3">
      <w:pPr>
        <w:pStyle w:val="TableofFigures"/>
        <w:tabs>
          <w:tab w:val="right" w:leader="dot" w:pos="9350"/>
        </w:tabs>
        <w:spacing w:after="240"/>
        <w:rPr>
          <w:rFonts w:ascii="Verdana" w:eastAsiaTheme="minorEastAsia" w:hAnsi="Verdana" w:cs="Arial"/>
          <w:noProof/>
          <w:sz w:val="22"/>
          <w:szCs w:val="22"/>
          <w:lang w:val="en-US"/>
        </w:rPr>
      </w:pPr>
      <w:hyperlink w:anchor="_Toc144112270" w:history="1">
        <w:r w:rsidR="00C3223B" w:rsidRPr="009C765E">
          <w:rPr>
            <w:rStyle w:val="Hyperlink"/>
            <w:rFonts w:ascii="Verdana" w:hAnsi="Verdana" w:cs="Arial"/>
            <w:noProof/>
            <w:color w:val="auto"/>
          </w:rPr>
          <w:t>Figure 12. Barriers specific to personal wayfinding technology (i.e., mobile apps, websites, wearables, and smart assistive devices)</w:t>
        </w:r>
        <w:r w:rsidR="00C3223B" w:rsidRPr="009C765E">
          <w:rPr>
            <w:rFonts w:ascii="Verdana" w:hAnsi="Verdana" w:cs="Arial"/>
            <w:noProof/>
            <w:webHidden/>
          </w:rPr>
          <w:tab/>
        </w:r>
        <w:r w:rsidR="00C3223B" w:rsidRPr="009C765E">
          <w:rPr>
            <w:rFonts w:ascii="Verdana" w:hAnsi="Verdana" w:cs="Arial"/>
            <w:noProof/>
            <w:webHidden/>
          </w:rPr>
          <w:fldChar w:fldCharType="begin"/>
        </w:r>
        <w:r w:rsidR="00C3223B" w:rsidRPr="009C765E">
          <w:rPr>
            <w:rFonts w:ascii="Verdana" w:hAnsi="Verdana" w:cs="Arial"/>
            <w:noProof/>
            <w:webHidden/>
          </w:rPr>
          <w:instrText xml:space="preserve"> PAGEREF _Toc144112270 \h </w:instrText>
        </w:r>
        <w:r w:rsidR="00C3223B" w:rsidRPr="009C765E">
          <w:rPr>
            <w:rFonts w:ascii="Verdana" w:hAnsi="Verdana" w:cs="Arial"/>
            <w:noProof/>
            <w:webHidden/>
          </w:rPr>
        </w:r>
        <w:r w:rsidR="00C3223B" w:rsidRPr="009C765E">
          <w:rPr>
            <w:rFonts w:ascii="Verdana" w:hAnsi="Verdana" w:cs="Arial"/>
            <w:noProof/>
            <w:webHidden/>
          </w:rPr>
          <w:fldChar w:fldCharType="separate"/>
        </w:r>
        <w:r w:rsidR="00D50C1D" w:rsidRPr="009C765E">
          <w:rPr>
            <w:rFonts w:ascii="Verdana" w:hAnsi="Verdana" w:cs="Arial"/>
            <w:noProof/>
            <w:webHidden/>
          </w:rPr>
          <w:t>25</w:t>
        </w:r>
        <w:r w:rsidR="00C3223B" w:rsidRPr="009C765E">
          <w:rPr>
            <w:rFonts w:ascii="Verdana" w:hAnsi="Verdana" w:cs="Arial"/>
            <w:noProof/>
            <w:webHidden/>
          </w:rPr>
          <w:fldChar w:fldCharType="end"/>
        </w:r>
      </w:hyperlink>
    </w:p>
    <w:p w14:paraId="7527D033" w14:textId="37C2B3BC" w:rsidR="00C3223B" w:rsidRPr="009C765E" w:rsidRDefault="00484EB9" w:rsidP="00EC15F3">
      <w:pPr>
        <w:pStyle w:val="TableofFigures"/>
        <w:tabs>
          <w:tab w:val="right" w:leader="dot" w:pos="9350"/>
        </w:tabs>
        <w:spacing w:after="240"/>
        <w:rPr>
          <w:rFonts w:ascii="Verdana" w:eastAsiaTheme="minorEastAsia" w:hAnsi="Verdana" w:cs="Arial"/>
          <w:noProof/>
          <w:sz w:val="22"/>
          <w:szCs w:val="22"/>
          <w:lang w:val="en-US"/>
        </w:rPr>
      </w:pPr>
      <w:hyperlink w:anchor="_Toc144112271" w:history="1">
        <w:r w:rsidR="00C3223B" w:rsidRPr="009C765E">
          <w:rPr>
            <w:rStyle w:val="Hyperlink"/>
            <w:rFonts w:ascii="Verdana" w:hAnsi="Verdana" w:cs="Arial"/>
            <w:noProof/>
            <w:color w:val="auto"/>
          </w:rPr>
          <w:t>Figure 13. Barriers specific to public wayfinding technology (i.e., digital and tactile public interfaces)</w:t>
        </w:r>
        <w:r w:rsidR="00C3223B" w:rsidRPr="009C765E">
          <w:rPr>
            <w:rFonts w:ascii="Verdana" w:hAnsi="Verdana" w:cs="Arial"/>
            <w:noProof/>
            <w:webHidden/>
          </w:rPr>
          <w:tab/>
        </w:r>
        <w:r w:rsidR="00C3223B" w:rsidRPr="009C765E">
          <w:rPr>
            <w:rFonts w:ascii="Verdana" w:hAnsi="Verdana" w:cs="Arial"/>
            <w:noProof/>
            <w:webHidden/>
          </w:rPr>
          <w:fldChar w:fldCharType="begin"/>
        </w:r>
        <w:r w:rsidR="00C3223B" w:rsidRPr="009C765E">
          <w:rPr>
            <w:rFonts w:ascii="Verdana" w:hAnsi="Verdana" w:cs="Arial"/>
            <w:noProof/>
            <w:webHidden/>
          </w:rPr>
          <w:instrText xml:space="preserve"> PAGEREF _Toc144112271 \h </w:instrText>
        </w:r>
        <w:r w:rsidR="00C3223B" w:rsidRPr="009C765E">
          <w:rPr>
            <w:rFonts w:ascii="Verdana" w:hAnsi="Verdana" w:cs="Arial"/>
            <w:noProof/>
            <w:webHidden/>
          </w:rPr>
        </w:r>
        <w:r w:rsidR="00C3223B" w:rsidRPr="009C765E">
          <w:rPr>
            <w:rFonts w:ascii="Verdana" w:hAnsi="Verdana" w:cs="Arial"/>
            <w:noProof/>
            <w:webHidden/>
          </w:rPr>
          <w:fldChar w:fldCharType="separate"/>
        </w:r>
        <w:r w:rsidR="00D50C1D" w:rsidRPr="009C765E">
          <w:rPr>
            <w:rFonts w:ascii="Verdana" w:hAnsi="Verdana" w:cs="Arial"/>
            <w:noProof/>
            <w:webHidden/>
          </w:rPr>
          <w:t>27</w:t>
        </w:r>
        <w:r w:rsidR="00C3223B" w:rsidRPr="009C765E">
          <w:rPr>
            <w:rFonts w:ascii="Verdana" w:hAnsi="Verdana" w:cs="Arial"/>
            <w:noProof/>
            <w:webHidden/>
          </w:rPr>
          <w:fldChar w:fldCharType="end"/>
        </w:r>
      </w:hyperlink>
    </w:p>
    <w:p w14:paraId="4302C0F5" w14:textId="0EF43E0F" w:rsidR="00F11768" w:rsidRPr="009C765E" w:rsidRDefault="00CB091A" w:rsidP="00F45ADE">
      <w:pPr>
        <w:rPr>
          <w:rFonts w:ascii="Verdana" w:hAnsi="Verdana" w:cs="Arial"/>
          <w:b/>
          <w:bCs/>
        </w:rPr>
      </w:pPr>
      <w:r w:rsidRPr="009C765E">
        <w:rPr>
          <w:rFonts w:ascii="Verdana" w:hAnsi="Verdana" w:cs="Arial"/>
          <w:b/>
          <w:bCs/>
        </w:rPr>
        <w:fldChar w:fldCharType="end"/>
      </w:r>
    </w:p>
    <w:p w14:paraId="3B4C4D97" w14:textId="77777777" w:rsidR="00F11768" w:rsidRPr="009C765E" w:rsidRDefault="00F11768">
      <w:pPr>
        <w:rPr>
          <w:rFonts w:ascii="Verdana" w:hAnsi="Verdana" w:cs="Arial"/>
          <w:b/>
          <w:bCs/>
        </w:rPr>
      </w:pPr>
      <w:r w:rsidRPr="009C765E">
        <w:rPr>
          <w:rFonts w:ascii="Verdana" w:hAnsi="Verdana" w:cs="Arial"/>
          <w:b/>
          <w:bCs/>
        </w:rPr>
        <w:br w:type="page"/>
      </w:r>
    </w:p>
    <w:p w14:paraId="68EFF35E" w14:textId="0C149F93" w:rsidR="00CB47DF" w:rsidRPr="009C765E" w:rsidRDefault="00F11768" w:rsidP="005C7893">
      <w:pPr>
        <w:pStyle w:val="Heading1"/>
        <w:rPr>
          <w:rFonts w:ascii="Verdana" w:hAnsi="Verdana" w:cs="Arial"/>
          <w:color w:val="auto"/>
        </w:rPr>
      </w:pPr>
      <w:bookmarkStart w:id="2" w:name="_Toc157072439"/>
      <w:r w:rsidRPr="009C765E">
        <w:rPr>
          <w:rFonts w:ascii="Verdana" w:hAnsi="Verdana" w:cs="Arial"/>
          <w:color w:val="auto"/>
        </w:rPr>
        <w:lastRenderedPageBreak/>
        <w:t>List of Tables</w:t>
      </w:r>
      <w:bookmarkEnd w:id="2"/>
    </w:p>
    <w:p w14:paraId="56FE7B1B" w14:textId="77777777" w:rsidR="00CB47DF" w:rsidRPr="009C765E" w:rsidRDefault="00B764D8" w:rsidP="00EC15F3">
      <w:pPr>
        <w:spacing w:after="240"/>
        <w:rPr>
          <w:rFonts w:ascii="Verdana" w:hAnsi="Verdana" w:cs="Arial"/>
          <w:noProof/>
        </w:rPr>
      </w:pPr>
      <w:r w:rsidRPr="009C765E">
        <w:rPr>
          <w:rFonts w:ascii="Verdana" w:hAnsi="Verdana" w:cs="Arial"/>
          <w:b/>
          <w:bCs/>
        </w:rPr>
        <w:fldChar w:fldCharType="begin"/>
      </w:r>
      <w:r w:rsidRPr="009C765E">
        <w:rPr>
          <w:rFonts w:ascii="Verdana" w:hAnsi="Verdana" w:cs="Arial"/>
          <w:b/>
          <w:bCs/>
        </w:rPr>
        <w:instrText xml:space="preserve"> TOC \h \z \c "Figure" </w:instrText>
      </w:r>
      <w:r w:rsidRPr="009C765E">
        <w:rPr>
          <w:rFonts w:ascii="Verdana" w:hAnsi="Verdana" w:cs="Arial"/>
          <w:b/>
          <w:bCs/>
        </w:rPr>
        <w:fldChar w:fldCharType="end"/>
      </w:r>
      <w:r w:rsidR="00CB47DF" w:rsidRPr="009C765E">
        <w:rPr>
          <w:rFonts w:ascii="Verdana" w:hAnsi="Verdana" w:cs="Arial"/>
          <w:b/>
          <w:bCs/>
        </w:rPr>
        <w:fldChar w:fldCharType="begin"/>
      </w:r>
      <w:r w:rsidR="00CB47DF" w:rsidRPr="009C765E">
        <w:rPr>
          <w:rFonts w:ascii="Verdana" w:hAnsi="Verdana" w:cs="Arial"/>
          <w:b/>
          <w:bCs/>
        </w:rPr>
        <w:instrText xml:space="preserve"> TOC \h \z \c "Table" </w:instrText>
      </w:r>
      <w:r w:rsidR="00CB47DF" w:rsidRPr="009C765E">
        <w:rPr>
          <w:rFonts w:ascii="Verdana" w:hAnsi="Verdana" w:cs="Arial"/>
          <w:b/>
          <w:bCs/>
        </w:rPr>
        <w:fldChar w:fldCharType="separate"/>
      </w:r>
    </w:p>
    <w:p w14:paraId="7BC59638" w14:textId="21EB9483" w:rsidR="00CB47DF" w:rsidRPr="009C765E" w:rsidRDefault="00484EB9" w:rsidP="00EC15F3">
      <w:pPr>
        <w:pStyle w:val="TableofFigures"/>
        <w:tabs>
          <w:tab w:val="right" w:leader="dot" w:pos="9350"/>
        </w:tabs>
        <w:spacing w:after="240"/>
        <w:rPr>
          <w:rFonts w:ascii="Verdana" w:eastAsiaTheme="minorEastAsia" w:hAnsi="Verdana" w:cs="Arial"/>
          <w:noProof/>
          <w:sz w:val="22"/>
          <w:szCs w:val="22"/>
          <w:lang w:val="en-US"/>
        </w:rPr>
      </w:pPr>
      <w:hyperlink w:anchor="_Toc143171016" w:history="1">
        <w:r w:rsidR="00CB47DF" w:rsidRPr="009C765E">
          <w:rPr>
            <w:rStyle w:val="Hyperlink"/>
            <w:rFonts w:ascii="Verdana" w:hAnsi="Verdana" w:cs="Arial"/>
            <w:noProof/>
            <w:color w:val="auto"/>
          </w:rPr>
          <w:t>Table 1. Survey participant demographics (n = 282)</w:t>
        </w:r>
        <w:r w:rsidR="00CB47DF" w:rsidRPr="009C765E">
          <w:rPr>
            <w:rFonts w:ascii="Verdana" w:hAnsi="Verdana" w:cs="Arial"/>
            <w:noProof/>
            <w:webHidden/>
          </w:rPr>
          <w:tab/>
        </w:r>
        <w:r w:rsidR="00CB47DF" w:rsidRPr="009C765E">
          <w:rPr>
            <w:rFonts w:ascii="Verdana" w:hAnsi="Verdana" w:cs="Arial"/>
            <w:noProof/>
            <w:webHidden/>
          </w:rPr>
          <w:fldChar w:fldCharType="begin"/>
        </w:r>
        <w:r w:rsidR="00CB47DF" w:rsidRPr="009C765E">
          <w:rPr>
            <w:rFonts w:ascii="Verdana" w:hAnsi="Verdana" w:cs="Arial"/>
            <w:noProof/>
            <w:webHidden/>
          </w:rPr>
          <w:instrText xml:space="preserve"> PAGEREF _Toc143171016 \h </w:instrText>
        </w:r>
        <w:r w:rsidR="00CB47DF" w:rsidRPr="009C765E">
          <w:rPr>
            <w:rFonts w:ascii="Verdana" w:hAnsi="Verdana" w:cs="Arial"/>
            <w:noProof/>
            <w:webHidden/>
          </w:rPr>
        </w:r>
        <w:r w:rsidR="00CB47DF" w:rsidRPr="009C765E">
          <w:rPr>
            <w:rFonts w:ascii="Verdana" w:hAnsi="Verdana" w:cs="Arial"/>
            <w:noProof/>
            <w:webHidden/>
          </w:rPr>
          <w:fldChar w:fldCharType="separate"/>
        </w:r>
        <w:r w:rsidR="00D50C1D" w:rsidRPr="009C765E">
          <w:rPr>
            <w:rFonts w:ascii="Verdana" w:hAnsi="Verdana" w:cs="Arial"/>
            <w:noProof/>
            <w:webHidden/>
          </w:rPr>
          <w:t>17</w:t>
        </w:r>
        <w:r w:rsidR="00CB47DF" w:rsidRPr="009C765E">
          <w:rPr>
            <w:rFonts w:ascii="Verdana" w:hAnsi="Verdana" w:cs="Arial"/>
            <w:noProof/>
            <w:webHidden/>
          </w:rPr>
          <w:fldChar w:fldCharType="end"/>
        </w:r>
      </w:hyperlink>
    </w:p>
    <w:p w14:paraId="6620D342" w14:textId="3DF4E3D9" w:rsidR="00CB47DF" w:rsidRPr="009C765E" w:rsidRDefault="00484EB9" w:rsidP="00EC15F3">
      <w:pPr>
        <w:pStyle w:val="TableofFigures"/>
        <w:tabs>
          <w:tab w:val="right" w:leader="dot" w:pos="9350"/>
        </w:tabs>
        <w:spacing w:after="240"/>
        <w:rPr>
          <w:rFonts w:ascii="Verdana" w:eastAsiaTheme="minorEastAsia" w:hAnsi="Verdana" w:cs="Arial"/>
          <w:noProof/>
          <w:sz w:val="22"/>
          <w:szCs w:val="22"/>
          <w:lang w:val="en-US"/>
        </w:rPr>
      </w:pPr>
      <w:hyperlink w:anchor="_Toc143171017" w:history="1">
        <w:r w:rsidR="00CB47DF" w:rsidRPr="009C765E">
          <w:rPr>
            <w:rStyle w:val="Hyperlink"/>
            <w:rFonts w:ascii="Verdana" w:hAnsi="Verdana" w:cs="Arial"/>
            <w:noProof/>
            <w:color w:val="auto"/>
          </w:rPr>
          <w:t>Table 2.  Demographic characteristics for participants reporting barriers to wayfinding technology use (n = 213)</w:t>
        </w:r>
        <w:r w:rsidR="00CB47DF" w:rsidRPr="009C765E">
          <w:rPr>
            <w:rFonts w:ascii="Verdana" w:hAnsi="Verdana" w:cs="Arial"/>
            <w:noProof/>
            <w:webHidden/>
          </w:rPr>
          <w:tab/>
        </w:r>
        <w:r w:rsidR="00CB47DF" w:rsidRPr="009C765E">
          <w:rPr>
            <w:rFonts w:ascii="Verdana" w:hAnsi="Verdana" w:cs="Arial"/>
            <w:noProof/>
            <w:webHidden/>
          </w:rPr>
          <w:fldChar w:fldCharType="begin"/>
        </w:r>
        <w:r w:rsidR="00CB47DF" w:rsidRPr="009C765E">
          <w:rPr>
            <w:rFonts w:ascii="Verdana" w:hAnsi="Verdana" w:cs="Arial"/>
            <w:noProof/>
            <w:webHidden/>
          </w:rPr>
          <w:instrText xml:space="preserve"> PAGEREF _Toc143171017 \h </w:instrText>
        </w:r>
        <w:r w:rsidR="00CB47DF" w:rsidRPr="009C765E">
          <w:rPr>
            <w:rFonts w:ascii="Verdana" w:hAnsi="Verdana" w:cs="Arial"/>
            <w:noProof/>
            <w:webHidden/>
          </w:rPr>
        </w:r>
        <w:r w:rsidR="00CB47DF" w:rsidRPr="009C765E">
          <w:rPr>
            <w:rFonts w:ascii="Verdana" w:hAnsi="Verdana" w:cs="Arial"/>
            <w:noProof/>
            <w:webHidden/>
          </w:rPr>
          <w:fldChar w:fldCharType="separate"/>
        </w:r>
        <w:r w:rsidR="00D50C1D" w:rsidRPr="009C765E">
          <w:rPr>
            <w:rFonts w:ascii="Verdana" w:hAnsi="Verdana" w:cs="Arial"/>
            <w:noProof/>
            <w:webHidden/>
          </w:rPr>
          <w:t>23</w:t>
        </w:r>
        <w:r w:rsidR="00CB47DF" w:rsidRPr="009C765E">
          <w:rPr>
            <w:rFonts w:ascii="Verdana" w:hAnsi="Verdana" w:cs="Arial"/>
            <w:noProof/>
            <w:webHidden/>
          </w:rPr>
          <w:fldChar w:fldCharType="end"/>
        </w:r>
      </w:hyperlink>
    </w:p>
    <w:p w14:paraId="145580FE" w14:textId="01BB5875" w:rsidR="00CB47DF" w:rsidRPr="009C765E" w:rsidRDefault="00484EB9" w:rsidP="00EC15F3">
      <w:pPr>
        <w:pStyle w:val="TableofFigures"/>
        <w:tabs>
          <w:tab w:val="right" w:leader="dot" w:pos="9350"/>
        </w:tabs>
        <w:spacing w:after="240"/>
        <w:rPr>
          <w:rFonts w:ascii="Verdana" w:hAnsi="Verdana" w:cs="Arial"/>
          <w:noProof/>
        </w:rPr>
      </w:pPr>
      <w:hyperlink w:anchor="_Toc143171018" w:history="1">
        <w:r w:rsidR="00CB47DF" w:rsidRPr="009C765E">
          <w:rPr>
            <w:rStyle w:val="Hyperlink"/>
            <w:rFonts w:ascii="Verdana" w:hAnsi="Verdana" w:cs="Arial"/>
            <w:noProof/>
            <w:color w:val="auto"/>
          </w:rPr>
          <w:t>Table 3. Summary of themes related to use of wayfinding technology, discussed barriers and facilitators to use of technology, and recommendations discussed by participants for inclusion in accessibility standards</w:t>
        </w:r>
        <w:r w:rsidR="00CB47DF" w:rsidRPr="009C765E">
          <w:rPr>
            <w:rFonts w:ascii="Verdana" w:hAnsi="Verdana" w:cs="Arial"/>
            <w:noProof/>
            <w:webHidden/>
          </w:rPr>
          <w:tab/>
        </w:r>
        <w:r w:rsidR="00CB47DF" w:rsidRPr="009C765E">
          <w:rPr>
            <w:rFonts w:ascii="Verdana" w:hAnsi="Verdana" w:cs="Arial"/>
            <w:noProof/>
            <w:webHidden/>
          </w:rPr>
          <w:fldChar w:fldCharType="begin"/>
        </w:r>
        <w:r w:rsidR="00CB47DF" w:rsidRPr="009C765E">
          <w:rPr>
            <w:rFonts w:ascii="Verdana" w:hAnsi="Verdana" w:cs="Arial"/>
            <w:noProof/>
            <w:webHidden/>
          </w:rPr>
          <w:instrText xml:space="preserve"> PAGEREF _Toc143171018 \h </w:instrText>
        </w:r>
        <w:r w:rsidR="00CB47DF" w:rsidRPr="009C765E">
          <w:rPr>
            <w:rFonts w:ascii="Verdana" w:hAnsi="Verdana" w:cs="Arial"/>
            <w:noProof/>
            <w:webHidden/>
          </w:rPr>
        </w:r>
        <w:r w:rsidR="00CB47DF" w:rsidRPr="009C765E">
          <w:rPr>
            <w:rFonts w:ascii="Verdana" w:hAnsi="Verdana" w:cs="Arial"/>
            <w:noProof/>
            <w:webHidden/>
          </w:rPr>
          <w:fldChar w:fldCharType="separate"/>
        </w:r>
        <w:r w:rsidR="00D50C1D" w:rsidRPr="009C765E">
          <w:rPr>
            <w:rFonts w:ascii="Verdana" w:hAnsi="Verdana" w:cs="Arial"/>
            <w:noProof/>
            <w:webHidden/>
          </w:rPr>
          <w:t>29</w:t>
        </w:r>
        <w:r w:rsidR="00CB47DF" w:rsidRPr="009C765E">
          <w:rPr>
            <w:rFonts w:ascii="Verdana" w:hAnsi="Verdana" w:cs="Arial"/>
            <w:noProof/>
            <w:webHidden/>
          </w:rPr>
          <w:fldChar w:fldCharType="end"/>
        </w:r>
      </w:hyperlink>
    </w:p>
    <w:p w14:paraId="45E8F6E4" w14:textId="77777777" w:rsidR="00D50C1D" w:rsidRPr="009C765E" w:rsidRDefault="007B7E33" w:rsidP="00D50C1D">
      <w:pPr>
        <w:tabs>
          <w:tab w:val="left" w:pos="9072"/>
        </w:tabs>
        <w:spacing w:after="240"/>
        <w:rPr>
          <w:rFonts w:ascii="Verdana" w:hAnsi="Verdana" w:cs="Arial"/>
          <w:b/>
          <w:i/>
        </w:rPr>
      </w:pPr>
      <w:r w:rsidRPr="009C765E">
        <w:rPr>
          <w:rFonts w:ascii="Verdana" w:hAnsi="Verdana" w:cs="Arial"/>
          <w:noProof/>
        </w:rPr>
        <w:fldChar w:fldCharType="begin"/>
      </w:r>
      <w:r w:rsidRPr="009C765E">
        <w:rPr>
          <w:rFonts w:ascii="Verdana" w:hAnsi="Verdana" w:cs="Arial"/>
          <w:noProof/>
        </w:rPr>
        <w:instrText xml:space="preserve"> REF TableA1full \h  \* MERGEFORMAT </w:instrText>
      </w:r>
      <w:r w:rsidRPr="009C765E">
        <w:rPr>
          <w:rFonts w:ascii="Verdana" w:hAnsi="Verdana" w:cs="Arial"/>
          <w:noProof/>
        </w:rPr>
      </w:r>
      <w:r w:rsidRPr="009C765E">
        <w:rPr>
          <w:rFonts w:ascii="Verdana" w:hAnsi="Verdana" w:cs="Arial"/>
          <w:noProof/>
        </w:rPr>
        <w:fldChar w:fldCharType="separate"/>
      </w:r>
      <w:r w:rsidR="00D50C1D" w:rsidRPr="009C765E">
        <w:rPr>
          <w:rFonts w:ascii="Verdana" w:hAnsi="Verdana" w:cs="Arial"/>
          <w:noProof/>
        </w:rPr>
        <w:t>Table A-1. Detailed summary of international accessibility legislation, standards and guidelines included in the environmental scan that contain aspects of wayfinding technology.</w:t>
      </w:r>
      <w:r w:rsidR="00D50C1D" w:rsidRPr="009C765E">
        <w:rPr>
          <w:rFonts w:ascii="Verdana" w:hAnsi="Verdana" w:cs="Arial"/>
          <w:b/>
          <w:i/>
        </w:rPr>
        <w:t xml:space="preserve"> </w:t>
      </w:r>
    </w:p>
    <w:p w14:paraId="3C867EB3" w14:textId="63EBF22A" w:rsidR="00003A7E" w:rsidRPr="009C765E" w:rsidRDefault="007B7E33" w:rsidP="00EC15F3">
      <w:pPr>
        <w:tabs>
          <w:tab w:val="left" w:pos="9072"/>
        </w:tabs>
        <w:spacing w:after="240"/>
        <w:rPr>
          <w:rFonts w:ascii="Verdana" w:hAnsi="Verdana" w:cs="Arial"/>
          <w:noProof/>
        </w:rPr>
      </w:pPr>
      <w:r w:rsidRPr="009C765E">
        <w:rPr>
          <w:rFonts w:ascii="Verdana" w:hAnsi="Verdana" w:cs="Arial"/>
          <w:noProof/>
        </w:rPr>
        <w:fldChar w:fldCharType="end"/>
      </w:r>
      <w:r w:rsidR="00737AE9" w:rsidRPr="009C765E">
        <w:rPr>
          <w:rFonts w:ascii="Verdana" w:hAnsi="Verdana" w:cs="Arial"/>
          <w:noProof/>
        </w:rPr>
        <w:t>.................</w:t>
      </w:r>
      <w:r w:rsidRPr="009C765E">
        <w:rPr>
          <w:rFonts w:ascii="Verdana" w:hAnsi="Verdana" w:cs="Arial"/>
          <w:noProof/>
        </w:rPr>
        <w:fldChar w:fldCharType="begin"/>
      </w:r>
      <w:r w:rsidRPr="009C765E">
        <w:rPr>
          <w:rFonts w:ascii="Verdana" w:hAnsi="Verdana" w:cs="Arial"/>
          <w:noProof/>
        </w:rPr>
        <w:instrText xml:space="preserve"> PAGEREF TableA1full \h </w:instrText>
      </w:r>
      <w:r w:rsidRPr="009C765E">
        <w:rPr>
          <w:rFonts w:ascii="Verdana" w:hAnsi="Verdana" w:cs="Arial"/>
          <w:noProof/>
        </w:rPr>
      </w:r>
      <w:r w:rsidRPr="009C765E">
        <w:rPr>
          <w:rFonts w:ascii="Verdana" w:hAnsi="Verdana" w:cs="Arial"/>
          <w:noProof/>
        </w:rPr>
        <w:fldChar w:fldCharType="separate"/>
      </w:r>
      <w:r w:rsidR="00D50C1D" w:rsidRPr="009C765E">
        <w:rPr>
          <w:rFonts w:ascii="Verdana" w:hAnsi="Verdana" w:cs="Arial"/>
          <w:noProof/>
        </w:rPr>
        <w:t>45</w:t>
      </w:r>
      <w:r w:rsidRPr="009C765E">
        <w:rPr>
          <w:rFonts w:ascii="Verdana" w:hAnsi="Verdana" w:cs="Arial"/>
          <w:noProof/>
        </w:rPr>
        <w:fldChar w:fldCharType="end"/>
      </w:r>
    </w:p>
    <w:p w14:paraId="7E598DA3" w14:textId="77777777" w:rsidR="00D50C1D" w:rsidRPr="009C765E" w:rsidRDefault="007B7E33" w:rsidP="00D50C1D">
      <w:pPr>
        <w:spacing w:after="240"/>
        <w:rPr>
          <w:rFonts w:ascii="Verdana" w:hAnsi="Verdana" w:cs="Arial"/>
          <w:b/>
          <w:i/>
        </w:rPr>
      </w:pPr>
      <w:r w:rsidRPr="009C765E">
        <w:rPr>
          <w:rFonts w:ascii="Verdana" w:hAnsi="Verdana" w:cs="Arial"/>
          <w:noProof/>
        </w:rPr>
        <w:fldChar w:fldCharType="begin"/>
      </w:r>
      <w:r w:rsidRPr="009C765E">
        <w:rPr>
          <w:rFonts w:ascii="Verdana" w:hAnsi="Verdana" w:cs="Arial"/>
          <w:noProof/>
        </w:rPr>
        <w:instrText xml:space="preserve"> REF TableA2full \h  \* MERGEFORMAT </w:instrText>
      </w:r>
      <w:r w:rsidRPr="009C765E">
        <w:rPr>
          <w:rFonts w:ascii="Verdana" w:hAnsi="Verdana" w:cs="Arial"/>
          <w:noProof/>
        </w:rPr>
      </w:r>
      <w:r w:rsidRPr="009C765E">
        <w:rPr>
          <w:rFonts w:ascii="Verdana" w:hAnsi="Verdana" w:cs="Arial"/>
          <w:noProof/>
        </w:rPr>
        <w:fldChar w:fldCharType="separate"/>
      </w:r>
      <w:r w:rsidR="00D50C1D" w:rsidRPr="009C765E">
        <w:rPr>
          <w:rFonts w:ascii="Verdana" w:hAnsi="Verdana" w:cs="Arial"/>
          <w:noProof/>
        </w:rPr>
        <w:t>Table A-2. Detailed summary of national accessibility legislation, standards and guidelines included in the environmental scan that contain aspects of wayfinding technology.</w:t>
      </w:r>
      <w:r w:rsidR="00D50C1D" w:rsidRPr="009C765E">
        <w:rPr>
          <w:rFonts w:ascii="Verdana" w:hAnsi="Verdana" w:cs="Arial"/>
          <w:b/>
          <w:i/>
        </w:rPr>
        <w:t xml:space="preserve"> </w:t>
      </w:r>
    </w:p>
    <w:p w14:paraId="11D1A60B" w14:textId="081E81B6" w:rsidR="00DC1FC6" w:rsidRPr="009C765E" w:rsidRDefault="007B7E33" w:rsidP="00EC15F3">
      <w:pPr>
        <w:spacing w:after="240"/>
        <w:rPr>
          <w:rFonts w:ascii="Verdana" w:hAnsi="Verdana" w:cs="Arial"/>
          <w:noProof/>
        </w:rPr>
      </w:pPr>
      <w:r w:rsidRPr="009C765E">
        <w:rPr>
          <w:rFonts w:ascii="Verdana" w:hAnsi="Verdana" w:cs="Arial"/>
          <w:noProof/>
        </w:rPr>
        <w:fldChar w:fldCharType="end"/>
      </w:r>
      <w:r w:rsidR="00324407" w:rsidRPr="009C765E">
        <w:rPr>
          <w:rFonts w:ascii="Verdana" w:hAnsi="Verdana" w:cs="Arial"/>
          <w:noProof/>
        </w:rPr>
        <w:t>................</w:t>
      </w:r>
      <w:r w:rsidR="00737AE9" w:rsidRPr="009C765E">
        <w:rPr>
          <w:rFonts w:ascii="Verdana" w:hAnsi="Verdana" w:cs="Arial"/>
          <w:noProof/>
        </w:rPr>
        <w:t>.</w:t>
      </w:r>
      <w:r w:rsidRPr="009C765E">
        <w:rPr>
          <w:rFonts w:ascii="Verdana" w:hAnsi="Verdana" w:cs="Arial"/>
          <w:noProof/>
        </w:rPr>
        <w:fldChar w:fldCharType="begin"/>
      </w:r>
      <w:r w:rsidRPr="009C765E">
        <w:rPr>
          <w:rFonts w:ascii="Verdana" w:hAnsi="Verdana" w:cs="Arial"/>
          <w:noProof/>
        </w:rPr>
        <w:instrText xml:space="preserve"> PAGEREF TableA2full \h </w:instrText>
      </w:r>
      <w:r w:rsidRPr="009C765E">
        <w:rPr>
          <w:rFonts w:ascii="Verdana" w:hAnsi="Verdana" w:cs="Arial"/>
          <w:noProof/>
        </w:rPr>
      </w:r>
      <w:r w:rsidRPr="009C765E">
        <w:rPr>
          <w:rFonts w:ascii="Verdana" w:hAnsi="Verdana" w:cs="Arial"/>
          <w:noProof/>
        </w:rPr>
        <w:fldChar w:fldCharType="separate"/>
      </w:r>
      <w:r w:rsidR="00D50C1D" w:rsidRPr="009C765E">
        <w:rPr>
          <w:rFonts w:ascii="Verdana" w:hAnsi="Verdana" w:cs="Arial"/>
          <w:noProof/>
        </w:rPr>
        <w:t>48</w:t>
      </w:r>
      <w:r w:rsidRPr="009C765E">
        <w:rPr>
          <w:rFonts w:ascii="Verdana" w:hAnsi="Verdana" w:cs="Arial"/>
          <w:noProof/>
        </w:rPr>
        <w:fldChar w:fldCharType="end"/>
      </w:r>
    </w:p>
    <w:p w14:paraId="0BDDB63F" w14:textId="77777777" w:rsidR="00D50C1D" w:rsidRPr="009C765E" w:rsidRDefault="007B7E33" w:rsidP="00D50C1D">
      <w:pPr>
        <w:spacing w:after="240"/>
        <w:rPr>
          <w:rFonts w:ascii="Verdana" w:hAnsi="Verdana" w:cs="Arial"/>
          <w:b/>
          <w:i/>
        </w:rPr>
      </w:pPr>
      <w:r w:rsidRPr="009C765E">
        <w:rPr>
          <w:rFonts w:ascii="Verdana" w:hAnsi="Verdana" w:cs="Arial"/>
          <w:noProof/>
        </w:rPr>
        <w:fldChar w:fldCharType="begin"/>
      </w:r>
      <w:r w:rsidRPr="009C765E">
        <w:rPr>
          <w:rFonts w:ascii="Verdana" w:hAnsi="Verdana" w:cs="Arial"/>
          <w:noProof/>
        </w:rPr>
        <w:instrText xml:space="preserve"> REF TableA3full \h  \* MERGEFORMAT </w:instrText>
      </w:r>
      <w:r w:rsidRPr="009C765E">
        <w:rPr>
          <w:rFonts w:ascii="Verdana" w:hAnsi="Verdana" w:cs="Arial"/>
          <w:noProof/>
        </w:rPr>
      </w:r>
      <w:r w:rsidRPr="009C765E">
        <w:rPr>
          <w:rFonts w:ascii="Verdana" w:hAnsi="Verdana" w:cs="Arial"/>
          <w:noProof/>
        </w:rPr>
        <w:fldChar w:fldCharType="separate"/>
      </w:r>
      <w:r w:rsidR="00D50C1D" w:rsidRPr="009C765E">
        <w:rPr>
          <w:rFonts w:ascii="Verdana" w:hAnsi="Verdana" w:cs="Arial"/>
          <w:noProof/>
        </w:rPr>
        <w:t>Table A-3. Detailed summary of provincial accessibility legislation, standards and guidelines included in the environmental scan that contain aspects of wayfinding technology.</w:t>
      </w:r>
      <w:r w:rsidR="00D50C1D" w:rsidRPr="009C765E">
        <w:rPr>
          <w:rFonts w:ascii="Verdana" w:hAnsi="Verdana" w:cs="Arial"/>
          <w:b/>
          <w:i/>
        </w:rPr>
        <w:t xml:space="preserve"> </w:t>
      </w:r>
    </w:p>
    <w:p w14:paraId="5121A0DB" w14:textId="0887BD96" w:rsidR="00DC1FC6" w:rsidRPr="009C765E" w:rsidRDefault="007B7E33" w:rsidP="00EC15F3">
      <w:pPr>
        <w:spacing w:after="240"/>
        <w:rPr>
          <w:rFonts w:ascii="Verdana" w:hAnsi="Verdana" w:cs="Arial"/>
          <w:noProof/>
        </w:rPr>
      </w:pPr>
      <w:r w:rsidRPr="009C765E">
        <w:rPr>
          <w:rFonts w:ascii="Verdana" w:hAnsi="Verdana" w:cs="Arial"/>
          <w:noProof/>
        </w:rPr>
        <w:fldChar w:fldCharType="end"/>
      </w:r>
      <w:r w:rsidR="00324407" w:rsidRPr="009C765E">
        <w:rPr>
          <w:rFonts w:ascii="Verdana" w:hAnsi="Verdana" w:cs="Arial"/>
          <w:noProof/>
        </w:rPr>
        <w:t xml:space="preserve">................ </w:t>
      </w:r>
      <w:r w:rsidRPr="009C765E">
        <w:rPr>
          <w:rFonts w:ascii="Verdana" w:hAnsi="Verdana" w:cs="Arial"/>
          <w:noProof/>
        </w:rPr>
        <w:fldChar w:fldCharType="begin"/>
      </w:r>
      <w:r w:rsidRPr="009C765E">
        <w:rPr>
          <w:rFonts w:ascii="Verdana" w:hAnsi="Verdana" w:cs="Arial"/>
          <w:noProof/>
        </w:rPr>
        <w:instrText xml:space="preserve"> PAGEREF TableA3full \h </w:instrText>
      </w:r>
      <w:r w:rsidRPr="009C765E">
        <w:rPr>
          <w:rFonts w:ascii="Verdana" w:hAnsi="Verdana" w:cs="Arial"/>
          <w:noProof/>
        </w:rPr>
      </w:r>
      <w:r w:rsidRPr="009C765E">
        <w:rPr>
          <w:rFonts w:ascii="Verdana" w:hAnsi="Verdana" w:cs="Arial"/>
          <w:noProof/>
        </w:rPr>
        <w:fldChar w:fldCharType="separate"/>
      </w:r>
      <w:r w:rsidR="00D50C1D" w:rsidRPr="009C765E">
        <w:rPr>
          <w:rFonts w:ascii="Verdana" w:hAnsi="Verdana" w:cs="Arial"/>
          <w:noProof/>
        </w:rPr>
        <w:t>50</w:t>
      </w:r>
      <w:r w:rsidRPr="009C765E">
        <w:rPr>
          <w:rFonts w:ascii="Verdana" w:hAnsi="Verdana" w:cs="Arial"/>
          <w:noProof/>
        </w:rPr>
        <w:fldChar w:fldCharType="end"/>
      </w:r>
    </w:p>
    <w:p w14:paraId="1CC38E42" w14:textId="77777777" w:rsidR="00D50C1D" w:rsidRPr="009C765E" w:rsidRDefault="007B7E33" w:rsidP="00D50C1D">
      <w:pPr>
        <w:spacing w:after="240"/>
        <w:rPr>
          <w:rFonts w:ascii="Verdana" w:hAnsi="Verdana" w:cs="Arial"/>
          <w:b/>
          <w:i/>
        </w:rPr>
      </w:pPr>
      <w:r w:rsidRPr="009C765E">
        <w:rPr>
          <w:rFonts w:ascii="Verdana" w:hAnsi="Verdana" w:cs="Arial"/>
          <w:noProof/>
        </w:rPr>
        <w:fldChar w:fldCharType="begin"/>
      </w:r>
      <w:r w:rsidRPr="009C765E">
        <w:rPr>
          <w:rFonts w:ascii="Verdana" w:hAnsi="Verdana" w:cs="Arial"/>
          <w:noProof/>
        </w:rPr>
        <w:instrText xml:space="preserve"> REF TableA4full \h  \* MERGEFORMAT </w:instrText>
      </w:r>
      <w:r w:rsidRPr="009C765E">
        <w:rPr>
          <w:rFonts w:ascii="Verdana" w:hAnsi="Verdana" w:cs="Arial"/>
          <w:noProof/>
        </w:rPr>
      </w:r>
      <w:r w:rsidRPr="009C765E">
        <w:rPr>
          <w:rFonts w:ascii="Verdana" w:hAnsi="Verdana" w:cs="Arial"/>
          <w:noProof/>
        </w:rPr>
        <w:fldChar w:fldCharType="separate"/>
      </w:r>
      <w:r w:rsidR="00D50C1D" w:rsidRPr="009C765E">
        <w:rPr>
          <w:rFonts w:ascii="Verdana" w:hAnsi="Verdana" w:cs="Arial"/>
          <w:noProof/>
        </w:rPr>
        <w:t>Table A-4. Detailed summary of municipal and community level accessibility legislation, standards and guidelines included in the environmental scan that contain aspects of wayfinding technology</w:t>
      </w:r>
      <w:r w:rsidR="00D50C1D" w:rsidRPr="009C765E">
        <w:rPr>
          <w:rFonts w:ascii="Verdana" w:hAnsi="Verdana" w:cs="Arial"/>
          <w:b/>
          <w:i/>
        </w:rPr>
        <w:t xml:space="preserve">. </w:t>
      </w:r>
    </w:p>
    <w:p w14:paraId="2311E371" w14:textId="0CC342C9" w:rsidR="007B7E33" w:rsidRPr="009C765E" w:rsidRDefault="007B7E33" w:rsidP="00EC15F3">
      <w:pPr>
        <w:spacing w:after="240"/>
        <w:rPr>
          <w:rFonts w:ascii="Verdana" w:hAnsi="Verdana" w:cs="Arial"/>
          <w:noProof/>
        </w:rPr>
      </w:pPr>
      <w:r w:rsidRPr="009C765E">
        <w:rPr>
          <w:rFonts w:ascii="Verdana" w:hAnsi="Verdana" w:cs="Arial"/>
          <w:noProof/>
        </w:rPr>
        <w:fldChar w:fldCharType="end"/>
      </w:r>
      <w:r w:rsidR="00DC1FC6" w:rsidRPr="009C765E">
        <w:rPr>
          <w:rFonts w:ascii="Verdana" w:hAnsi="Verdana" w:cs="Arial"/>
          <w:noProof/>
        </w:rPr>
        <w:t>....................................................................................................</w:t>
      </w:r>
      <w:r w:rsidR="00324407" w:rsidRPr="009C765E">
        <w:rPr>
          <w:rFonts w:ascii="Verdana" w:hAnsi="Verdana" w:cs="Arial"/>
          <w:noProof/>
        </w:rPr>
        <w:t xml:space="preserve">.. </w:t>
      </w:r>
      <w:r w:rsidRPr="009C765E">
        <w:rPr>
          <w:rFonts w:ascii="Verdana" w:hAnsi="Verdana" w:cs="Arial"/>
          <w:noProof/>
        </w:rPr>
        <w:fldChar w:fldCharType="begin"/>
      </w:r>
      <w:r w:rsidRPr="009C765E">
        <w:rPr>
          <w:rFonts w:ascii="Verdana" w:hAnsi="Verdana" w:cs="Arial"/>
          <w:noProof/>
        </w:rPr>
        <w:instrText xml:space="preserve"> PAGEREF TableA4full \h </w:instrText>
      </w:r>
      <w:r w:rsidRPr="009C765E">
        <w:rPr>
          <w:rFonts w:ascii="Verdana" w:hAnsi="Verdana" w:cs="Arial"/>
          <w:noProof/>
        </w:rPr>
      </w:r>
      <w:r w:rsidRPr="009C765E">
        <w:rPr>
          <w:rFonts w:ascii="Verdana" w:hAnsi="Verdana" w:cs="Arial"/>
          <w:noProof/>
        </w:rPr>
        <w:fldChar w:fldCharType="separate"/>
      </w:r>
      <w:r w:rsidR="00D50C1D" w:rsidRPr="009C765E">
        <w:rPr>
          <w:rFonts w:ascii="Verdana" w:hAnsi="Verdana" w:cs="Arial"/>
          <w:noProof/>
        </w:rPr>
        <w:t>52</w:t>
      </w:r>
      <w:r w:rsidRPr="009C765E">
        <w:rPr>
          <w:rFonts w:ascii="Verdana" w:hAnsi="Verdana" w:cs="Arial"/>
          <w:noProof/>
        </w:rPr>
        <w:fldChar w:fldCharType="end"/>
      </w:r>
    </w:p>
    <w:p w14:paraId="61115552" w14:textId="423D456C" w:rsidR="007B7E33" w:rsidRPr="009C765E" w:rsidRDefault="00CB47DF" w:rsidP="00EC15F3">
      <w:pPr>
        <w:spacing w:after="240"/>
        <w:rPr>
          <w:rFonts w:ascii="Verdana" w:hAnsi="Verdana" w:cs="Arial"/>
          <w:b/>
          <w:bCs/>
        </w:rPr>
      </w:pPr>
      <w:r w:rsidRPr="009C765E">
        <w:rPr>
          <w:rFonts w:ascii="Verdana" w:hAnsi="Verdana" w:cs="Arial"/>
          <w:b/>
          <w:bCs/>
        </w:rPr>
        <w:fldChar w:fldCharType="end"/>
      </w:r>
      <w:r w:rsidR="00B764D8" w:rsidRPr="009C765E">
        <w:rPr>
          <w:rFonts w:ascii="Verdana" w:hAnsi="Verdana" w:cs="Arial"/>
          <w:b/>
          <w:bCs/>
        </w:rPr>
        <w:br w:type="page"/>
      </w:r>
    </w:p>
    <w:p w14:paraId="144B844D" w14:textId="0E63C9F8" w:rsidR="00623570" w:rsidRPr="009C765E" w:rsidRDefault="00887F9B" w:rsidP="00484EB9">
      <w:pPr>
        <w:pStyle w:val="Heading1"/>
        <w:numPr>
          <w:ilvl w:val="0"/>
          <w:numId w:val="20"/>
        </w:numPr>
        <w:spacing w:after="240"/>
        <w:rPr>
          <w:rFonts w:ascii="Verdana" w:hAnsi="Verdana" w:cs="Arial"/>
          <w:b/>
          <w:color w:val="auto"/>
        </w:rPr>
      </w:pPr>
      <w:bookmarkStart w:id="3" w:name="_Toc157072440"/>
      <w:r w:rsidRPr="009C765E">
        <w:rPr>
          <w:rFonts w:ascii="Verdana" w:hAnsi="Verdana" w:cs="Arial"/>
          <w:color w:val="auto"/>
        </w:rPr>
        <w:lastRenderedPageBreak/>
        <w:t>Introduction</w:t>
      </w:r>
      <w:bookmarkEnd w:id="3"/>
    </w:p>
    <w:p w14:paraId="3DEE680E" w14:textId="2F2976F3" w:rsidR="0092434F" w:rsidRPr="009C765E" w:rsidRDefault="00204EDB" w:rsidP="00E70505">
      <w:pPr>
        <w:spacing w:after="240"/>
        <w:rPr>
          <w:rFonts w:ascii="Verdana" w:hAnsi="Verdana" w:cs="Arial"/>
        </w:rPr>
      </w:pPr>
      <w:r w:rsidRPr="009C765E">
        <w:rPr>
          <w:rFonts w:ascii="Verdana" w:hAnsi="Verdana" w:cs="Arial"/>
        </w:rPr>
        <w:t xml:space="preserve">One in five </w:t>
      </w:r>
      <w:r w:rsidR="005058D5" w:rsidRPr="009C765E">
        <w:rPr>
          <w:rFonts w:ascii="Verdana" w:hAnsi="Verdana" w:cs="Arial"/>
        </w:rPr>
        <w:t>Canadians</w:t>
      </w:r>
      <w:r w:rsidRPr="009C765E">
        <w:rPr>
          <w:rFonts w:ascii="Verdana" w:hAnsi="Verdana" w:cs="Arial"/>
        </w:rPr>
        <w:t xml:space="preserve"> aged 15 years and over, or approximately 6.2 million individuals, </w:t>
      </w:r>
      <w:r w:rsidR="005058D5" w:rsidRPr="009C765E">
        <w:rPr>
          <w:rFonts w:ascii="Verdana" w:hAnsi="Verdana" w:cs="Arial"/>
        </w:rPr>
        <w:t xml:space="preserve">live with </w:t>
      </w:r>
      <w:r w:rsidRPr="009C765E">
        <w:rPr>
          <w:rFonts w:ascii="Verdana" w:hAnsi="Verdana" w:cs="Arial"/>
        </w:rPr>
        <w:t>one or more disabilities</w:t>
      </w:r>
      <w:r w:rsidR="00107D03" w:rsidRPr="009C765E">
        <w:rPr>
          <w:rFonts w:ascii="Verdana" w:hAnsi="Verdana" w:cs="Arial"/>
        </w:rPr>
        <w:t xml:space="preserve"> </w:t>
      </w:r>
      <w:sdt>
        <w:sdtPr>
          <w:rPr>
            <w:rFonts w:ascii="Verdana" w:hAnsi="Verdana" w:cs="Arial"/>
          </w:rPr>
          <w:id w:val="665441917"/>
          <w:citation/>
        </w:sdtPr>
        <w:sdtEndPr/>
        <w:sdtContent>
          <w:r w:rsidR="00107D03" w:rsidRPr="009C765E">
            <w:rPr>
              <w:rFonts w:ascii="Verdana" w:hAnsi="Verdana" w:cs="Arial"/>
            </w:rPr>
            <w:fldChar w:fldCharType="begin"/>
          </w:r>
          <w:r w:rsidR="00107D03" w:rsidRPr="009C765E">
            <w:rPr>
              <w:rFonts w:ascii="Verdana" w:hAnsi="Verdana" w:cs="Arial"/>
              <w:lang w:val="en-US"/>
            </w:rPr>
            <w:instrText xml:space="preserve">CITATION Mor18 \l 1033 </w:instrText>
          </w:r>
          <w:r w:rsidR="00107D03" w:rsidRPr="009C765E">
            <w:rPr>
              <w:rFonts w:ascii="Verdana" w:hAnsi="Verdana" w:cs="Arial"/>
            </w:rPr>
            <w:fldChar w:fldCharType="separate"/>
          </w:r>
          <w:r w:rsidR="009C4D2C" w:rsidRPr="009C765E">
            <w:rPr>
              <w:rFonts w:ascii="Verdana" w:hAnsi="Verdana" w:cs="Arial"/>
              <w:noProof/>
              <w:lang w:val="en-US"/>
            </w:rPr>
            <w:t>(Morris, Fawcett, Brisebois, &amp; Hughes, 2018)</w:t>
          </w:r>
          <w:r w:rsidR="00107D03" w:rsidRPr="009C765E">
            <w:rPr>
              <w:rFonts w:ascii="Verdana" w:hAnsi="Verdana" w:cs="Arial"/>
            </w:rPr>
            <w:fldChar w:fldCharType="end"/>
          </w:r>
        </w:sdtContent>
      </w:sdt>
      <w:r w:rsidRPr="009C765E">
        <w:rPr>
          <w:rFonts w:ascii="Verdana" w:hAnsi="Verdana" w:cs="Arial"/>
        </w:rPr>
        <w:t>. The most common types of disabilities are those related to pain, flexibility, mobility, and mental health</w:t>
      </w:r>
      <w:r w:rsidR="00A157F7" w:rsidRPr="009C765E">
        <w:rPr>
          <w:rFonts w:ascii="Verdana" w:hAnsi="Verdana" w:cs="Arial"/>
        </w:rPr>
        <w:t xml:space="preserve">, followed by those related to vision, hearing, dexterity, learning, and memory </w:t>
      </w:r>
      <w:sdt>
        <w:sdtPr>
          <w:rPr>
            <w:rFonts w:ascii="Verdana" w:hAnsi="Verdana" w:cs="Arial"/>
          </w:rPr>
          <w:id w:val="-618449367"/>
          <w:citation/>
        </w:sdtPr>
        <w:sdtEndPr/>
        <w:sdtContent>
          <w:r w:rsidR="00107D03" w:rsidRPr="009C765E">
            <w:rPr>
              <w:rFonts w:ascii="Verdana" w:hAnsi="Verdana" w:cs="Arial"/>
            </w:rPr>
            <w:fldChar w:fldCharType="begin"/>
          </w:r>
          <w:r w:rsidR="00107D03" w:rsidRPr="009C765E">
            <w:rPr>
              <w:rFonts w:ascii="Verdana" w:hAnsi="Verdana" w:cs="Arial"/>
              <w:lang w:val="en-US"/>
            </w:rPr>
            <w:instrText xml:space="preserve">CITATION Mor18 \l 1033 </w:instrText>
          </w:r>
          <w:r w:rsidR="00107D03" w:rsidRPr="009C765E">
            <w:rPr>
              <w:rFonts w:ascii="Verdana" w:hAnsi="Verdana" w:cs="Arial"/>
            </w:rPr>
            <w:fldChar w:fldCharType="separate"/>
          </w:r>
          <w:r w:rsidR="009C4D2C" w:rsidRPr="009C765E">
            <w:rPr>
              <w:rFonts w:ascii="Verdana" w:hAnsi="Verdana" w:cs="Arial"/>
              <w:noProof/>
              <w:lang w:val="en-US"/>
            </w:rPr>
            <w:t>(Morris, Fawcett, Brisebois, &amp; Hughes, 2018)</w:t>
          </w:r>
          <w:r w:rsidR="00107D03" w:rsidRPr="009C765E">
            <w:rPr>
              <w:rFonts w:ascii="Verdana" w:hAnsi="Verdana" w:cs="Arial"/>
            </w:rPr>
            <w:fldChar w:fldCharType="end"/>
          </w:r>
        </w:sdtContent>
      </w:sdt>
      <w:r w:rsidRPr="009C765E">
        <w:rPr>
          <w:rFonts w:ascii="Verdana" w:hAnsi="Verdana" w:cs="Arial"/>
        </w:rPr>
        <w:t>.</w:t>
      </w:r>
      <w:r w:rsidR="00977AF2" w:rsidRPr="009C765E">
        <w:rPr>
          <w:rFonts w:ascii="Verdana" w:hAnsi="Verdana" w:cs="Arial"/>
        </w:rPr>
        <w:t xml:space="preserve"> </w:t>
      </w:r>
      <w:r w:rsidR="00194AB8" w:rsidRPr="009C765E">
        <w:rPr>
          <w:rFonts w:ascii="Verdana" w:hAnsi="Verdana" w:cs="Arial"/>
        </w:rPr>
        <w:t>Among this population</w:t>
      </w:r>
      <w:r w:rsidR="00183D2C" w:rsidRPr="009C765E">
        <w:rPr>
          <w:rFonts w:ascii="Verdana" w:hAnsi="Verdana" w:cs="Arial"/>
        </w:rPr>
        <w:t xml:space="preserve"> of individuals with disabilities</w:t>
      </w:r>
      <w:r w:rsidR="00194AB8" w:rsidRPr="009C765E">
        <w:rPr>
          <w:rFonts w:ascii="Verdana" w:hAnsi="Verdana" w:cs="Arial"/>
        </w:rPr>
        <w:t>,</w:t>
      </w:r>
      <w:r w:rsidR="00A157F7" w:rsidRPr="009C765E">
        <w:rPr>
          <w:rFonts w:ascii="Verdana" w:hAnsi="Verdana" w:cs="Arial"/>
        </w:rPr>
        <w:t xml:space="preserve"> 29% ha</w:t>
      </w:r>
      <w:r w:rsidR="00194AB8" w:rsidRPr="009C765E">
        <w:rPr>
          <w:rFonts w:ascii="Verdana" w:hAnsi="Verdana" w:cs="Arial"/>
        </w:rPr>
        <w:t>ve</w:t>
      </w:r>
      <w:r w:rsidR="00A157F7" w:rsidRPr="009C765E">
        <w:rPr>
          <w:rFonts w:ascii="Verdana" w:hAnsi="Verdana" w:cs="Arial"/>
        </w:rPr>
        <w:t xml:space="preserve"> only one disability type; 38% ha</w:t>
      </w:r>
      <w:r w:rsidR="00194AB8" w:rsidRPr="009C765E">
        <w:rPr>
          <w:rFonts w:ascii="Verdana" w:hAnsi="Verdana" w:cs="Arial"/>
        </w:rPr>
        <w:t>ve</w:t>
      </w:r>
      <w:r w:rsidR="00A157F7" w:rsidRPr="009C765E">
        <w:rPr>
          <w:rFonts w:ascii="Verdana" w:hAnsi="Verdana" w:cs="Arial"/>
        </w:rPr>
        <w:t xml:space="preserve"> two or three disability types, and 33% ha</w:t>
      </w:r>
      <w:r w:rsidR="00194AB8" w:rsidRPr="009C765E">
        <w:rPr>
          <w:rFonts w:ascii="Verdana" w:hAnsi="Verdana" w:cs="Arial"/>
        </w:rPr>
        <w:t xml:space="preserve">ve </w:t>
      </w:r>
      <w:r w:rsidR="00A157F7" w:rsidRPr="009C765E">
        <w:rPr>
          <w:rFonts w:ascii="Verdana" w:hAnsi="Verdana" w:cs="Arial"/>
        </w:rPr>
        <w:t>four or more</w:t>
      </w:r>
      <w:r w:rsidR="00194AB8" w:rsidRPr="009C765E">
        <w:rPr>
          <w:rFonts w:ascii="Verdana" w:hAnsi="Verdana" w:cs="Arial"/>
        </w:rPr>
        <w:t xml:space="preserve"> disability</w:t>
      </w:r>
      <w:r w:rsidR="00107D03" w:rsidRPr="009C765E">
        <w:rPr>
          <w:rFonts w:ascii="Verdana" w:hAnsi="Verdana" w:cs="Arial"/>
        </w:rPr>
        <w:t xml:space="preserve"> types </w:t>
      </w:r>
      <w:sdt>
        <w:sdtPr>
          <w:rPr>
            <w:rFonts w:ascii="Verdana" w:hAnsi="Verdana" w:cs="Arial"/>
          </w:rPr>
          <w:id w:val="1901017816"/>
          <w:citation/>
        </w:sdtPr>
        <w:sdtEndPr/>
        <w:sdtContent>
          <w:r w:rsidR="00107D03" w:rsidRPr="009C765E">
            <w:rPr>
              <w:rFonts w:ascii="Verdana" w:hAnsi="Verdana" w:cs="Arial"/>
            </w:rPr>
            <w:fldChar w:fldCharType="begin"/>
          </w:r>
          <w:r w:rsidR="00107D03" w:rsidRPr="009C765E">
            <w:rPr>
              <w:rFonts w:ascii="Verdana" w:hAnsi="Verdana" w:cs="Arial"/>
              <w:lang w:val="en-US"/>
            </w:rPr>
            <w:instrText xml:space="preserve">CITATION Mor18 \l 1033 </w:instrText>
          </w:r>
          <w:r w:rsidR="00107D03" w:rsidRPr="009C765E">
            <w:rPr>
              <w:rFonts w:ascii="Verdana" w:hAnsi="Verdana" w:cs="Arial"/>
            </w:rPr>
            <w:fldChar w:fldCharType="separate"/>
          </w:r>
          <w:r w:rsidR="009C4D2C" w:rsidRPr="009C765E">
            <w:rPr>
              <w:rFonts w:ascii="Verdana" w:hAnsi="Verdana" w:cs="Arial"/>
              <w:noProof/>
              <w:lang w:val="en-US"/>
            </w:rPr>
            <w:t>(Morris, Fawcett, Brisebois, &amp; Hughes, 2018)</w:t>
          </w:r>
          <w:r w:rsidR="00107D03" w:rsidRPr="009C765E">
            <w:rPr>
              <w:rFonts w:ascii="Verdana" w:hAnsi="Verdana" w:cs="Arial"/>
            </w:rPr>
            <w:fldChar w:fldCharType="end"/>
          </w:r>
        </w:sdtContent>
      </w:sdt>
      <w:r w:rsidR="00194AB8" w:rsidRPr="009C765E">
        <w:rPr>
          <w:rFonts w:ascii="Verdana" w:hAnsi="Verdana" w:cs="Arial"/>
        </w:rPr>
        <w:t>.</w:t>
      </w:r>
      <w:r w:rsidR="008B24D2" w:rsidRPr="009C765E">
        <w:rPr>
          <w:rFonts w:ascii="Verdana" w:hAnsi="Verdana" w:cs="Arial"/>
        </w:rPr>
        <w:t xml:space="preserve"> </w:t>
      </w:r>
      <w:r w:rsidR="00194AB8" w:rsidRPr="009C765E">
        <w:rPr>
          <w:rFonts w:ascii="Verdana" w:hAnsi="Verdana" w:cs="Arial"/>
        </w:rPr>
        <w:t xml:space="preserve">In addition, the prevalence of disability </w:t>
      </w:r>
      <w:r w:rsidR="005058D5" w:rsidRPr="009C765E">
        <w:rPr>
          <w:rFonts w:ascii="Verdana" w:hAnsi="Verdana" w:cs="Arial"/>
        </w:rPr>
        <w:t xml:space="preserve">increases with age - approximately </w:t>
      </w:r>
      <w:r w:rsidR="00194AB8" w:rsidRPr="009C765E">
        <w:rPr>
          <w:rFonts w:ascii="Verdana" w:hAnsi="Verdana" w:cs="Arial"/>
        </w:rPr>
        <w:t xml:space="preserve">13% </w:t>
      </w:r>
      <w:r w:rsidR="005058D5" w:rsidRPr="009C765E">
        <w:rPr>
          <w:rFonts w:ascii="Verdana" w:hAnsi="Verdana" w:cs="Arial"/>
        </w:rPr>
        <w:t>of t</w:t>
      </w:r>
      <w:r w:rsidR="00194AB8" w:rsidRPr="009C765E">
        <w:rPr>
          <w:rFonts w:ascii="Verdana" w:hAnsi="Verdana" w:cs="Arial"/>
        </w:rPr>
        <w:t>hose aged 15 to 24 years</w:t>
      </w:r>
      <w:r w:rsidR="005058D5" w:rsidRPr="009C765E">
        <w:rPr>
          <w:rFonts w:ascii="Verdana" w:hAnsi="Verdana" w:cs="Arial"/>
        </w:rPr>
        <w:t xml:space="preserve"> identify as having at least one type of disability, which increases</w:t>
      </w:r>
      <w:r w:rsidR="00194AB8" w:rsidRPr="009C765E">
        <w:rPr>
          <w:rFonts w:ascii="Verdana" w:hAnsi="Verdana" w:cs="Arial"/>
        </w:rPr>
        <w:t xml:space="preserve"> </w:t>
      </w:r>
      <w:r w:rsidR="005058D5" w:rsidRPr="009C765E">
        <w:rPr>
          <w:rFonts w:ascii="Verdana" w:hAnsi="Verdana" w:cs="Arial"/>
        </w:rPr>
        <w:t xml:space="preserve">up </w:t>
      </w:r>
      <w:r w:rsidR="00194AB8" w:rsidRPr="009C765E">
        <w:rPr>
          <w:rFonts w:ascii="Verdana" w:hAnsi="Verdana" w:cs="Arial"/>
        </w:rPr>
        <w:t>to 47% for those aged 75 years and over</w:t>
      </w:r>
      <w:r w:rsidR="005058D5" w:rsidRPr="009C765E">
        <w:rPr>
          <w:rFonts w:ascii="Verdana" w:hAnsi="Verdana" w:cs="Arial"/>
        </w:rPr>
        <w:t>. As our population ages, the prevalence of disability in Canadian</w:t>
      </w:r>
      <w:r w:rsidR="00417D14" w:rsidRPr="009C765E">
        <w:rPr>
          <w:rFonts w:ascii="Verdana" w:hAnsi="Verdana" w:cs="Arial"/>
        </w:rPr>
        <w:t>s</w:t>
      </w:r>
      <w:r w:rsidR="005058D5" w:rsidRPr="009C765E">
        <w:rPr>
          <w:rFonts w:ascii="Verdana" w:hAnsi="Verdana" w:cs="Arial"/>
        </w:rPr>
        <w:t xml:space="preserve"> is expected to rise</w:t>
      </w:r>
      <w:sdt>
        <w:sdtPr>
          <w:rPr>
            <w:rFonts w:ascii="Verdana" w:hAnsi="Verdana" w:cs="Arial"/>
          </w:rPr>
          <w:id w:val="688731238"/>
          <w:citation/>
        </w:sdtPr>
        <w:sdtEndPr/>
        <w:sdtContent>
          <w:r w:rsidR="00AE5B50" w:rsidRPr="009C765E">
            <w:rPr>
              <w:rFonts w:ascii="Verdana" w:hAnsi="Verdana" w:cs="Arial"/>
            </w:rPr>
            <w:fldChar w:fldCharType="begin"/>
          </w:r>
          <w:r w:rsidR="00107D03" w:rsidRPr="009C765E">
            <w:rPr>
              <w:rFonts w:ascii="Verdana" w:hAnsi="Verdana" w:cs="Arial"/>
              <w:lang w:val="en-US"/>
            </w:rPr>
            <w:instrText xml:space="preserve">CITATION Mor18 \l 1033 </w:instrText>
          </w:r>
          <w:r w:rsidR="00AE5B50" w:rsidRPr="009C765E">
            <w:rPr>
              <w:rFonts w:ascii="Verdana" w:hAnsi="Verdana" w:cs="Arial"/>
            </w:rPr>
            <w:fldChar w:fldCharType="separate"/>
          </w:r>
          <w:r w:rsidR="009C4D2C" w:rsidRPr="009C765E">
            <w:rPr>
              <w:rFonts w:ascii="Verdana" w:hAnsi="Verdana" w:cs="Arial"/>
              <w:noProof/>
              <w:lang w:val="en-US"/>
            </w:rPr>
            <w:t xml:space="preserve"> (Morris, Fawcett, Brisebois, &amp; Hughes, 2018)</w:t>
          </w:r>
          <w:r w:rsidR="00AE5B50" w:rsidRPr="009C765E">
            <w:rPr>
              <w:rFonts w:ascii="Verdana" w:hAnsi="Verdana" w:cs="Arial"/>
            </w:rPr>
            <w:fldChar w:fldCharType="end"/>
          </w:r>
        </w:sdtContent>
      </w:sdt>
      <w:r w:rsidR="005058D5" w:rsidRPr="009C765E">
        <w:rPr>
          <w:rFonts w:ascii="Verdana" w:hAnsi="Verdana" w:cs="Arial"/>
        </w:rPr>
        <w:t xml:space="preserve">. </w:t>
      </w:r>
    </w:p>
    <w:p w14:paraId="6256C9B5" w14:textId="77777777" w:rsidR="0092434F" w:rsidRPr="009C765E" w:rsidRDefault="0092434F" w:rsidP="00D7622E">
      <w:pPr>
        <w:rPr>
          <w:rFonts w:ascii="Verdana" w:hAnsi="Verdana" w:cs="Arial"/>
        </w:rPr>
      </w:pPr>
    </w:p>
    <w:p w14:paraId="3BCCC69F" w14:textId="00C98963" w:rsidR="00E269DD" w:rsidRPr="009C765E" w:rsidRDefault="00931D7E" w:rsidP="00E269DD">
      <w:pPr>
        <w:rPr>
          <w:rFonts w:ascii="Verdana" w:hAnsi="Verdana" w:cs="Arial"/>
          <w:shd w:val="clear" w:color="auto" w:fill="FFFFFF"/>
        </w:rPr>
      </w:pPr>
      <w:r w:rsidRPr="009C765E">
        <w:rPr>
          <w:rFonts w:ascii="Verdana" w:hAnsi="Verdana" w:cs="Arial"/>
          <w:shd w:val="clear" w:color="auto" w:fill="FFFFFF"/>
        </w:rPr>
        <w:t>Wayfinding through unfamiliar environments</w:t>
      </w:r>
      <w:r w:rsidR="003E24CB" w:rsidRPr="009C765E">
        <w:rPr>
          <w:rFonts w:ascii="Verdana" w:hAnsi="Verdana" w:cs="Arial"/>
          <w:shd w:val="clear" w:color="auto" w:fill="FFFFFF"/>
        </w:rPr>
        <w:t xml:space="preserve"> may be uniquely challenging for people with disabilities</w:t>
      </w:r>
      <w:r w:rsidRPr="009C765E">
        <w:rPr>
          <w:rFonts w:ascii="Verdana" w:hAnsi="Verdana" w:cs="Arial"/>
          <w:shd w:val="clear" w:color="auto" w:fill="FFFFFF"/>
        </w:rPr>
        <w:t>, impacting one’s ability to move safely and confidently</w:t>
      </w:r>
      <w:r w:rsidR="0000359A" w:rsidRPr="009C765E">
        <w:rPr>
          <w:rFonts w:ascii="Verdana" w:hAnsi="Verdana" w:cs="Arial"/>
          <w:shd w:val="clear" w:color="auto" w:fill="FFFFFF"/>
        </w:rPr>
        <w:t xml:space="preserve"> </w:t>
      </w:r>
      <w:sdt>
        <w:sdtPr>
          <w:rPr>
            <w:rFonts w:ascii="Verdana" w:hAnsi="Verdana" w:cs="Arial"/>
            <w:shd w:val="clear" w:color="auto" w:fill="FFFFFF"/>
          </w:rPr>
          <w:id w:val="1829238940"/>
          <w:citation/>
        </w:sdtPr>
        <w:sdtEndPr/>
        <w:sdtContent>
          <w:r w:rsidR="008674F9" w:rsidRPr="009C765E">
            <w:rPr>
              <w:rFonts w:ascii="Verdana" w:hAnsi="Verdana" w:cs="Arial"/>
              <w:shd w:val="clear" w:color="auto" w:fill="FFFFFF"/>
            </w:rPr>
            <w:fldChar w:fldCharType="begin"/>
          </w:r>
          <w:r w:rsidR="005E3BA5" w:rsidRPr="009C765E">
            <w:rPr>
              <w:rFonts w:ascii="Verdana" w:hAnsi="Verdana" w:cs="Arial"/>
              <w:shd w:val="clear" w:color="auto" w:fill="FFFFFF"/>
              <w:lang w:val="en-US"/>
            </w:rPr>
            <w:instrText xml:space="preserve">CITATION Cen20 \l 1033 </w:instrText>
          </w:r>
          <w:r w:rsidR="008674F9" w:rsidRPr="009C765E">
            <w:rPr>
              <w:rFonts w:ascii="Verdana" w:hAnsi="Verdana" w:cs="Arial"/>
              <w:shd w:val="clear" w:color="auto" w:fill="FFFFFF"/>
            </w:rPr>
            <w:fldChar w:fldCharType="separate"/>
          </w:r>
          <w:r w:rsidR="009C4D2C" w:rsidRPr="009C765E">
            <w:rPr>
              <w:rFonts w:ascii="Verdana" w:hAnsi="Verdana" w:cs="Arial"/>
              <w:noProof/>
              <w:shd w:val="clear" w:color="auto" w:fill="FFFFFF"/>
              <w:lang w:val="en-US"/>
            </w:rPr>
            <w:t>(Centers for Disease Control and Prevention, National Center on Birth Defects and Developmental Disabilities, 2020)</w:t>
          </w:r>
          <w:r w:rsidR="008674F9" w:rsidRPr="009C765E">
            <w:rPr>
              <w:rFonts w:ascii="Verdana" w:hAnsi="Verdana" w:cs="Arial"/>
              <w:shd w:val="clear" w:color="auto" w:fill="FFFFFF"/>
            </w:rPr>
            <w:fldChar w:fldCharType="end"/>
          </w:r>
        </w:sdtContent>
      </w:sdt>
      <w:r w:rsidRPr="009C765E">
        <w:rPr>
          <w:rFonts w:ascii="Verdana" w:hAnsi="Verdana" w:cs="Arial"/>
          <w:shd w:val="clear" w:color="auto" w:fill="FFFFFF"/>
        </w:rPr>
        <w:t xml:space="preserve">. </w:t>
      </w:r>
      <w:r w:rsidRPr="009C765E">
        <w:rPr>
          <w:rFonts w:ascii="Verdana" w:hAnsi="Verdana" w:cs="Arial"/>
        </w:rPr>
        <w:t xml:space="preserve">Wayfinding activities include spatial orientation, navigation, and destination identification. </w:t>
      </w:r>
      <w:r w:rsidR="00567310" w:rsidRPr="009C765E">
        <w:rPr>
          <w:rFonts w:ascii="Verdana" w:hAnsi="Verdana" w:cs="Arial"/>
        </w:rPr>
        <w:t xml:space="preserve">As defined by </w:t>
      </w:r>
      <w:r w:rsidR="00C605BE" w:rsidRPr="009C765E">
        <w:rPr>
          <w:rFonts w:ascii="Verdana" w:hAnsi="Verdana" w:cs="Arial"/>
        </w:rPr>
        <w:t xml:space="preserve">the </w:t>
      </w:r>
      <w:r w:rsidR="00567310" w:rsidRPr="009C765E">
        <w:rPr>
          <w:rFonts w:ascii="Verdana" w:hAnsi="Verdana" w:cs="Arial"/>
        </w:rPr>
        <w:t>Canadian Stand</w:t>
      </w:r>
      <w:r w:rsidR="009154FB" w:rsidRPr="009C765E">
        <w:rPr>
          <w:rFonts w:ascii="Verdana" w:hAnsi="Verdana" w:cs="Arial"/>
        </w:rPr>
        <w:t>ards Association</w:t>
      </w:r>
      <w:sdt>
        <w:sdtPr>
          <w:rPr>
            <w:rFonts w:ascii="Verdana" w:hAnsi="Verdana" w:cs="Arial"/>
          </w:rPr>
          <w:id w:val="-1121920790"/>
          <w:citation/>
        </w:sdtPr>
        <w:sdtEndPr/>
        <w:sdtContent>
          <w:r w:rsidR="00AE5B50" w:rsidRPr="009C765E">
            <w:rPr>
              <w:rFonts w:ascii="Verdana" w:hAnsi="Verdana" w:cs="Arial"/>
            </w:rPr>
            <w:fldChar w:fldCharType="begin"/>
          </w:r>
          <w:r w:rsidR="00883E93" w:rsidRPr="009C765E">
            <w:rPr>
              <w:rFonts w:ascii="Verdana" w:hAnsi="Verdana" w:cs="Arial"/>
              <w:lang w:val="en-US"/>
            </w:rPr>
            <w:instrText xml:space="preserve">CITATION B6518 \l 1033 </w:instrText>
          </w:r>
          <w:r w:rsidR="00AE5B50" w:rsidRPr="009C765E">
            <w:rPr>
              <w:rFonts w:ascii="Verdana" w:hAnsi="Verdana" w:cs="Arial"/>
            </w:rPr>
            <w:fldChar w:fldCharType="separate"/>
          </w:r>
          <w:r w:rsidR="009C4D2C" w:rsidRPr="009C765E">
            <w:rPr>
              <w:rFonts w:ascii="Verdana" w:hAnsi="Verdana" w:cs="Arial"/>
              <w:noProof/>
              <w:lang w:val="en-US"/>
            </w:rPr>
            <w:t xml:space="preserve"> (CSA Group, 2018)</w:t>
          </w:r>
          <w:r w:rsidR="00AE5B50" w:rsidRPr="009C765E">
            <w:rPr>
              <w:rFonts w:ascii="Verdana" w:hAnsi="Verdana" w:cs="Arial"/>
            </w:rPr>
            <w:fldChar w:fldCharType="end"/>
          </w:r>
        </w:sdtContent>
      </w:sdt>
      <w:r w:rsidR="00567310" w:rsidRPr="009C765E">
        <w:rPr>
          <w:rFonts w:ascii="Verdana" w:hAnsi="Verdana" w:cs="Arial"/>
        </w:rPr>
        <w:t>, w</w:t>
      </w:r>
      <w:r w:rsidRPr="009C765E">
        <w:rPr>
          <w:rFonts w:ascii="Verdana" w:hAnsi="Verdana" w:cs="Arial"/>
        </w:rPr>
        <w:t xml:space="preserve">ayfinding refers to </w:t>
      </w:r>
      <w:r w:rsidR="00AB6024" w:rsidRPr="009C765E">
        <w:rPr>
          <w:rFonts w:ascii="Verdana" w:hAnsi="Verdana" w:cs="Arial"/>
        </w:rPr>
        <w:t>“</w:t>
      </w:r>
      <w:r w:rsidRPr="009C765E">
        <w:rPr>
          <w:rFonts w:ascii="Verdana" w:hAnsi="Verdana" w:cs="Arial"/>
        </w:rPr>
        <w:t>a spatial problem-solving process based upon consistent use and organization of sensory cues in the environment that individuals use to understand where their location is, know where their desired destination is, and know how to get to that destination from their present location</w:t>
      </w:r>
      <w:r w:rsidR="00183D2C" w:rsidRPr="009C765E">
        <w:rPr>
          <w:rFonts w:ascii="Verdana" w:hAnsi="Verdana" w:cs="Arial"/>
        </w:rPr>
        <w:t>”</w:t>
      </w:r>
      <w:r w:rsidR="00E269DD" w:rsidRPr="009C765E">
        <w:rPr>
          <w:rFonts w:ascii="Verdana" w:hAnsi="Verdana" w:cs="Arial"/>
        </w:rPr>
        <w:t xml:space="preserve">. Supportive environments/wayfinding systems for people with disabilities are important as they have been associated with improved employment outcomes and </w:t>
      </w:r>
      <w:r w:rsidR="00DC2675" w:rsidRPr="009C765E">
        <w:rPr>
          <w:rFonts w:ascii="Verdana" w:hAnsi="Verdana" w:cs="Arial"/>
        </w:rPr>
        <w:t>social</w:t>
      </w:r>
      <w:r w:rsidR="00AF76B0" w:rsidRPr="009C765E">
        <w:rPr>
          <w:rFonts w:ascii="Verdana" w:hAnsi="Verdana" w:cs="Arial"/>
        </w:rPr>
        <w:t xml:space="preserve"> inclusion</w:t>
      </w:r>
      <w:sdt>
        <w:sdtPr>
          <w:rPr>
            <w:rFonts w:ascii="Verdana" w:hAnsi="Verdana" w:cs="Arial"/>
          </w:rPr>
          <w:id w:val="720407500"/>
          <w:citation/>
        </w:sdtPr>
        <w:sdtEndPr/>
        <w:sdtContent>
          <w:r w:rsidR="00DC2675" w:rsidRPr="009C765E">
            <w:rPr>
              <w:rFonts w:ascii="Verdana" w:hAnsi="Verdana" w:cs="Arial"/>
            </w:rPr>
            <w:fldChar w:fldCharType="begin"/>
          </w:r>
          <w:r w:rsidR="00DC2675" w:rsidRPr="009C765E">
            <w:rPr>
              <w:rFonts w:ascii="Verdana" w:hAnsi="Verdana" w:cs="Arial"/>
              <w:lang w:val="en-US"/>
            </w:rPr>
            <w:instrText xml:space="preserve"> CITATION Tim22 \l 1033 </w:instrText>
          </w:r>
          <w:r w:rsidR="00DC2675" w:rsidRPr="009C765E">
            <w:rPr>
              <w:rFonts w:ascii="Verdana" w:hAnsi="Verdana" w:cs="Arial"/>
            </w:rPr>
            <w:fldChar w:fldCharType="separate"/>
          </w:r>
          <w:r w:rsidR="009C4D2C" w:rsidRPr="009C765E">
            <w:rPr>
              <w:rFonts w:ascii="Verdana" w:hAnsi="Verdana" w:cs="Arial"/>
              <w:noProof/>
              <w:lang w:val="en-US"/>
            </w:rPr>
            <w:t xml:space="preserve"> (Murdoch, Pey, &amp; Brooks, 2022)</w:t>
          </w:r>
          <w:r w:rsidR="00DC2675" w:rsidRPr="009C765E">
            <w:rPr>
              <w:rFonts w:ascii="Verdana" w:hAnsi="Verdana" w:cs="Arial"/>
            </w:rPr>
            <w:fldChar w:fldCharType="end"/>
          </w:r>
        </w:sdtContent>
      </w:sdt>
      <w:r w:rsidR="00E269DD" w:rsidRPr="009C765E">
        <w:rPr>
          <w:rFonts w:ascii="Verdana" w:hAnsi="Verdana" w:cs="Arial"/>
        </w:rPr>
        <w:t xml:space="preserve"> – both of which contribute to a higher quality of life and increased independence.</w:t>
      </w:r>
    </w:p>
    <w:p w14:paraId="768467C0" w14:textId="1B835E61" w:rsidR="00931D7E" w:rsidRPr="009C765E" w:rsidRDefault="00931D7E" w:rsidP="00D7622E">
      <w:pPr>
        <w:rPr>
          <w:rFonts w:ascii="Verdana" w:hAnsi="Verdana" w:cs="Arial"/>
          <w:shd w:val="clear" w:color="auto" w:fill="FFFFFF"/>
        </w:rPr>
      </w:pPr>
    </w:p>
    <w:p w14:paraId="6C61C6B4" w14:textId="05F56385" w:rsidR="00D7622E" w:rsidRPr="009C765E" w:rsidRDefault="00C848BF" w:rsidP="00D7622E">
      <w:pPr>
        <w:rPr>
          <w:rFonts w:ascii="Verdana" w:hAnsi="Verdana" w:cs="Arial"/>
        </w:rPr>
      </w:pPr>
      <w:r w:rsidRPr="009C765E">
        <w:rPr>
          <w:rFonts w:ascii="Verdana" w:hAnsi="Verdana" w:cs="Arial"/>
          <w:shd w:val="clear" w:color="auto" w:fill="FFFFFF"/>
        </w:rPr>
        <w:t>Traditional wayfinding tools</w:t>
      </w:r>
      <w:r w:rsidR="000A6465" w:rsidRPr="009C765E">
        <w:rPr>
          <w:rFonts w:ascii="Verdana" w:hAnsi="Verdana" w:cs="Arial"/>
          <w:shd w:val="clear" w:color="auto" w:fill="FFFFFF"/>
        </w:rPr>
        <w:t xml:space="preserve"> </w:t>
      </w:r>
      <w:r w:rsidRPr="009C765E">
        <w:rPr>
          <w:rFonts w:ascii="Verdana" w:hAnsi="Verdana" w:cs="Arial"/>
          <w:shd w:val="clear" w:color="auto" w:fill="FFFFFF"/>
        </w:rPr>
        <w:t>are importantly included in current Canadian standards</w:t>
      </w:r>
      <w:r w:rsidR="000A6465" w:rsidRPr="009C765E">
        <w:rPr>
          <w:rFonts w:ascii="Verdana" w:hAnsi="Verdana" w:cs="Arial"/>
          <w:shd w:val="clear" w:color="auto" w:fill="FFFFFF"/>
        </w:rPr>
        <w:t xml:space="preserve"> </w:t>
      </w:r>
      <w:sdt>
        <w:sdtPr>
          <w:rPr>
            <w:rFonts w:ascii="Verdana" w:hAnsi="Verdana" w:cs="Arial"/>
            <w:shd w:val="clear" w:color="auto" w:fill="FFFFFF"/>
          </w:rPr>
          <w:id w:val="-1232916183"/>
          <w:citation/>
        </w:sdtPr>
        <w:sdtEndPr/>
        <w:sdtContent>
          <w:r w:rsidR="009154FB" w:rsidRPr="009C765E">
            <w:rPr>
              <w:rFonts w:ascii="Verdana" w:hAnsi="Verdana" w:cs="Arial"/>
              <w:shd w:val="clear" w:color="auto" w:fill="FFFFFF"/>
            </w:rPr>
            <w:fldChar w:fldCharType="begin"/>
          </w:r>
          <w:r w:rsidR="00883E93" w:rsidRPr="009C765E">
            <w:rPr>
              <w:rFonts w:ascii="Verdana" w:hAnsi="Verdana" w:cs="Arial"/>
              <w:shd w:val="clear" w:color="auto" w:fill="FFFFFF"/>
              <w:lang w:val="en-US"/>
            </w:rPr>
            <w:instrText xml:space="preserve">CITATION B6518 \l 1033 </w:instrText>
          </w:r>
          <w:r w:rsidR="009154FB" w:rsidRPr="009C765E">
            <w:rPr>
              <w:rFonts w:ascii="Verdana" w:hAnsi="Verdana" w:cs="Arial"/>
              <w:shd w:val="clear" w:color="auto" w:fill="FFFFFF"/>
            </w:rPr>
            <w:fldChar w:fldCharType="separate"/>
          </w:r>
          <w:r w:rsidR="009C4D2C" w:rsidRPr="009C765E">
            <w:rPr>
              <w:rFonts w:ascii="Verdana" w:hAnsi="Verdana" w:cs="Arial"/>
              <w:noProof/>
              <w:shd w:val="clear" w:color="auto" w:fill="FFFFFF"/>
              <w:lang w:val="en-US"/>
            </w:rPr>
            <w:t>(CSA Group, 2018)</w:t>
          </w:r>
          <w:r w:rsidR="009154FB" w:rsidRPr="009C765E">
            <w:rPr>
              <w:rFonts w:ascii="Verdana" w:hAnsi="Verdana" w:cs="Arial"/>
              <w:shd w:val="clear" w:color="auto" w:fill="FFFFFF"/>
            </w:rPr>
            <w:fldChar w:fldCharType="end"/>
          </w:r>
        </w:sdtContent>
      </w:sdt>
      <w:r w:rsidR="00392D57" w:rsidRPr="009C765E">
        <w:rPr>
          <w:rFonts w:ascii="Verdana" w:hAnsi="Verdana" w:cs="Arial"/>
          <w:shd w:val="clear" w:color="auto" w:fill="FFFFFF"/>
        </w:rPr>
        <w:t>.</w:t>
      </w:r>
      <w:r w:rsidRPr="009C765E">
        <w:rPr>
          <w:rFonts w:ascii="Verdana" w:hAnsi="Verdana" w:cs="Arial"/>
          <w:shd w:val="clear" w:color="auto" w:fill="FFFFFF"/>
        </w:rPr>
        <w:t xml:space="preserve"> Traditional wayfinding elements may</w:t>
      </w:r>
      <w:r w:rsidR="00413D9C" w:rsidRPr="009C765E">
        <w:rPr>
          <w:rFonts w:ascii="Verdana" w:hAnsi="Verdana" w:cs="Arial"/>
          <w:shd w:val="clear" w:color="auto" w:fill="FFFFFF"/>
        </w:rPr>
        <w:t xml:space="preserve"> be thought of as the physical or architectural features present in the built environment such as</w:t>
      </w:r>
      <w:r w:rsidRPr="009C765E">
        <w:rPr>
          <w:rFonts w:ascii="Verdana" w:hAnsi="Verdana" w:cs="Arial"/>
          <w:shd w:val="clear" w:color="auto" w:fill="FFFFFF"/>
        </w:rPr>
        <w:t xml:space="preserve"> lighting, tactile </w:t>
      </w:r>
      <w:r w:rsidR="00413D9C" w:rsidRPr="009C765E">
        <w:rPr>
          <w:rFonts w:ascii="Verdana" w:hAnsi="Verdana" w:cs="Arial"/>
          <w:shd w:val="clear" w:color="auto" w:fill="FFFFFF"/>
        </w:rPr>
        <w:t xml:space="preserve">flooring systems, and/or signage. </w:t>
      </w:r>
      <w:r w:rsidR="00B341B3" w:rsidRPr="009C765E">
        <w:rPr>
          <w:rFonts w:ascii="Verdana" w:hAnsi="Verdana" w:cs="Arial"/>
          <w:shd w:val="clear" w:color="auto" w:fill="FFFFFF"/>
        </w:rPr>
        <w:t xml:space="preserve">Despite the presence of these elements in our built environment, </w:t>
      </w:r>
      <w:r w:rsidR="00104465" w:rsidRPr="009C765E">
        <w:rPr>
          <w:rFonts w:ascii="Verdana" w:hAnsi="Verdana" w:cs="Arial"/>
        </w:rPr>
        <w:t xml:space="preserve">continued </w:t>
      </w:r>
      <w:r w:rsidR="00D7622E" w:rsidRPr="009C765E">
        <w:rPr>
          <w:rFonts w:ascii="Verdana" w:hAnsi="Verdana" w:cs="Arial"/>
        </w:rPr>
        <w:t xml:space="preserve">barriers related to aspects of wayfinding are frequently identified </w:t>
      </w:r>
      <w:r w:rsidR="00B341B3" w:rsidRPr="009C765E">
        <w:rPr>
          <w:rFonts w:ascii="Verdana" w:hAnsi="Verdana" w:cs="Arial"/>
        </w:rPr>
        <w:t xml:space="preserve">by people with disabilities </w:t>
      </w:r>
      <w:r w:rsidR="00D7622E" w:rsidRPr="009C765E">
        <w:rPr>
          <w:rFonts w:ascii="Verdana" w:hAnsi="Verdana" w:cs="Arial"/>
        </w:rPr>
        <w:t>in complex environments</w:t>
      </w:r>
      <w:r w:rsidR="00104465" w:rsidRPr="009C765E">
        <w:rPr>
          <w:rFonts w:ascii="Verdana" w:hAnsi="Verdana" w:cs="Arial"/>
        </w:rPr>
        <w:t>,</w:t>
      </w:r>
      <w:r w:rsidR="00D7622E" w:rsidRPr="009C765E">
        <w:rPr>
          <w:rFonts w:ascii="Verdana" w:hAnsi="Verdana" w:cs="Arial"/>
        </w:rPr>
        <w:t xml:space="preserve"> such as within public pedestrian spaces</w:t>
      </w:r>
      <w:r w:rsidR="003D5509" w:rsidRPr="009C765E">
        <w:rPr>
          <w:rFonts w:ascii="Verdana" w:hAnsi="Verdana" w:cs="Arial"/>
        </w:rPr>
        <w:t>, transp</w:t>
      </w:r>
      <w:r w:rsidR="00C605BE" w:rsidRPr="009C765E">
        <w:rPr>
          <w:rFonts w:ascii="Verdana" w:hAnsi="Verdana" w:cs="Arial"/>
        </w:rPr>
        <w:t>ortation facilities, and health</w:t>
      </w:r>
      <w:r w:rsidR="003D5509" w:rsidRPr="009C765E">
        <w:rPr>
          <w:rFonts w:ascii="Verdana" w:hAnsi="Verdana" w:cs="Arial"/>
        </w:rPr>
        <w:t>care settings</w:t>
      </w:r>
      <w:r w:rsidR="00A77F84" w:rsidRPr="009C765E">
        <w:rPr>
          <w:rFonts w:ascii="Verdana" w:hAnsi="Verdana" w:cs="Arial"/>
        </w:rPr>
        <w:t xml:space="preserve"> </w:t>
      </w:r>
      <w:sdt>
        <w:sdtPr>
          <w:rPr>
            <w:rFonts w:ascii="Verdana" w:hAnsi="Verdana" w:cs="Arial"/>
          </w:rPr>
          <w:id w:val="1322843875"/>
          <w:citation/>
        </w:sdtPr>
        <w:sdtEndPr/>
        <w:sdtContent>
          <w:r w:rsidR="008369F6" w:rsidRPr="009C765E">
            <w:rPr>
              <w:rFonts w:ascii="Verdana" w:hAnsi="Verdana" w:cs="Arial"/>
            </w:rPr>
            <w:fldChar w:fldCharType="begin"/>
          </w:r>
          <w:r w:rsidR="00706FEB" w:rsidRPr="009C765E">
            <w:rPr>
              <w:rFonts w:ascii="Verdana" w:hAnsi="Verdana" w:cs="Arial"/>
              <w:lang w:val="en-US"/>
            </w:rPr>
            <w:instrText xml:space="preserve">CITATION Lau20 \l 1033 </w:instrText>
          </w:r>
          <w:r w:rsidR="008369F6" w:rsidRPr="009C765E">
            <w:rPr>
              <w:rFonts w:ascii="Verdana" w:hAnsi="Verdana" w:cs="Arial"/>
            </w:rPr>
            <w:fldChar w:fldCharType="separate"/>
          </w:r>
          <w:r w:rsidR="009C4D2C" w:rsidRPr="009C765E">
            <w:rPr>
              <w:rFonts w:ascii="Verdana" w:hAnsi="Verdana" w:cs="Arial"/>
              <w:noProof/>
              <w:lang w:val="en-US"/>
            </w:rPr>
            <w:t>(Lau, et al., 2020)</w:t>
          </w:r>
          <w:r w:rsidR="008369F6" w:rsidRPr="009C765E">
            <w:rPr>
              <w:rFonts w:ascii="Verdana" w:hAnsi="Verdana" w:cs="Arial"/>
            </w:rPr>
            <w:fldChar w:fldCharType="end"/>
          </w:r>
        </w:sdtContent>
      </w:sdt>
      <w:r w:rsidR="00E42638" w:rsidRPr="009C765E">
        <w:rPr>
          <w:rFonts w:ascii="Verdana" w:hAnsi="Verdana" w:cs="Arial"/>
        </w:rPr>
        <w:t xml:space="preserve">. Given the presence of continued barriers that relate to aspects of wayfinding, it is not surprising </w:t>
      </w:r>
      <w:r w:rsidR="00D7622E" w:rsidRPr="009C765E">
        <w:rPr>
          <w:rFonts w:ascii="Verdana" w:hAnsi="Verdana" w:cs="Arial"/>
        </w:rPr>
        <w:t xml:space="preserve">why future </w:t>
      </w:r>
      <w:r w:rsidR="00E42638" w:rsidRPr="009C765E">
        <w:rPr>
          <w:rFonts w:ascii="Verdana" w:hAnsi="Verdana" w:cs="Arial"/>
        </w:rPr>
        <w:t xml:space="preserve">wayfinding-specific </w:t>
      </w:r>
      <w:r w:rsidR="00D7622E" w:rsidRPr="009C765E">
        <w:rPr>
          <w:rFonts w:ascii="Verdana" w:hAnsi="Verdana" w:cs="Arial"/>
        </w:rPr>
        <w:t xml:space="preserve">standards </w:t>
      </w:r>
      <w:r w:rsidR="00E42638" w:rsidRPr="009C765E">
        <w:rPr>
          <w:rFonts w:ascii="Verdana" w:hAnsi="Verdana" w:cs="Arial"/>
        </w:rPr>
        <w:t>are currently</w:t>
      </w:r>
      <w:r w:rsidR="00D7622E" w:rsidRPr="009C765E">
        <w:rPr>
          <w:rFonts w:ascii="Verdana" w:hAnsi="Verdana" w:cs="Arial"/>
        </w:rPr>
        <w:t xml:space="preserve"> being developed </w:t>
      </w:r>
      <w:r w:rsidR="00E42638" w:rsidRPr="009C765E">
        <w:rPr>
          <w:rFonts w:ascii="Verdana" w:hAnsi="Verdana" w:cs="Arial"/>
        </w:rPr>
        <w:t xml:space="preserve">within Canada. </w:t>
      </w:r>
    </w:p>
    <w:p w14:paraId="37DBD020" w14:textId="77777777" w:rsidR="000447FA" w:rsidRPr="009C765E" w:rsidRDefault="000447FA" w:rsidP="00D7622E">
      <w:pPr>
        <w:rPr>
          <w:rFonts w:ascii="Verdana" w:hAnsi="Verdana" w:cs="Arial"/>
        </w:rPr>
      </w:pPr>
    </w:p>
    <w:p w14:paraId="2A863EF5" w14:textId="0E6CC054" w:rsidR="00E42638" w:rsidRPr="009C765E" w:rsidRDefault="00E42638" w:rsidP="00E70505">
      <w:pPr>
        <w:spacing w:after="240"/>
        <w:rPr>
          <w:rFonts w:ascii="Verdana" w:hAnsi="Verdana" w:cs="Arial"/>
          <w:b/>
        </w:rPr>
      </w:pPr>
      <w:r w:rsidRPr="009C765E">
        <w:rPr>
          <w:rFonts w:ascii="Verdana" w:hAnsi="Verdana" w:cs="Arial"/>
          <w:b/>
        </w:rPr>
        <w:t xml:space="preserve">The </w:t>
      </w:r>
      <w:r w:rsidR="004227E9" w:rsidRPr="009C765E">
        <w:rPr>
          <w:rFonts w:ascii="Verdana" w:hAnsi="Verdana" w:cs="Arial"/>
          <w:b/>
        </w:rPr>
        <w:t>E</w:t>
      </w:r>
      <w:r w:rsidRPr="009C765E">
        <w:rPr>
          <w:rFonts w:ascii="Verdana" w:hAnsi="Verdana" w:cs="Arial"/>
          <w:b/>
        </w:rPr>
        <w:t xml:space="preserve">mergence of </w:t>
      </w:r>
      <w:r w:rsidR="004227E9" w:rsidRPr="009C765E">
        <w:rPr>
          <w:rFonts w:ascii="Verdana" w:hAnsi="Verdana" w:cs="Arial"/>
          <w:b/>
        </w:rPr>
        <w:t>T</w:t>
      </w:r>
      <w:r w:rsidRPr="009C765E">
        <w:rPr>
          <w:rFonts w:ascii="Verdana" w:hAnsi="Verdana" w:cs="Arial"/>
          <w:b/>
        </w:rPr>
        <w:t xml:space="preserve">echnology to </w:t>
      </w:r>
      <w:r w:rsidR="004227E9" w:rsidRPr="009C765E">
        <w:rPr>
          <w:rFonts w:ascii="Verdana" w:hAnsi="Verdana" w:cs="Arial"/>
          <w:b/>
        </w:rPr>
        <w:t>S</w:t>
      </w:r>
      <w:r w:rsidRPr="009C765E">
        <w:rPr>
          <w:rFonts w:ascii="Verdana" w:hAnsi="Verdana" w:cs="Arial"/>
          <w:b/>
        </w:rPr>
        <w:t xml:space="preserve">upport </w:t>
      </w:r>
      <w:r w:rsidR="004227E9" w:rsidRPr="009C765E">
        <w:rPr>
          <w:rFonts w:ascii="Verdana" w:hAnsi="Verdana" w:cs="Arial"/>
          <w:b/>
        </w:rPr>
        <w:t>W</w:t>
      </w:r>
      <w:r w:rsidRPr="009C765E">
        <w:rPr>
          <w:rFonts w:ascii="Verdana" w:hAnsi="Verdana" w:cs="Arial"/>
          <w:b/>
        </w:rPr>
        <w:t>ayfinding</w:t>
      </w:r>
    </w:p>
    <w:p w14:paraId="4CACA0E7" w14:textId="234F75B8" w:rsidR="005D24CC" w:rsidRPr="009C765E" w:rsidRDefault="00FE625E" w:rsidP="00E70505">
      <w:pPr>
        <w:spacing w:after="240"/>
        <w:rPr>
          <w:rFonts w:ascii="Verdana" w:hAnsi="Verdana" w:cs="Arial"/>
        </w:rPr>
      </w:pPr>
      <w:r w:rsidRPr="009C765E">
        <w:rPr>
          <w:rFonts w:ascii="Verdana" w:hAnsi="Verdana" w:cs="Arial"/>
        </w:rPr>
        <w:t>T</w:t>
      </w:r>
      <w:r w:rsidR="00D7622E" w:rsidRPr="009C765E">
        <w:rPr>
          <w:rFonts w:ascii="Verdana" w:hAnsi="Verdana" w:cs="Arial"/>
        </w:rPr>
        <w:t>he emergence of w</w:t>
      </w:r>
      <w:r w:rsidR="009313E1" w:rsidRPr="009C765E">
        <w:rPr>
          <w:rFonts w:ascii="Verdana" w:hAnsi="Verdana" w:cs="Arial"/>
        </w:rPr>
        <w:t xml:space="preserve">ayfinding technologies offers an important </w:t>
      </w:r>
      <w:r w:rsidR="00D7622E" w:rsidRPr="009C765E">
        <w:rPr>
          <w:rFonts w:ascii="Verdana" w:hAnsi="Verdana" w:cs="Arial"/>
        </w:rPr>
        <w:t>solution to supporting safe and accessible navigation through environments</w:t>
      </w:r>
      <w:r w:rsidRPr="009C765E">
        <w:rPr>
          <w:rFonts w:ascii="Verdana" w:hAnsi="Verdana" w:cs="Arial"/>
        </w:rPr>
        <w:t xml:space="preserve"> for people with disabilities</w:t>
      </w:r>
      <w:r w:rsidR="00D7622E" w:rsidRPr="009C765E">
        <w:rPr>
          <w:rFonts w:ascii="Verdana" w:hAnsi="Verdana" w:cs="Arial"/>
        </w:rPr>
        <w:t xml:space="preserve">. Wayfinding technologies can be operationally defined as systems or innovations that exist beyond traditional architectural elements. Some examples of wayfinding technologies may include the use of smartphones, digital maps, or adaptations of assistive devices and aides that may be used to collect and convey information to assist guidance through complex spaces. </w:t>
      </w:r>
      <w:r w:rsidR="00816664" w:rsidRPr="009C765E">
        <w:rPr>
          <w:rFonts w:ascii="Verdana" w:hAnsi="Verdana" w:cs="Arial"/>
        </w:rPr>
        <w:t>In this study</w:t>
      </w:r>
      <w:r w:rsidR="00CB051E" w:rsidRPr="009C765E">
        <w:rPr>
          <w:rFonts w:ascii="Verdana" w:hAnsi="Verdana" w:cs="Arial"/>
        </w:rPr>
        <w:t>,</w:t>
      </w:r>
      <w:r w:rsidR="00816664" w:rsidRPr="009C765E">
        <w:rPr>
          <w:rFonts w:ascii="Verdana" w:hAnsi="Verdana" w:cs="Arial"/>
        </w:rPr>
        <w:t xml:space="preserve"> wayfinding technologies and tools have been grouped into 6</w:t>
      </w:r>
      <w:r w:rsidR="006A1B6E" w:rsidRPr="009C765E">
        <w:rPr>
          <w:rFonts w:ascii="Verdana" w:hAnsi="Verdana" w:cs="Arial"/>
        </w:rPr>
        <w:t xml:space="preserve"> categories </w:t>
      </w:r>
      <w:sdt>
        <w:sdtPr>
          <w:rPr>
            <w:rFonts w:ascii="Verdana" w:hAnsi="Verdana" w:cs="Arial"/>
          </w:rPr>
          <w:id w:val="-787433812"/>
          <w:citation/>
        </w:sdtPr>
        <w:sdtEndPr/>
        <w:sdtContent>
          <w:r w:rsidR="008F41DF" w:rsidRPr="009C765E">
            <w:rPr>
              <w:rFonts w:ascii="Verdana" w:hAnsi="Verdana" w:cs="Arial"/>
            </w:rPr>
            <w:fldChar w:fldCharType="begin"/>
          </w:r>
          <w:r w:rsidR="0045621B" w:rsidRPr="009C765E">
            <w:rPr>
              <w:rFonts w:ascii="Verdana" w:hAnsi="Verdana" w:cs="Arial"/>
              <w:lang w:val="en-US"/>
            </w:rPr>
            <w:instrText xml:space="preserve">CITATION Acc21 \l 1033 </w:instrText>
          </w:r>
          <w:r w:rsidR="008F41DF" w:rsidRPr="009C765E">
            <w:rPr>
              <w:rFonts w:ascii="Verdana" w:hAnsi="Verdana" w:cs="Arial"/>
            </w:rPr>
            <w:fldChar w:fldCharType="separate"/>
          </w:r>
          <w:r w:rsidR="009C4D2C" w:rsidRPr="009C765E">
            <w:rPr>
              <w:rFonts w:ascii="Verdana" w:hAnsi="Verdana" w:cs="Arial"/>
              <w:noProof/>
              <w:lang w:val="en-US"/>
            </w:rPr>
            <w:t>(Prandi, Barricelli, Mirri, &amp; Fogli, 2023)</w:t>
          </w:r>
          <w:r w:rsidR="008F41DF" w:rsidRPr="009C765E">
            <w:rPr>
              <w:rFonts w:ascii="Verdana" w:hAnsi="Verdana" w:cs="Arial"/>
            </w:rPr>
            <w:fldChar w:fldCharType="end"/>
          </w:r>
        </w:sdtContent>
      </w:sdt>
      <w:r w:rsidR="00C605BE" w:rsidRPr="009C765E">
        <w:rPr>
          <w:rFonts w:ascii="Verdana" w:hAnsi="Verdana" w:cs="Arial"/>
        </w:rPr>
        <w:t xml:space="preserve">. These include </w:t>
      </w:r>
      <w:r w:rsidR="00816664" w:rsidRPr="009C765E">
        <w:rPr>
          <w:rFonts w:ascii="Verdana" w:hAnsi="Verdana" w:cs="Arial"/>
        </w:rPr>
        <w:t xml:space="preserve">(1) mobile applications, (2) website applications or websites, (3) wearable devices, (4) “Smart” assistive devices or assistive devices with embedded sensor/communication features, (5) digital </w:t>
      </w:r>
      <w:r w:rsidR="00475131" w:rsidRPr="009C765E">
        <w:rPr>
          <w:rFonts w:ascii="Verdana" w:hAnsi="Verdana" w:cs="Arial"/>
        </w:rPr>
        <w:t xml:space="preserve">public </w:t>
      </w:r>
      <w:r w:rsidR="00816664" w:rsidRPr="009C765E">
        <w:rPr>
          <w:rFonts w:ascii="Verdana" w:hAnsi="Verdana" w:cs="Arial"/>
        </w:rPr>
        <w:t xml:space="preserve">interfaces, and (6) tactile </w:t>
      </w:r>
      <w:r w:rsidR="00475131" w:rsidRPr="009C765E">
        <w:rPr>
          <w:rFonts w:ascii="Verdana" w:hAnsi="Verdana" w:cs="Arial"/>
        </w:rPr>
        <w:t xml:space="preserve">public </w:t>
      </w:r>
      <w:r w:rsidR="00816664" w:rsidRPr="009C765E">
        <w:rPr>
          <w:rFonts w:ascii="Verdana" w:hAnsi="Verdana" w:cs="Arial"/>
        </w:rPr>
        <w:t>interfaces.</w:t>
      </w:r>
      <w:r w:rsidR="00C70044" w:rsidRPr="009C765E">
        <w:rPr>
          <w:rFonts w:ascii="Verdana" w:hAnsi="Verdana" w:cs="Arial"/>
        </w:rPr>
        <w:t xml:space="preserve"> </w:t>
      </w:r>
      <w:r w:rsidR="00F273E4" w:rsidRPr="009C765E">
        <w:rPr>
          <w:rFonts w:ascii="Verdana" w:hAnsi="Verdana" w:cs="Arial"/>
        </w:rPr>
        <w:t>D</w:t>
      </w:r>
      <w:r w:rsidR="008F41DF" w:rsidRPr="009C765E">
        <w:rPr>
          <w:rFonts w:ascii="Verdana" w:hAnsi="Verdana" w:cs="Arial"/>
        </w:rPr>
        <w:t xml:space="preserve">efinitions from </w:t>
      </w:r>
      <w:sdt>
        <w:sdtPr>
          <w:rPr>
            <w:rFonts w:ascii="Verdana" w:hAnsi="Verdana" w:cs="Arial"/>
          </w:rPr>
          <w:id w:val="834116547"/>
          <w:citation/>
        </w:sdtPr>
        <w:sdtEndPr/>
        <w:sdtContent>
          <w:r w:rsidR="008F41DF" w:rsidRPr="009C765E">
            <w:rPr>
              <w:rFonts w:ascii="Verdana" w:hAnsi="Verdana" w:cs="Arial"/>
            </w:rPr>
            <w:fldChar w:fldCharType="begin"/>
          </w:r>
          <w:r w:rsidR="0045621B" w:rsidRPr="009C765E">
            <w:rPr>
              <w:rFonts w:ascii="Verdana" w:hAnsi="Verdana" w:cs="Arial"/>
              <w:lang w:val="en-US"/>
            </w:rPr>
            <w:instrText xml:space="preserve">CITATION Acc21 \l 1033 </w:instrText>
          </w:r>
          <w:r w:rsidR="008F41DF" w:rsidRPr="009C765E">
            <w:rPr>
              <w:rFonts w:ascii="Verdana" w:hAnsi="Verdana" w:cs="Arial"/>
            </w:rPr>
            <w:fldChar w:fldCharType="separate"/>
          </w:r>
          <w:r w:rsidR="009C4D2C" w:rsidRPr="009C765E">
            <w:rPr>
              <w:rFonts w:ascii="Verdana" w:hAnsi="Verdana" w:cs="Arial"/>
              <w:noProof/>
              <w:lang w:val="en-US"/>
            </w:rPr>
            <w:t>(Prandi, Barricelli, Mirri, &amp; Fogli, 2023)</w:t>
          </w:r>
          <w:r w:rsidR="008F41DF" w:rsidRPr="009C765E">
            <w:rPr>
              <w:rFonts w:ascii="Verdana" w:hAnsi="Verdana" w:cs="Arial"/>
            </w:rPr>
            <w:fldChar w:fldCharType="end"/>
          </w:r>
        </w:sdtContent>
      </w:sdt>
      <w:r w:rsidR="00F273E4" w:rsidRPr="009C765E">
        <w:rPr>
          <w:rFonts w:ascii="Verdana" w:hAnsi="Verdana" w:cs="Arial"/>
        </w:rPr>
        <w:t>:</w:t>
      </w:r>
    </w:p>
    <w:p w14:paraId="00547E3B" w14:textId="77777777" w:rsidR="005D24CC" w:rsidRPr="009C765E" w:rsidRDefault="005D24CC" w:rsidP="00C70044">
      <w:pPr>
        <w:rPr>
          <w:rFonts w:ascii="Verdana" w:hAnsi="Verdana" w:cs="Arial"/>
        </w:rPr>
      </w:pPr>
    </w:p>
    <w:p w14:paraId="17E184FC" w14:textId="371783D4" w:rsidR="005D24CC" w:rsidRPr="009C765E" w:rsidRDefault="005D24CC" w:rsidP="00484EB9">
      <w:pPr>
        <w:numPr>
          <w:ilvl w:val="0"/>
          <w:numId w:val="17"/>
        </w:numPr>
        <w:shd w:val="clear" w:color="auto" w:fill="FCFCFC"/>
        <w:rPr>
          <w:rFonts w:ascii="Verdana" w:eastAsia="Times New Roman" w:hAnsi="Verdana" w:cs="Arial"/>
          <w:lang w:val="en-US"/>
        </w:rPr>
      </w:pPr>
      <w:r w:rsidRPr="009C765E">
        <w:rPr>
          <w:rFonts w:ascii="Verdana" w:eastAsia="Times New Roman" w:hAnsi="Verdana" w:cs="Arial"/>
          <w:i/>
          <w:iCs/>
          <w:lang w:val="en-US"/>
        </w:rPr>
        <w:t>Mobile applications</w:t>
      </w:r>
      <w:r w:rsidRPr="009C765E">
        <w:rPr>
          <w:rFonts w:ascii="Verdana" w:eastAsia="Times New Roman" w:hAnsi="Verdana" w:cs="Arial"/>
          <w:lang w:val="en-US"/>
        </w:rPr>
        <w:t>: this type of wayfinding technology includes applications for smartphones, personal digital assistants (PDAs), and special tablets</w:t>
      </w:r>
      <w:r w:rsidR="00845334" w:rsidRPr="009C765E">
        <w:rPr>
          <w:rFonts w:ascii="Verdana" w:eastAsia="Times New Roman" w:hAnsi="Verdana" w:cs="Arial"/>
          <w:lang w:val="en-US"/>
        </w:rPr>
        <w:t xml:space="preserve">. An example mobile application illustrating a map navigation tool on a smartphone is shown below. </w:t>
      </w:r>
    </w:p>
    <w:p w14:paraId="1C293D5A" w14:textId="77777777" w:rsidR="00845334" w:rsidRPr="009C765E" w:rsidRDefault="00845334" w:rsidP="00845334">
      <w:pPr>
        <w:shd w:val="clear" w:color="auto" w:fill="FCFCFC"/>
        <w:ind w:left="720"/>
        <w:rPr>
          <w:rFonts w:ascii="Verdana" w:eastAsia="Times New Roman" w:hAnsi="Verdana" w:cs="Arial"/>
          <w:lang w:val="en-US"/>
        </w:rPr>
      </w:pPr>
    </w:p>
    <w:p w14:paraId="53DAA9EF" w14:textId="37F32099" w:rsidR="00845334" w:rsidRPr="009C765E" w:rsidRDefault="00845334" w:rsidP="004E406D">
      <w:pPr>
        <w:shd w:val="clear" w:color="auto" w:fill="FCFCFC"/>
        <w:ind w:left="720" w:hanging="720"/>
        <w:jc w:val="center"/>
        <w:rPr>
          <w:rFonts w:ascii="Verdana" w:eastAsia="Times New Roman" w:hAnsi="Verdana" w:cs="Arial"/>
          <w:lang w:val="en-US"/>
        </w:rPr>
      </w:pPr>
      <w:r w:rsidRPr="009C765E">
        <w:rPr>
          <w:rFonts w:ascii="Verdana" w:eastAsia="Times New Roman" w:hAnsi="Verdana" w:cs="Arial"/>
          <w:noProof/>
          <w:lang w:val="en-US"/>
        </w:rPr>
        <w:drawing>
          <wp:inline distT="0" distB="0" distL="0" distR="0" wp14:anchorId="417A325A" wp14:editId="4C54921C">
            <wp:extent cx="2767965" cy="1809556"/>
            <wp:effectExtent l="0" t="0" r="0" b="635"/>
            <wp:docPr id="1" name="Picture 1" descr="Example image of a mobile application. The image illustrates a map navigation tool on a smartphone. A gloved hand is holding the phone while an ungloved hand is interacting with the phone's screen. A snowy street is in the background." title="Wayfinding technology, mobile appl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5217.jpg"/>
                    <pic:cNvPicPr/>
                  </pic:nvPicPr>
                  <pic:blipFill rotWithShape="1">
                    <a:blip r:embed="rId9" cstate="hqprint">
                      <a:extLst>
                        <a:ext uri="{28A0092B-C50C-407E-A947-70E740481C1C}">
                          <a14:useLocalDpi xmlns:a14="http://schemas.microsoft.com/office/drawing/2010/main" val="0"/>
                        </a:ext>
                      </a:extLst>
                    </a:blip>
                    <a:srcRect l="11851" t="37191" b="24538"/>
                    <a:stretch/>
                  </pic:blipFill>
                  <pic:spPr bwMode="auto">
                    <a:xfrm>
                      <a:off x="0" y="0"/>
                      <a:ext cx="2780987" cy="1818069"/>
                    </a:xfrm>
                    <a:prstGeom prst="rect">
                      <a:avLst/>
                    </a:prstGeom>
                    <a:ln>
                      <a:noFill/>
                    </a:ln>
                    <a:extLst>
                      <a:ext uri="{53640926-AAD7-44D8-BBD7-CCE9431645EC}">
                        <a14:shadowObscured xmlns:a14="http://schemas.microsoft.com/office/drawing/2010/main"/>
                      </a:ext>
                    </a:extLst>
                  </pic:spPr>
                </pic:pic>
              </a:graphicData>
            </a:graphic>
          </wp:inline>
        </w:drawing>
      </w:r>
    </w:p>
    <w:p w14:paraId="05366507" w14:textId="73482E5B" w:rsidR="005B18E0" w:rsidRPr="009C765E" w:rsidRDefault="005B18E0" w:rsidP="00845334">
      <w:pPr>
        <w:shd w:val="clear" w:color="auto" w:fill="FCFCFC"/>
        <w:ind w:left="720"/>
        <w:jc w:val="center"/>
        <w:rPr>
          <w:rFonts w:ascii="Verdana" w:eastAsia="Times New Roman" w:hAnsi="Verdana" w:cs="Arial"/>
          <w:lang w:val="en-US"/>
        </w:rPr>
      </w:pPr>
    </w:p>
    <w:p w14:paraId="33274F12" w14:textId="554B75E8" w:rsidR="001F0C2B" w:rsidRPr="009C765E" w:rsidRDefault="00CB091A" w:rsidP="004E406D">
      <w:pPr>
        <w:pStyle w:val="Caption"/>
        <w:jc w:val="left"/>
        <w:rPr>
          <w:rFonts w:ascii="Verdana" w:hAnsi="Verdana" w:cs="Arial"/>
          <w:b/>
          <w:color w:val="auto"/>
          <w:sz w:val="24"/>
          <w:szCs w:val="24"/>
        </w:rPr>
      </w:pPr>
      <w:bookmarkStart w:id="4" w:name="_Toc144112259"/>
      <w:r w:rsidRPr="009C765E">
        <w:rPr>
          <w:rFonts w:ascii="Verdana" w:hAnsi="Verdana" w:cs="Arial"/>
          <w:b/>
          <w:color w:val="auto"/>
          <w:sz w:val="24"/>
          <w:szCs w:val="24"/>
        </w:rPr>
        <w:t xml:space="preserve">Figure </w:t>
      </w:r>
      <w:r w:rsidRPr="009C765E">
        <w:rPr>
          <w:rFonts w:ascii="Verdana" w:hAnsi="Verdana" w:cs="Arial"/>
          <w:b/>
          <w:color w:val="auto"/>
          <w:sz w:val="24"/>
          <w:szCs w:val="24"/>
        </w:rPr>
        <w:fldChar w:fldCharType="begin"/>
      </w:r>
      <w:r w:rsidRPr="009C765E">
        <w:rPr>
          <w:rFonts w:ascii="Verdana" w:hAnsi="Verdana" w:cs="Arial"/>
          <w:b/>
          <w:color w:val="auto"/>
          <w:sz w:val="24"/>
          <w:szCs w:val="24"/>
        </w:rPr>
        <w:instrText xml:space="preserve"> SEQ Figure \* ARABIC </w:instrText>
      </w:r>
      <w:r w:rsidRPr="009C765E">
        <w:rPr>
          <w:rFonts w:ascii="Verdana" w:hAnsi="Verdana" w:cs="Arial"/>
          <w:b/>
          <w:color w:val="auto"/>
          <w:sz w:val="24"/>
          <w:szCs w:val="24"/>
        </w:rPr>
        <w:fldChar w:fldCharType="separate"/>
      </w:r>
      <w:r w:rsidR="00D50C1D" w:rsidRPr="009C765E">
        <w:rPr>
          <w:rFonts w:ascii="Verdana" w:hAnsi="Verdana" w:cs="Arial"/>
          <w:b/>
          <w:noProof/>
          <w:color w:val="auto"/>
          <w:sz w:val="24"/>
          <w:szCs w:val="24"/>
        </w:rPr>
        <w:t>1</w:t>
      </w:r>
      <w:r w:rsidRPr="009C765E">
        <w:rPr>
          <w:rFonts w:ascii="Verdana" w:hAnsi="Verdana" w:cs="Arial"/>
          <w:b/>
          <w:color w:val="auto"/>
          <w:sz w:val="24"/>
          <w:szCs w:val="24"/>
        </w:rPr>
        <w:fldChar w:fldCharType="end"/>
      </w:r>
      <w:r w:rsidRPr="009C765E">
        <w:rPr>
          <w:rFonts w:ascii="Verdana" w:hAnsi="Verdana" w:cs="Arial"/>
          <w:b/>
          <w:color w:val="auto"/>
          <w:sz w:val="24"/>
          <w:szCs w:val="24"/>
        </w:rPr>
        <w:t>.</w:t>
      </w:r>
      <w:r w:rsidR="001F0C2B" w:rsidRPr="009C765E">
        <w:rPr>
          <w:rFonts w:ascii="Verdana" w:hAnsi="Verdana" w:cs="Arial"/>
          <w:b/>
          <w:color w:val="auto"/>
          <w:sz w:val="24"/>
          <w:szCs w:val="24"/>
        </w:rPr>
        <w:t xml:space="preserve"> </w:t>
      </w:r>
      <w:r w:rsidR="003E5126" w:rsidRPr="009C765E">
        <w:rPr>
          <w:rFonts w:ascii="Verdana" w:hAnsi="Verdana" w:cs="Arial"/>
          <w:b/>
          <w:color w:val="auto"/>
          <w:sz w:val="24"/>
          <w:szCs w:val="24"/>
        </w:rPr>
        <w:t xml:space="preserve">Example image of a mobile application, showing a </w:t>
      </w:r>
      <w:r w:rsidR="00107228" w:rsidRPr="009C765E">
        <w:rPr>
          <w:rFonts w:ascii="Verdana" w:hAnsi="Verdana" w:cs="Arial"/>
          <w:b/>
          <w:color w:val="auto"/>
          <w:sz w:val="24"/>
          <w:szCs w:val="24"/>
        </w:rPr>
        <w:t xml:space="preserve">person using a mobile </w:t>
      </w:r>
      <w:r w:rsidR="003E5126" w:rsidRPr="009C765E">
        <w:rPr>
          <w:rFonts w:ascii="Verdana" w:hAnsi="Verdana" w:cs="Arial"/>
          <w:b/>
          <w:color w:val="auto"/>
          <w:sz w:val="24"/>
          <w:szCs w:val="24"/>
        </w:rPr>
        <w:t xml:space="preserve">mapping </w:t>
      </w:r>
      <w:r w:rsidR="00107228" w:rsidRPr="009C765E">
        <w:rPr>
          <w:rFonts w:ascii="Verdana" w:hAnsi="Verdana" w:cs="Arial"/>
          <w:b/>
          <w:color w:val="auto"/>
          <w:sz w:val="24"/>
          <w:szCs w:val="24"/>
        </w:rPr>
        <w:t>application to preview a route</w:t>
      </w:r>
      <w:bookmarkEnd w:id="4"/>
    </w:p>
    <w:p w14:paraId="218E4299" w14:textId="77777777" w:rsidR="005D24CC" w:rsidRPr="009C765E" w:rsidRDefault="005D24CC" w:rsidP="00180F49">
      <w:pPr>
        <w:shd w:val="clear" w:color="auto" w:fill="FCFCFC"/>
        <w:rPr>
          <w:rFonts w:ascii="Verdana" w:eastAsia="Times New Roman" w:hAnsi="Verdana" w:cs="Arial"/>
          <w:lang w:val="en-US"/>
        </w:rPr>
      </w:pPr>
    </w:p>
    <w:p w14:paraId="41B766D4" w14:textId="66B62C89" w:rsidR="005D24CC" w:rsidRPr="009C765E" w:rsidRDefault="005D24CC" w:rsidP="00484EB9">
      <w:pPr>
        <w:numPr>
          <w:ilvl w:val="0"/>
          <w:numId w:val="17"/>
        </w:numPr>
        <w:shd w:val="clear" w:color="auto" w:fill="FCFCFC"/>
        <w:rPr>
          <w:rFonts w:ascii="Verdana" w:eastAsia="Times New Roman" w:hAnsi="Verdana" w:cs="Arial"/>
          <w:lang w:val="en-US"/>
        </w:rPr>
      </w:pPr>
      <w:r w:rsidRPr="009C765E">
        <w:rPr>
          <w:rFonts w:ascii="Verdana" w:eastAsia="Times New Roman" w:hAnsi="Verdana" w:cs="Arial"/>
          <w:i/>
          <w:iCs/>
          <w:lang w:val="en-US"/>
        </w:rPr>
        <w:t>Web applications</w:t>
      </w:r>
      <w:r w:rsidRPr="009C765E">
        <w:rPr>
          <w:rFonts w:ascii="Verdana" w:eastAsia="Times New Roman" w:hAnsi="Verdana" w:cs="Arial"/>
          <w:lang w:val="en-US"/>
        </w:rPr>
        <w:t xml:space="preserve">: this type of wayfinding technology includes applications which are sourced through websites, and are mainly designed to support wayfinding and/or identify accessibility </w:t>
      </w:r>
      <w:r w:rsidR="00845334" w:rsidRPr="009C765E">
        <w:rPr>
          <w:rFonts w:ascii="Verdana" w:eastAsia="Times New Roman" w:hAnsi="Verdana" w:cs="Arial"/>
          <w:lang w:val="en-US"/>
        </w:rPr>
        <w:t>information of places and roads. An example webpage is illustrated below, which provides wayfinding information for a user visiting a Canadian airport</w:t>
      </w:r>
    </w:p>
    <w:p w14:paraId="75D770CA" w14:textId="77777777" w:rsidR="00845334" w:rsidRPr="009C765E" w:rsidRDefault="00845334" w:rsidP="00845334">
      <w:pPr>
        <w:shd w:val="clear" w:color="auto" w:fill="FCFCFC"/>
        <w:ind w:left="720"/>
        <w:rPr>
          <w:rFonts w:ascii="Verdana" w:eastAsia="Times New Roman" w:hAnsi="Verdana" w:cs="Arial"/>
          <w:lang w:val="en-US"/>
        </w:rPr>
      </w:pPr>
    </w:p>
    <w:p w14:paraId="168022A5" w14:textId="283DB4E4" w:rsidR="00845334" w:rsidRPr="009C765E" w:rsidRDefault="00845334" w:rsidP="004E406D">
      <w:pPr>
        <w:shd w:val="clear" w:color="auto" w:fill="FCFCFC"/>
        <w:ind w:left="720" w:hanging="720"/>
        <w:jc w:val="center"/>
        <w:rPr>
          <w:rFonts w:ascii="Verdana" w:eastAsia="Times New Roman" w:hAnsi="Verdana" w:cs="Arial"/>
          <w:lang w:val="en-US"/>
        </w:rPr>
      </w:pPr>
      <w:r w:rsidRPr="009C765E">
        <w:rPr>
          <w:rFonts w:ascii="Verdana" w:hAnsi="Verdana" w:cs="Arial"/>
          <w:noProof/>
          <w:lang w:val="en-US"/>
        </w:rPr>
        <w:drawing>
          <wp:inline distT="0" distB="0" distL="0" distR="0" wp14:anchorId="3FEAA853" wp14:editId="78ACAAD7">
            <wp:extent cx="3568700" cy="1938852"/>
            <wp:effectExtent l="0" t="0" r="0" b="4445"/>
            <wp:docPr id="2" name="Picture 2" descr="Example image of a web application. The image is a screenshot of a webpage for a major Canadian airport. The webpage prompts the user to &quot;Find your way from curb to gate...View interactive maps, or download the PDF and print&quot;" title="Wayfinding technology, web appl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r="8852" b="11964"/>
                    <a:stretch/>
                  </pic:blipFill>
                  <pic:spPr bwMode="auto">
                    <a:xfrm>
                      <a:off x="0" y="0"/>
                      <a:ext cx="3575493" cy="1942542"/>
                    </a:xfrm>
                    <a:prstGeom prst="rect">
                      <a:avLst/>
                    </a:prstGeom>
                    <a:ln>
                      <a:noFill/>
                    </a:ln>
                    <a:extLst>
                      <a:ext uri="{53640926-AAD7-44D8-BBD7-CCE9431645EC}">
                        <a14:shadowObscured xmlns:a14="http://schemas.microsoft.com/office/drawing/2010/main"/>
                      </a:ext>
                    </a:extLst>
                  </pic:spPr>
                </pic:pic>
              </a:graphicData>
            </a:graphic>
          </wp:inline>
        </w:drawing>
      </w:r>
    </w:p>
    <w:p w14:paraId="2051C326" w14:textId="77777777" w:rsidR="00876935" w:rsidRPr="009C765E" w:rsidRDefault="00876935" w:rsidP="00876935">
      <w:pPr>
        <w:pStyle w:val="Caption"/>
        <w:rPr>
          <w:rFonts w:ascii="Verdana" w:hAnsi="Verdana" w:cs="Arial"/>
          <w:color w:val="auto"/>
        </w:rPr>
      </w:pPr>
    </w:p>
    <w:p w14:paraId="4E70B2C9" w14:textId="50779DBD" w:rsidR="005D24CC" w:rsidRPr="009C765E" w:rsidRDefault="00CB091A" w:rsidP="004E406D">
      <w:pPr>
        <w:pStyle w:val="Caption"/>
        <w:jc w:val="left"/>
        <w:rPr>
          <w:rFonts w:ascii="Verdana" w:hAnsi="Verdana" w:cs="Arial"/>
          <w:b/>
          <w:color w:val="auto"/>
          <w:sz w:val="24"/>
          <w:szCs w:val="24"/>
        </w:rPr>
      </w:pPr>
      <w:bookmarkStart w:id="5" w:name="_Toc144112260"/>
      <w:r w:rsidRPr="009C765E">
        <w:rPr>
          <w:rFonts w:ascii="Verdana" w:hAnsi="Verdana" w:cs="Arial"/>
          <w:b/>
          <w:color w:val="auto"/>
          <w:sz w:val="24"/>
          <w:szCs w:val="24"/>
        </w:rPr>
        <w:t xml:space="preserve">Figure </w:t>
      </w:r>
      <w:r w:rsidRPr="009C765E">
        <w:rPr>
          <w:rFonts w:ascii="Verdana" w:hAnsi="Verdana" w:cs="Arial"/>
          <w:b/>
          <w:color w:val="auto"/>
          <w:sz w:val="24"/>
          <w:szCs w:val="24"/>
        </w:rPr>
        <w:fldChar w:fldCharType="begin"/>
      </w:r>
      <w:r w:rsidRPr="009C765E">
        <w:rPr>
          <w:rFonts w:ascii="Verdana" w:hAnsi="Verdana" w:cs="Arial"/>
          <w:b/>
          <w:color w:val="auto"/>
          <w:sz w:val="24"/>
          <w:szCs w:val="24"/>
        </w:rPr>
        <w:instrText xml:space="preserve"> SEQ Figure \* ARABIC </w:instrText>
      </w:r>
      <w:r w:rsidRPr="009C765E">
        <w:rPr>
          <w:rFonts w:ascii="Verdana" w:hAnsi="Verdana" w:cs="Arial"/>
          <w:b/>
          <w:color w:val="auto"/>
          <w:sz w:val="24"/>
          <w:szCs w:val="24"/>
        </w:rPr>
        <w:fldChar w:fldCharType="separate"/>
      </w:r>
      <w:r w:rsidR="00D50C1D" w:rsidRPr="009C765E">
        <w:rPr>
          <w:rFonts w:ascii="Verdana" w:hAnsi="Verdana" w:cs="Arial"/>
          <w:b/>
          <w:noProof/>
          <w:color w:val="auto"/>
          <w:sz w:val="24"/>
          <w:szCs w:val="24"/>
        </w:rPr>
        <w:t>2</w:t>
      </w:r>
      <w:r w:rsidRPr="009C765E">
        <w:rPr>
          <w:rFonts w:ascii="Verdana" w:hAnsi="Verdana" w:cs="Arial"/>
          <w:b/>
          <w:color w:val="auto"/>
          <w:sz w:val="24"/>
          <w:szCs w:val="24"/>
        </w:rPr>
        <w:fldChar w:fldCharType="end"/>
      </w:r>
      <w:r w:rsidRPr="009C765E">
        <w:rPr>
          <w:rFonts w:ascii="Verdana" w:hAnsi="Verdana" w:cs="Arial"/>
          <w:b/>
          <w:color w:val="auto"/>
          <w:sz w:val="24"/>
          <w:szCs w:val="24"/>
        </w:rPr>
        <w:t xml:space="preserve">. </w:t>
      </w:r>
      <w:r w:rsidR="003E5126" w:rsidRPr="009C765E">
        <w:rPr>
          <w:rFonts w:ascii="Verdana" w:hAnsi="Verdana" w:cs="Arial"/>
          <w:b/>
          <w:color w:val="auto"/>
          <w:sz w:val="24"/>
          <w:szCs w:val="24"/>
        </w:rPr>
        <w:t xml:space="preserve">Example image of a web application; the webpage is </w:t>
      </w:r>
      <w:r w:rsidRPr="009C765E">
        <w:rPr>
          <w:rFonts w:ascii="Verdana" w:hAnsi="Verdana" w:cs="Arial"/>
          <w:b/>
          <w:color w:val="auto"/>
          <w:sz w:val="24"/>
          <w:szCs w:val="24"/>
        </w:rPr>
        <w:t>providing wayfinding information for Canadian airport</w:t>
      </w:r>
      <w:bookmarkEnd w:id="5"/>
      <w:r w:rsidR="00B25A2B" w:rsidRPr="009C765E">
        <w:rPr>
          <w:rFonts w:ascii="Verdana" w:hAnsi="Verdana" w:cs="Arial"/>
          <w:b/>
          <w:color w:val="auto"/>
          <w:sz w:val="24"/>
          <w:szCs w:val="24"/>
        </w:rPr>
        <w:t xml:space="preserve"> </w:t>
      </w:r>
    </w:p>
    <w:p w14:paraId="4276813E" w14:textId="77777777" w:rsidR="009C765E" w:rsidRPr="009C765E" w:rsidRDefault="009C765E" w:rsidP="009C765E"/>
    <w:p w14:paraId="33F09E18" w14:textId="0C9C8C55" w:rsidR="005D24CC" w:rsidRPr="009C765E" w:rsidRDefault="00F273E4" w:rsidP="00484EB9">
      <w:pPr>
        <w:numPr>
          <w:ilvl w:val="0"/>
          <w:numId w:val="17"/>
        </w:numPr>
        <w:shd w:val="clear" w:color="auto" w:fill="FCFCFC"/>
        <w:rPr>
          <w:rFonts w:ascii="Verdana" w:eastAsia="Times New Roman" w:hAnsi="Verdana" w:cs="Arial"/>
          <w:lang w:val="en-US"/>
        </w:rPr>
      </w:pPr>
      <w:r w:rsidRPr="009C765E">
        <w:rPr>
          <w:rFonts w:ascii="Verdana" w:eastAsia="Times New Roman" w:hAnsi="Verdana" w:cs="Arial"/>
          <w:i/>
          <w:iCs/>
          <w:lang w:val="en-US"/>
        </w:rPr>
        <w:t>W</w:t>
      </w:r>
      <w:r w:rsidR="005D24CC" w:rsidRPr="009C765E">
        <w:rPr>
          <w:rFonts w:ascii="Verdana" w:eastAsia="Times New Roman" w:hAnsi="Verdana" w:cs="Arial"/>
          <w:i/>
          <w:iCs/>
          <w:lang w:val="en-US"/>
        </w:rPr>
        <w:t>earable devices</w:t>
      </w:r>
      <w:r w:rsidR="005D24CC" w:rsidRPr="009C765E">
        <w:rPr>
          <w:rFonts w:ascii="Verdana" w:eastAsia="Times New Roman" w:hAnsi="Verdana" w:cs="Arial"/>
          <w:lang w:val="en-US"/>
        </w:rPr>
        <w:t xml:space="preserve">: </w:t>
      </w:r>
      <w:r w:rsidR="007C5E74" w:rsidRPr="009C765E">
        <w:rPr>
          <w:rFonts w:ascii="Verdana" w:eastAsia="Times New Roman" w:hAnsi="Verdana" w:cs="Arial"/>
          <w:lang w:val="en-US"/>
        </w:rPr>
        <w:t>this type of wayfinding technology</w:t>
      </w:r>
      <w:r w:rsidR="005D24CC" w:rsidRPr="009C765E">
        <w:rPr>
          <w:rFonts w:ascii="Verdana" w:eastAsia="Times New Roman" w:hAnsi="Verdana" w:cs="Arial"/>
          <w:lang w:val="en-US"/>
        </w:rPr>
        <w:t xml:space="preserve"> include smart glasses, smart watches and other smart objects that the user may wear to obtain real-time information about the environment and instructions for moving inside it</w:t>
      </w:r>
      <w:r w:rsidR="007D17E0" w:rsidRPr="009C765E">
        <w:rPr>
          <w:rFonts w:ascii="Verdana" w:eastAsia="Times New Roman" w:hAnsi="Verdana" w:cs="Arial"/>
          <w:lang w:val="en-US"/>
        </w:rPr>
        <w:t>. An example wearable devic</w:t>
      </w:r>
      <w:r w:rsidR="003E1117" w:rsidRPr="009C765E">
        <w:rPr>
          <w:rFonts w:ascii="Verdana" w:eastAsia="Times New Roman" w:hAnsi="Verdana" w:cs="Arial"/>
          <w:lang w:val="en-US"/>
        </w:rPr>
        <w:t xml:space="preserve">e is shown below. </w:t>
      </w:r>
      <w:r w:rsidR="00FE1099" w:rsidRPr="009C765E">
        <w:rPr>
          <w:rFonts w:ascii="Verdana" w:eastAsia="Times New Roman" w:hAnsi="Verdana" w:cs="Arial"/>
          <w:lang w:val="en-US"/>
        </w:rPr>
        <w:fldChar w:fldCharType="begin"/>
      </w:r>
      <w:r w:rsidR="00FE1099" w:rsidRPr="009C765E">
        <w:rPr>
          <w:rFonts w:ascii="Verdana" w:eastAsia="Times New Roman" w:hAnsi="Verdana" w:cs="Arial"/>
          <w:lang w:val="en-US"/>
        </w:rPr>
        <w:instrText xml:space="preserve"> REF _Ref144230729 \h  \* MERGEFORMAT </w:instrText>
      </w:r>
      <w:r w:rsidR="00FE1099" w:rsidRPr="009C765E">
        <w:rPr>
          <w:rFonts w:ascii="Verdana" w:eastAsia="Times New Roman" w:hAnsi="Verdana" w:cs="Arial"/>
          <w:lang w:val="en-US"/>
        </w:rPr>
      </w:r>
      <w:r w:rsidR="00FE1099" w:rsidRPr="009C765E">
        <w:rPr>
          <w:rFonts w:ascii="Verdana" w:eastAsia="Times New Roman" w:hAnsi="Verdana" w:cs="Arial"/>
          <w:lang w:val="en-US"/>
        </w:rPr>
        <w:fldChar w:fldCharType="separate"/>
      </w:r>
      <w:r w:rsidR="00D50C1D" w:rsidRPr="009C765E">
        <w:rPr>
          <w:rFonts w:ascii="Verdana" w:hAnsi="Verdana" w:cs="Arial"/>
        </w:rPr>
        <w:t xml:space="preserve">Figure </w:t>
      </w:r>
      <w:r w:rsidR="00D50C1D" w:rsidRPr="009C765E">
        <w:rPr>
          <w:rFonts w:ascii="Verdana" w:hAnsi="Verdana" w:cs="Arial"/>
          <w:noProof/>
        </w:rPr>
        <w:t>3</w:t>
      </w:r>
      <w:r w:rsidR="00FE1099" w:rsidRPr="009C765E">
        <w:rPr>
          <w:rFonts w:ascii="Verdana" w:eastAsia="Times New Roman" w:hAnsi="Verdana" w:cs="Arial"/>
          <w:lang w:val="en-US"/>
        </w:rPr>
        <w:fldChar w:fldCharType="end"/>
      </w:r>
      <w:r w:rsidR="007D17E0" w:rsidRPr="009C765E">
        <w:rPr>
          <w:rFonts w:ascii="Verdana" w:eastAsia="Times New Roman" w:hAnsi="Verdana" w:cs="Arial"/>
          <w:lang w:val="en-US"/>
        </w:rPr>
        <w:t xml:space="preserve"> shows a wearable pair of glasses while the image on the right provides an example of the display that is shown to the person through the glasses [</w:t>
      </w:r>
      <w:r w:rsidR="00CD3610" w:rsidRPr="009C765E">
        <w:rPr>
          <w:rFonts w:ascii="Verdana" w:eastAsia="Times New Roman" w:hAnsi="Verdana" w:cs="Arial"/>
          <w:lang w:val="en-US"/>
        </w:rPr>
        <w:t>image</w:t>
      </w:r>
      <w:r w:rsidR="00744C12" w:rsidRPr="009C765E">
        <w:rPr>
          <w:rFonts w:ascii="Verdana" w:eastAsia="Times New Roman" w:hAnsi="Verdana" w:cs="Arial"/>
          <w:lang w:val="en-US"/>
        </w:rPr>
        <w:t>s</w:t>
      </w:r>
      <w:r w:rsidR="00CD3610" w:rsidRPr="009C765E">
        <w:rPr>
          <w:rFonts w:ascii="Verdana" w:eastAsia="Times New Roman" w:hAnsi="Verdana" w:cs="Arial"/>
          <w:lang w:val="en-US"/>
        </w:rPr>
        <w:t xml:space="preserve"> from</w:t>
      </w:r>
      <w:r w:rsidR="00744C12" w:rsidRPr="009C765E">
        <w:rPr>
          <w:rFonts w:ascii="Verdana" w:eastAsia="Times New Roman" w:hAnsi="Verdana" w:cs="Arial"/>
          <w:lang w:val="en-US"/>
        </w:rPr>
        <w:t xml:space="preserve"> </w:t>
      </w:r>
      <w:sdt>
        <w:sdtPr>
          <w:rPr>
            <w:rFonts w:ascii="Verdana" w:eastAsia="Times New Roman" w:hAnsi="Verdana" w:cs="Arial"/>
            <w:lang w:val="en-US"/>
          </w:rPr>
          <w:id w:val="-138580547"/>
          <w:citation/>
        </w:sdtPr>
        <w:sdtEndPr/>
        <w:sdtContent>
          <w:r w:rsidR="00744C12" w:rsidRPr="009C765E">
            <w:rPr>
              <w:rFonts w:ascii="Verdana" w:eastAsia="Times New Roman" w:hAnsi="Verdana" w:cs="Arial"/>
              <w:lang w:val="en-US"/>
            </w:rPr>
            <w:fldChar w:fldCharType="begin"/>
          </w:r>
          <w:r w:rsidR="00D005D0" w:rsidRPr="009C765E">
            <w:rPr>
              <w:rFonts w:ascii="Verdana" w:eastAsia="Times New Roman" w:hAnsi="Verdana" w:cs="Arial"/>
              <w:lang w:val="en-US"/>
            </w:rPr>
            <w:instrText xml:space="preserve">CITATION Mon19 \l 1033 </w:instrText>
          </w:r>
          <w:r w:rsidR="00744C12" w:rsidRPr="009C765E">
            <w:rPr>
              <w:rFonts w:ascii="Verdana" w:eastAsia="Times New Roman" w:hAnsi="Verdana" w:cs="Arial"/>
              <w:lang w:val="en-US"/>
            </w:rPr>
            <w:fldChar w:fldCharType="separate"/>
          </w:r>
          <w:r w:rsidR="009C4D2C" w:rsidRPr="009C765E">
            <w:rPr>
              <w:rFonts w:ascii="Verdana" w:eastAsia="Times New Roman" w:hAnsi="Verdana" w:cs="Arial"/>
              <w:noProof/>
              <w:lang w:val="en-US"/>
            </w:rPr>
            <w:t>(Montuwy, Cahour, &amp; Dommes, 2019)</w:t>
          </w:r>
          <w:r w:rsidR="00744C12" w:rsidRPr="009C765E">
            <w:rPr>
              <w:rFonts w:ascii="Verdana" w:eastAsia="Times New Roman" w:hAnsi="Verdana" w:cs="Arial"/>
              <w:lang w:val="en-US"/>
            </w:rPr>
            <w:fldChar w:fldCharType="end"/>
          </w:r>
        </w:sdtContent>
      </w:sdt>
      <w:r w:rsidR="00744C12" w:rsidRPr="009C765E">
        <w:rPr>
          <w:rFonts w:ascii="Verdana" w:eastAsia="Times New Roman" w:hAnsi="Verdana" w:cs="Arial"/>
          <w:lang w:val="en-US"/>
        </w:rPr>
        <w:t>]</w:t>
      </w:r>
      <w:r w:rsidR="000D7257" w:rsidRPr="009C765E">
        <w:rPr>
          <w:rFonts w:ascii="Verdana" w:eastAsia="Times New Roman" w:hAnsi="Verdana" w:cs="Arial"/>
          <w:lang w:val="en-US"/>
        </w:rPr>
        <w:t xml:space="preserve"> </w:t>
      </w:r>
      <w:r w:rsidR="00CD3610" w:rsidRPr="009C765E">
        <w:rPr>
          <w:rFonts w:ascii="Verdana" w:eastAsia="Times New Roman" w:hAnsi="Verdana" w:cs="Arial"/>
          <w:lang w:val="en-US"/>
        </w:rPr>
        <w:t xml:space="preserve"> </w:t>
      </w:r>
    </w:p>
    <w:p w14:paraId="21E55D80" w14:textId="50DDA4D0" w:rsidR="00CD3610" w:rsidRPr="009C765E" w:rsidRDefault="00CD3610" w:rsidP="00CD3610">
      <w:pPr>
        <w:shd w:val="clear" w:color="auto" w:fill="FCFCFC"/>
        <w:ind w:left="720"/>
        <w:rPr>
          <w:rFonts w:ascii="Verdana" w:eastAsia="Times New Roman" w:hAnsi="Verdana" w:cs="Arial"/>
          <w:lang w:val="en-US"/>
        </w:rPr>
      </w:pPr>
    </w:p>
    <w:p w14:paraId="12212206" w14:textId="5506025C" w:rsidR="007D17E0" w:rsidRPr="009C765E" w:rsidRDefault="00CD3610" w:rsidP="004E406D">
      <w:pPr>
        <w:shd w:val="clear" w:color="auto" w:fill="FCFCFC"/>
        <w:ind w:left="720" w:hanging="720"/>
        <w:jc w:val="center"/>
        <w:rPr>
          <w:rFonts w:ascii="Verdana" w:eastAsia="Times New Roman" w:hAnsi="Verdana" w:cs="Arial"/>
          <w:lang w:val="en-US"/>
        </w:rPr>
      </w:pPr>
      <w:r w:rsidRPr="009C765E">
        <w:rPr>
          <w:rFonts w:ascii="Verdana" w:eastAsia="Times New Roman" w:hAnsi="Verdana" w:cs="Arial"/>
          <w:noProof/>
          <w:lang w:val="en-US"/>
        </w:rPr>
        <w:drawing>
          <wp:inline distT="0" distB="0" distL="0" distR="0" wp14:anchorId="560EFD83" wp14:editId="3757CE44">
            <wp:extent cx="4711700" cy="1986364"/>
            <wp:effectExtent l="0" t="0" r="0" b="0"/>
            <wp:docPr id="6" name="Picture 6" descr="Example image of a wearable device and it's output. The left image depicts a man wearing a pair of augmented reality sunglasses; the image on the right shows an example of the output the user may see through the glasses. A green arrow indicating a turn is inlayed through one's field of view." title="Wayfinding technology, wearable de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earables example.png"/>
                    <pic:cNvPicPr/>
                  </pic:nvPicPr>
                  <pic:blipFill>
                    <a:blip r:embed="rId11">
                      <a:extLst>
                        <a:ext uri="{28A0092B-C50C-407E-A947-70E740481C1C}">
                          <a14:useLocalDpi xmlns:a14="http://schemas.microsoft.com/office/drawing/2010/main" val="0"/>
                        </a:ext>
                      </a:extLst>
                    </a:blip>
                    <a:stretch>
                      <a:fillRect/>
                    </a:stretch>
                  </pic:blipFill>
                  <pic:spPr>
                    <a:xfrm>
                      <a:off x="0" y="0"/>
                      <a:ext cx="4725385" cy="1992133"/>
                    </a:xfrm>
                    <a:prstGeom prst="rect">
                      <a:avLst/>
                    </a:prstGeom>
                  </pic:spPr>
                </pic:pic>
              </a:graphicData>
            </a:graphic>
          </wp:inline>
        </w:drawing>
      </w:r>
    </w:p>
    <w:p w14:paraId="126D3C75" w14:textId="4F946DD5" w:rsidR="004F3B74" w:rsidRPr="009C765E" w:rsidRDefault="007A15FA" w:rsidP="004E406D">
      <w:pPr>
        <w:pStyle w:val="Caption"/>
        <w:jc w:val="left"/>
        <w:rPr>
          <w:rFonts w:ascii="Verdana" w:eastAsia="Times New Roman" w:hAnsi="Verdana" w:cs="Arial"/>
          <w:color w:val="auto"/>
          <w:lang w:val="en-US"/>
        </w:rPr>
      </w:pPr>
      <w:bookmarkStart w:id="6" w:name="_Ref144230729"/>
      <w:bookmarkStart w:id="7" w:name="_Toc144112261"/>
      <w:r w:rsidRPr="009C765E">
        <w:rPr>
          <w:rFonts w:ascii="Verdana" w:hAnsi="Verdana" w:cs="Arial"/>
          <w:b/>
          <w:color w:val="auto"/>
          <w:sz w:val="24"/>
          <w:szCs w:val="24"/>
        </w:rPr>
        <w:t xml:space="preserve">Figure </w:t>
      </w:r>
      <w:r w:rsidRPr="009C765E">
        <w:rPr>
          <w:rFonts w:ascii="Verdana" w:hAnsi="Verdana" w:cs="Arial"/>
          <w:b/>
          <w:color w:val="auto"/>
          <w:sz w:val="24"/>
          <w:szCs w:val="24"/>
        </w:rPr>
        <w:fldChar w:fldCharType="begin"/>
      </w:r>
      <w:r w:rsidRPr="009C765E">
        <w:rPr>
          <w:rFonts w:ascii="Verdana" w:hAnsi="Verdana" w:cs="Arial"/>
          <w:b/>
          <w:color w:val="auto"/>
          <w:sz w:val="24"/>
          <w:szCs w:val="24"/>
        </w:rPr>
        <w:instrText xml:space="preserve"> SEQ Figure \* ARABIC </w:instrText>
      </w:r>
      <w:r w:rsidRPr="009C765E">
        <w:rPr>
          <w:rFonts w:ascii="Verdana" w:hAnsi="Verdana" w:cs="Arial"/>
          <w:b/>
          <w:color w:val="auto"/>
          <w:sz w:val="24"/>
          <w:szCs w:val="24"/>
        </w:rPr>
        <w:fldChar w:fldCharType="separate"/>
      </w:r>
      <w:r w:rsidR="00D50C1D" w:rsidRPr="009C765E">
        <w:rPr>
          <w:rFonts w:ascii="Verdana" w:hAnsi="Verdana" w:cs="Arial"/>
          <w:b/>
          <w:noProof/>
          <w:color w:val="auto"/>
          <w:sz w:val="24"/>
          <w:szCs w:val="24"/>
        </w:rPr>
        <w:t>3</w:t>
      </w:r>
      <w:r w:rsidRPr="009C765E">
        <w:rPr>
          <w:rFonts w:ascii="Verdana" w:hAnsi="Verdana" w:cs="Arial"/>
          <w:b/>
          <w:color w:val="auto"/>
          <w:sz w:val="24"/>
          <w:szCs w:val="24"/>
        </w:rPr>
        <w:fldChar w:fldCharType="end"/>
      </w:r>
      <w:bookmarkEnd w:id="6"/>
      <w:r w:rsidRPr="009C765E">
        <w:rPr>
          <w:rFonts w:ascii="Verdana" w:hAnsi="Verdana" w:cs="Arial"/>
          <w:b/>
          <w:color w:val="auto"/>
          <w:sz w:val="24"/>
          <w:szCs w:val="24"/>
        </w:rPr>
        <w:t>. Example image of a wearable device. (Left) man wearing a pair of augmented reality sunglasses; (Right) example output the user may see through the glasses</w:t>
      </w:r>
      <w:bookmarkEnd w:id="7"/>
    </w:p>
    <w:p w14:paraId="1677F6D7" w14:textId="24C1E175" w:rsidR="005D24CC" w:rsidRPr="009C765E" w:rsidRDefault="00876935" w:rsidP="005D24CC">
      <w:pPr>
        <w:shd w:val="clear" w:color="auto" w:fill="FCFCFC"/>
        <w:rPr>
          <w:rFonts w:ascii="Verdana" w:eastAsia="Times New Roman" w:hAnsi="Verdana" w:cs="Arial"/>
          <w:lang w:val="en-US"/>
        </w:rPr>
      </w:pPr>
      <w:r w:rsidRPr="009C765E">
        <w:rPr>
          <w:rFonts w:ascii="Verdana" w:hAnsi="Verdana" w:cs="Arial"/>
          <w:b/>
          <w:i/>
        </w:rPr>
        <w:t xml:space="preserve">   </w:t>
      </w:r>
    </w:p>
    <w:p w14:paraId="30EDD8B5" w14:textId="12B8E07E" w:rsidR="005D24CC" w:rsidRPr="009C765E" w:rsidRDefault="00F273E4" w:rsidP="00484EB9">
      <w:pPr>
        <w:numPr>
          <w:ilvl w:val="0"/>
          <w:numId w:val="17"/>
        </w:numPr>
        <w:shd w:val="clear" w:color="auto" w:fill="FCFCFC"/>
        <w:rPr>
          <w:rFonts w:ascii="Verdana" w:eastAsia="Times New Roman" w:hAnsi="Verdana" w:cs="Arial"/>
          <w:lang w:val="en-US"/>
        </w:rPr>
      </w:pPr>
      <w:r w:rsidRPr="009C765E">
        <w:rPr>
          <w:rFonts w:ascii="Verdana" w:eastAsia="Times New Roman" w:hAnsi="Verdana" w:cs="Arial"/>
          <w:i/>
          <w:iCs/>
          <w:lang w:val="en-US"/>
        </w:rPr>
        <w:t>S</w:t>
      </w:r>
      <w:r w:rsidR="005D24CC" w:rsidRPr="009C765E">
        <w:rPr>
          <w:rFonts w:ascii="Verdana" w:eastAsia="Times New Roman" w:hAnsi="Verdana" w:cs="Arial"/>
          <w:i/>
          <w:iCs/>
          <w:lang w:val="en-US"/>
        </w:rPr>
        <w:t>mart devices</w:t>
      </w:r>
      <w:r w:rsidR="005D24CC" w:rsidRPr="009C765E">
        <w:rPr>
          <w:rFonts w:ascii="Verdana" w:eastAsia="Times New Roman" w:hAnsi="Verdana" w:cs="Arial"/>
          <w:lang w:val="en-US"/>
        </w:rPr>
        <w:t xml:space="preserve">: </w:t>
      </w:r>
      <w:r w:rsidR="007C5E74" w:rsidRPr="009C765E">
        <w:rPr>
          <w:rFonts w:ascii="Verdana" w:eastAsia="Times New Roman" w:hAnsi="Verdana" w:cs="Arial"/>
          <w:lang w:val="en-US"/>
        </w:rPr>
        <w:t>this type of wayfinding technology includes</w:t>
      </w:r>
      <w:r w:rsidR="005D24CC" w:rsidRPr="009C765E">
        <w:rPr>
          <w:rFonts w:ascii="Verdana" w:eastAsia="Times New Roman" w:hAnsi="Verdana" w:cs="Arial"/>
          <w:lang w:val="en-US"/>
        </w:rPr>
        <w:t xml:space="preserve"> physical</w:t>
      </w:r>
      <w:r w:rsidR="007C5E74" w:rsidRPr="009C765E">
        <w:rPr>
          <w:rFonts w:ascii="Verdana" w:eastAsia="Times New Roman" w:hAnsi="Verdana" w:cs="Arial"/>
          <w:lang w:val="en-US"/>
        </w:rPr>
        <w:t xml:space="preserve"> assistive devices</w:t>
      </w:r>
      <w:r w:rsidR="005D24CC" w:rsidRPr="009C765E">
        <w:rPr>
          <w:rFonts w:ascii="Verdana" w:eastAsia="Times New Roman" w:hAnsi="Verdana" w:cs="Arial"/>
          <w:lang w:val="en-US"/>
        </w:rPr>
        <w:t xml:space="preserve">, such as white canes and wheelchairs, which </w:t>
      </w:r>
      <w:r w:rsidR="007C5E74" w:rsidRPr="009C765E">
        <w:rPr>
          <w:rFonts w:ascii="Verdana" w:eastAsia="Times New Roman" w:hAnsi="Verdana" w:cs="Arial"/>
          <w:lang w:val="en-US"/>
        </w:rPr>
        <w:t>have embedded</w:t>
      </w:r>
      <w:r w:rsidR="005D24CC" w:rsidRPr="009C765E">
        <w:rPr>
          <w:rFonts w:ascii="Verdana" w:eastAsia="Times New Roman" w:hAnsi="Verdana" w:cs="Arial"/>
          <w:lang w:val="en-US"/>
        </w:rPr>
        <w:t xml:space="preserve"> sensors, actuators, and</w:t>
      </w:r>
      <w:r w:rsidR="007C5E74" w:rsidRPr="009C765E">
        <w:rPr>
          <w:rFonts w:ascii="Verdana" w:eastAsia="Times New Roman" w:hAnsi="Verdana" w:cs="Arial"/>
          <w:lang w:val="en-US"/>
        </w:rPr>
        <w:t>/or</w:t>
      </w:r>
      <w:r w:rsidR="005D24CC" w:rsidRPr="009C765E">
        <w:rPr>
          <w:rFonts w:ascii="Verdana" w:eastAsia="Times New Roman" w:hAnsi="Verdana" w:cs="Arial"/>
          <w:lang w:val="en-US"/>
        </w:rPr>
        <w:t xml:space="preserve"> communication features to detect obstacles and </w:t>
      </w:r>
      <w:r w:rsidR="007C5E74" w:rsidRPr="009C765E">
        <w:rPr>
          <w:rFonts w:ascii="Verdana" w:eastAsia="Times New Roman" w:hAnsi="Verdana" w:cs="Arial"/>
          <w:lang w:val="en-US"/>
        </w:rPr>
        <w:t>assist with</w:t>
      </w:r>
      <w:r w:rsidR="005D24CC" w:rsidRPr="009C765E">
        <w:rPr>
          <w:rFonts w:ascii="Verdana" w:eastAsia="Times New Roman" w:hAnsi="Verdana" w:cs="Arial"/>
          <w:lang w:val="en-US"/>
        </w:rPr>
        <w:t xml:space="preserve"> routes </w:t>
      </w:r>
      <w:r w:rsidR="007C5E74" w:rsidRPr="009C765E">
        <w:rPr>
          <w:rFonts w:ascii="Verdana" w:eastAsia="Times New Roman" w:hAnsi="Verdana" w:cs="Arial"/>
          <w:lang w:val="en-US"/>
        </w:rPr>
        <w:t xml:space="preserve">selection </w:t>
      </w:r>
      <w:r w:rsidR="005D24CC" w:rsidRPr="009C765E">
        <w:rPr>
          <w:rFonts w:ascii="Verdana" w:eastAsia="Times New Roman" w:hAnsi="Verdana" w:cs="Arial"/>
          <w:lang w:val="en-US"/>
        </w:rPr>
        <w:t xml:space="preserve">within an </w:t>
      </w:r>
      <w:r w:rsidR="00901F14" w:rsidRPr="009C765E">
        <w:rPr>
          <w:rFonts w:ascii="Verdana" w:eastAsia="Times New Roman" w:hAnsi="Verdana" w:cs="Arial"/>
          <w:lang w:val="en-US"/>
        </w:rPr>
        <w:lastRenderedPageBreak/>
        <w:t xml:space="preserve">environment. An example “smart device” is shown below. The device shown is a white cane embedded with sensors in the tip of the white cane to detect obstacles, and sensors within the handle of the white cane that send sensory feedback to the user [image </w:t>
      </w:r>
      <w:r w:rsidR="002E48C2" w:rsidRPr="009C765E">
        <w:rPr>
          <w:rFonts w:ascii="Verdana" w:eastAsia="Times New Roman" w:hAnsi="Verdana" w:cs="Arial"/>
          <w:lang w:val="en-US"/>
        </w:rPr>
        <w:t>from</w:t>
      </w:r>
      <w:sdt>
        <w:sdtPr>
          <w:rPr>
            <w:rFonts w:ascii="Verdana" w:eastAsia="Times New Roman" w:hAnsi="Verdana" w:cs="Arial"/>
            <w:lang w:val="en-US"/>
          </w:rPr>
          <w:id w:val="1280829367"/>
          <w:citation/>
        </w:sdtPr>
        <w:sdtEndPr/>
        <w:sdtContent>
          <w:r w:rsidR="002E48C2" w:rsidRPr="009C765E">
            <w:rPr>
              <w:rFonts w:ascii="Verdana" w:eastAsia="Times New Roman" w:hAnsi="Verdana" w:cs="Arial"/>
              <w:lang w:val="en-US"/>
            </w:rPr>
            <w:fldChar w:fldCharType="begin"/>
          </w:r>
          <w:r w:rsidR="002E48C2" w:rsidRPr="009C765E">
            <w:rPr>
              <w:rFonts w:ascii="Verdana" w:eastAsia="Times New Roman" w:hAnsi="Verdana" w:cs="Arial"/>
              <w:lang w:val="en-US"/>
            </w:rPr>
            <w:instrText xml:space="preserve"> CITATION Fri21 \l 1033 </w:instrText>
          </w:r>
          <w:r w:rsidR="002E48C2" w:rsidRPr="009C765E">
            <w:rPr>
              <w:rFonts w:ascii="Verdana" w:eastAsia="Times New Roman" w:hAnsi="Verdana" w:cs="Arial"/>
              <w:lang w:val="en-US"/>
            </w:rPr>
            <w:fldChar w:fldCharType="separate"/>
          </w:r>
          <w:r w:rsidR="009C4D2C" w:rsidRPr="009C765E">
            <w:rPr>
              <w:rFonts w:ascii="Verdana" w:eastAsia="Times New Roman" w:hAnsi="Verdana" w:cs="Arial"/>
              <w:noProof/>
              <w:lang w:val="en-US"/>
            </w:rPr>
            <w:t xml:space="preserve"> (Frizziero, Liverani, Donnici, Papaleo, &amp; Leon-Cardenas, 2021)</w:t>
          </w:r>
          <w:r w:rsidR="002E48C2" w:rsidRPr="009C765E">
            <w:rPr>
              <w:rFonts w:ascii="Verdana" w:eastAsia="Times New Roman" w:hAnsi="Verdana" w:cs="Arial"/>
              <w:lang w:val="en-US"/>
            </w:rPr>
            <w:fldChar w:fldCharType="end"/>
          </w:r>
        </w:sdtContent>
      </w:sdt>
      <w:r w:rsidR="00901F14" w:rsidRPr="009C765E">
        <w:rPr>
          <w:rFonts w:ascii="Verdana" w:eastAsia="Times New Roman" w:hAnsi="Verdana" w:cs="Arial"/>
          <w:lang w:val="en-US"/>
        </w:rPr>
        <w:t>]</w:t>
      </w:r>
    </w:p>
    <w:p w14:paraId="0DA6373F" w14:textId="45DBA80E" w:rsidR="004F3B74" w:rsidRPr="009C765E" w:rsidRDefault="004F3B74" w:rsidP="00901F14">
      <w:pPr>
        <w:shd w:val="clear" w:color="auto" w:fill="FCFCFC"/>
        <w:rPr>
          <w:rFonts w:ascii="Verdana" w:eastAsia="Times New Roman" w:hAnsi="Verdana" w:cs="Arial"/>
          <w:lang w:val="en-US"/>
        </w:rPr>
      </w:pPr>
    </w:p>
    <w:p w14:paraId="16CAF861" w14:textId="1C9B5DEA" w:rsidR="00901F14" w:rsidRPr="009C765E" w:rsidRDefault="00901F14" w:rsidP="00901F14">
      <w:pPr>
        <w:shd w:val="clear" w:color="auto" w:fill="FCFCFC"/>
        <w:jc w:val="center"/>
        <w:rPr>
          <w:rFonts w:ascii="Verdana" w:eastAsia="Times New Roman" w:hAnsi="Verdana" w:cs="Arial"/>
          <w:lang w:val="en-US"/>
        </w:rPr>
      </w:pPr>
      <w:r w:rsidRPr="009C765E">
        <w:rPr>
          <w:rFonts w:ascii="Verdana" w:eastAsia="Times New Roman" w:hAnsi="Verdana" w:cs="Arial"/>
          <w:noProof/>
          <w:lang w:val="en-US"/>
        </w:rPr>
        <w:drawing>
          <wp:inline distT="0" distB="0" distL="0" distR="0" wp14:anchorId="0F6E9DAC" wp14:editId="19CE93FE">
            <wp:extent cx="3052281" cy="2042253"/>
            <wp:effectExtent l="19050" t="19050" r="15240" b="15240"/>
            <wp:docPr id="7" name="Picture 7" descr="Example image of a smart assistive device. The image depicts a white cane (left) which has a sensor embedded in the tip of the white cane. The handle of the white cane (right) includes several sensors which send sensory feedback to the user." title="Wayfinding technology, smart assistive de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mart white cane image.jpg"/>
                    <pic:cNvPicPr/>
                  </pic:nvPicPr>
                  <pic:blipFill>
                    <a:blip r:embed="rId12">
                      <a:extLst>
                        <a:ext uri="{28A0092B-C50C-407E-A947-70E740481C1C}">
                          <a14:useLocalDpi xmlns:a14="http://schemas.microsoft.com/office/drawing/2010/main" val="0"/>
                        </a:ext>
                      </a:extLst>
                    </a:blip>
                    <a:stretch>
                      <a:fillRect/>
                    </a:stretch>
                  </pic:blipFill>
                  <pic:spPr>
                    <a:xfrm>
                      <a:off x="0" y="0"/>
                      <a:ext cx="3066054" cy="2051468"/>
                    </a:xfrm>
                    <a:prstGeom prst="rect">
                      <a:avLst/>
                    </a:prstGeom>
                    <a:ln>
                      <a:solidFill>
                        <a:schemeClr val="tx1"/>
                      </a:solidFill>
                    </a:ln>
                  </pic:spPr>
                </pic:pic>
              </a:graphicData>
            </a:graphic>
          </wp:inline>
        </w:drawing>
      </w:r>
    </w:p>
    <w:p w14:paraId="142071D6" w14:textId="691DE0C4" w:rsidR="001872D8" w:rsidRPr="009C765E" w:rsidRDefault="001872D8" w:rsidP="001872D8">
      <w:pPr>
        <w:shd w:val="clear" w:color="auto" w:fill="FCFCFC"/>
        <w:ind w:left="720"/>
        <w:rPr>
          <w:rFonts w:ascii="Verdana" w:eastAsia="Times New Roman" w:hAnsi="Verdana" w:cs="Arial"/>
          <w:lang w:val="en-US"/>
        </w:rPr>
      </w:pPr>
    </w:p>
    <w:p w14:paraId="480D1D08" w14:textId="4CF5EA99" w:rsidR="001A096B" w:rsidRPr="009C765E" w:rsidRDefault="00D073F4" w:rsidP="004E406D">
      <w:pPr>
        <w:pStyle w:val="Caption"/>
        <w:jc w:val="left"/>
        <w:rPr>
          <w:rFonts w:ascii="Verdana" w:hAnsi="Verdana" w:cs="Arial"/>
          <w:b/>
          <w:color w:val="auto"/>
          <w:sz w:val="24"/>
          <w:szCs w:val="24"/>
        </w:rPr>
      </w:pPr>
      <w:bookmarkStart w:id="8" w:name="_Toc144112262"/>
      <w:r w:rsidRPr="009C765E">
        <w:rPr>
          <w:rFonts w:ascii="Verdana" w:hAnsi="Verdana" w:cs="Arial"/>
          <w:b/>
          <w:color w:val="auto"/>
          <w:sz w:val="24"/>
          <w:szCs w:val="24"/>
        </w:rPr>
        <w:t xml:space="preserve">Figure </w:t>
      </w:r>
      <w:r w:rsidRPr="009C765E">
        <w:rPr>
          <w:rFonts w:ascii="Verdana" w:hAnsi="Verdana" w:cs="Arial"/>
          <w:b/>
          <w:color w:val="auto"/>
          <w:sz w:val="24"/>
          <w:szCs w:val="24"/>
        </w:rPr>
        <w:fldChar w:fldCharType="begin"/>
      </w:r>
      <w:r w:rsidRPr="009C765E">
        <w:rPr>
          <w:rFonts w:ascii="Verdana" w:hAnsi="Verdana" w:cs="Arial"/>
          <w:b/>
          <w:color w:val="auto"/>
          <w:sz w:val="24"/>
          <w:szCs w:val="24"/>
        </w:rPr>
        <w:instrText xml:space="preserve"> SEQ Figure \* ARABIC </w:instrText>
      </w:r>
      <w:r w:rsidRPr="009C765E">
        <w:rPr>
          <w:rFonts w:ascii="Verdana" w:hAnsi="Verdana" w:cs="Arial"/>
          <w:b/>
          <w:color w:val="auto"/>
          <w:sz w:val="24"/>
          <w:szCs w:val="24"/>
        </w:rPr>
        <w:fldChar w:fldCharType="separate"/>
      </w:r>
      <w:r w:rsidR="00D50C1D" w:rsidRPr="009C765E">
        <w:rPr>
          <w:rFonts w:ascii="Verdana" w:hAnsi="Verdana" w:cs="Arial"/>
          <w:b/>
          <w:noProof/>
          <w:color w:val="auto"/>
          <w:sz w:val="24"/>
          <w:szCs w:val="24"/>
        </w:rPr>
        <w:t>4</w:t>
      </w:r>
      <w:r w:rsidRPr="009C765E">
        <w:rPr>
          <w:rFonts w:ascii="Verdana" w:hAnsi="Verdana" w:cs="Arial"/>
          <w:b/>
          <w:color w:val="auto"/>
          <w:sz w:val="24"/>
          <w:szCs w:val="24"/>
        </w:rPr>
        <w:fldChar w:fldCharType="end"/>
      </w:r>
      <w:r w:rsidR="001A096B" w:rsidRPr="009C765E">
        <w:rPr>
          <w:rFonts w:ascii="Verdana" w:hAnsi="Verdana" w:cs="Arial"/>
          <w:b/>
          <w:color w:val="auto"/>
          <w:sz w:val="24"/>
          <w:szCs w:val="24"/>
        </w:rPr>
        <w:t xml:space="preserve">. </w:t>
      </w:r>
      <w:r w:rsidR="003E5126" w:rsidRPr="009C765E">
        <w:rPr>
          <w:rFonts w:ascii="Verdana" w:hAnsi="Verdana" w:cs="Arial"/>
          <w:b/>
          <w:color w:val="auto"/>
          <w:sz w:val="24"/>
          <w:szCs w:val="24"/>
        </w:rPr>
        <w:t>Example of a smart assistive device, a w</w:t>
      </w:r>
      <w:r w:rsidR="007F5C81" w:rsidRPr="009C765E">
        <w:rPr>
          <w:rFonts w:ascii="Verdana" w:hAnsi="Verdana" w:cs="Arial"/>
          <w:b/>
          <w:color w:val="auto"/>
          <w:sz w:val="24"/>
          <w:szCs w:val="24"/>
        </w:rPr>
        <w:t>hite cane with sensors embedded in the tip and sensors within the handle</w:t>
      </w:r>
      <w:bookmarkEnd w:id="8"/>
    </w:p>
    <w:p w14:paraId="75102A36" w14:textId="77777777" w:rsidR="007F5C81" w:rsidRPr="009C765E" w:rsidRDefault="007F5C81" w:rsidP="007F5C81">
      <w:pPr>
        <w:rPr>
          <w:rFonts w:ascii="Verdana" w:hAnsi="Verdana" w:cs="Arial"/>
        </w:rPr>
      </w:pPr>
    </w:p>
    <w:p w14:paraId="2F9F775D" w14:textId="7B98D3D0" w:rsidR="005D24CC" w:rsidRPr="009C765E" w:rsidRDefault="00F273E4" w:rsidP="00484EB9">
      <w:pPr>
        <w:numPr>
          <w:ilvl w:val="0"/>
          <w:numId w:val="17"/>
        </w:numPr>
        <w:shd w:val="clear" w:color="auto" w:fill="FCFCFC"/>
        <w:rPr>
          <w:rFonts w:ascii="Verdana" w:eastAsia="Times New Roman" w:hAnsi="Verdana" w:cs="Arial"/>
          <w:lang w:val="en-US"/>
        </w:rPr>
      </w:pPr>
      <w:r w:rsidRPr="009C765E">
        <w:rPr>
          <w:rFonts w:ascii="Verdana" w:eastAsia="Times New Roman" w:hAnsi="Verdana" w:cs="Arial"/>
          <w:i/>
          <w:iCs/>
          <w:lang w:val="en-US"/>
        </w:rPr>
        <w:t>T</w:t>
      </w:r>
      <w:r w:rsidR="005D24CC" w:rsidRPr="009C765E">
        <w:rPr>
          <w:rFonts w:ascii="Verdana" w:eastAsia="Times New Roman" w:hAnsi="Verdana" w:cs="Arial"/>
          <w:i/>
          <w:iCs/>
          <w:lang w:val="en-US"/>
        </w:rPr>
        <w:t>actile public interfaces</w:t>
      </w:r>
      <w:r w:rsidR="005D24CC" w:rsidRPr="009C765E">
        <w:rPr>
          <w:rFonts w:ascii="Verdana" w:eastAsia="Times New Roman" w:hAnsi="Verdana" w:cs="Arial"/>
          <w:lang w:val="en-US"/>
        </w:rPr>
        <w:t xml:space="preserve">: this </w:t>
      </w:r>
      <w:r w:rsidR="007C5E74" w:rsidRPr="009C765E">
        <w:rPr>
          <w:rFonts w:ascii="Verdana" w:eastAsia="Times New Roman" w:hAnsi="Verdana" w:cs="Arial"/>
          <w:lang w:val="en-US"/>
        </w:rPr>
        <w:t xml:space="preserve">type of wayfinding technology </w:t>
      </w:r>
      <w:r w:rsidR="005D24CC" w:rsidRPr="009C765E">
        <w:rPr>
          <w:rFonts w:ascii="Verdana" w:eastAsia="Times New Roman" w:hAnsi="Verdana" w:cs="Arial"/>
          <w:lang w:val="en-US"/>
        </w:rPr>
        <w:t xml:space="preserve">includes solutions that provide </w:t>
      </w:r>
      <w:r w:rsidR="001872D8" w:rsidRPr="009C765E">
        <w:rPr>
          <w:rFonts w:ascii="Verdana" w:eastAsia="Times New Roman" w:hAnsi="Verdana" w:cs="Arial"/>
          <w:lang w:val="en-US"/>
        </w:rPr>
        <w:t>individual</w:t>
      </w:r>
      <w:r w:rsidR="005D24CC" w:rsidRPr="009C765E">
        <w:rPr>
          <w:rFonts w:ascii="Verdana" w:eastAsia="Times New Roman" w:hAnsi="Verdana" w:cs="Arial"/>
          <w:lang w:val="en-US"/>
        </w:rPr>
        <w:t>s with accessibility information in public spaces.</w:t>
      </w:r>
      <w:r w:rsidR="001872D8" w:rsidRPr="009C765E">
        <w:rPr>
          <w:rFonts w:ascii="Verdana" w:eastAsia="Times New Roman" w:hAnsi="Verdana" w:cs="Arial"/>
          <w:lang w:val="en-US"/>
        </w:rPr>
        <w:t xml:space="preserve"> Tactile interfaces may include maps with raised features or 3-D maps. An example tactile public interface </w:t>
      </w:r>
      <w:r w:rsidR="00CD3610" w:rsidRPr="009C765E">
        <w:rPr>
          <w:rFonts w:ascii="Verdana" w:eastAsia="Times New Roman" w:hAnsi="Verdana" w:cs="Arial"/>
          <w:lang w:val="en-US"/>
        </w:rPr>
        <w:t xml:space="preserve">(e.g. tactile map) </w:t>
      </w:r>
      <w:r w:rsidR="001872D8" w:rsidRPr="009C765E">
        <w:rPr>
          <w:rFonts w:ascii="Verdana" w:eastAsia="Times New Roman" w:hAnsi="Verdana" w:cs="Arial"/>
          <w:lang w:val="en-US"/>
        </w:rPr>
        <w:t>is shown below</w:t>
      </w:r>
      <w:r w:rsidR="00382777" w:rsidRPr="009C765E">
        <w:rPr>
          <w:rFonts w:ascii="Verdana" w:eastAsia="Times New Roman" w:hAnsi="Verdana" w:cs="Arial"/>
          <w:lang w:val="en-US"/>
        </w:rPr>
        <w:t xml:space="preserve"> [</w:t>
      </w:r>
      <w:r w:rsidR="005B18E0" w:rsidRPr="009C765E">
        <w:rPr>
          <w:rFonts w:ascii="Verdana" w:eastAsia="Times New Roman" w:hAnsi="Verdana" w:cs="Arial"/>
          <w:lang w:val="en-US"/>
        </w:rPr>
        <w:t xml:space="preserve">image </w:t>
      </w:r>
      <w:r w:rsidR="00733026" w:rsidRPr="009C765E">
        <w:rPr>
          <w:rFonts w:ascii="Verdana" w:eastAsia="Times New Roman" w:hAnsi="Verdana" w:cs="Arial"/>
          <w:lang w:val="en-US"/>
        </w:rPr>
        <w:t>from</w:t>
      </w:r>
      <w:sdt>
        <w:sdtPr>
          <w:rPr>
            <w:rFonts w:ascii="Verdana" w:eastAsia="Times New Roman" w:hAnsi="Verdana" w:cs="Arial"/>
            <w:lang w:val="en-US"/>
          </w:rPr>
          <w:id w:val="-1079905603"/>
          <w:citation/>
        </w:sdtPr>
        <w:sdtEndPr/>
        <w:sdtContent>
          <w:r w:rsidR="002E48C2" w:rsidRPr="009C765E">
            <w:rPr>
              <w:rFonts w:ascii="Verdana" w:eastAsia="Times New Roman" w:hAnsi="Verdana" w:cs="Arial"/>
              <w:lang w:val="en-US"/>
            </w:rPr>
            <w:fldChar w:fldCharType="begin"/>
          </w:r>
          <w:r w:rsidR="002E48C2" w:rsidRPr="009C765E">
            <w:rPr>
              <w:rFonts w:ascii="Verdana" w:eastAsia="Times New Roman" w:hAnsi="Verdana" w:cs="Arial"/>
              <w:lang w:val="en-US"/>
            </w:rPr>
            <w:instrText xml:space="preserve"> CITATION Mar22 \l 1033 </w:instrText>
          </w:r>
          <w:r w:rsidR="002E48C2" w:rsidRPr="009C765E">
            <w:rPr>
              <w:rFonts w:ascii="Verdana" w:eastAsia="Times New Roman" w:hAnsi="Verdana" w:cs="Arial"/>
              <w:lang w:val="en-US"/>
            </w:rPr>
            <w:fldChar w:fldCharType="separate"/>
          </w:r>
          <w:r w:rsidR="009C4D2C" w:rsidRPr="009C765E">
            <w:rPr>
              <w:rFonts w:ascii="Verdana" w:eastAsia="Times New Roman" w:hAnsi="Verdana" w:cs="Arial"/>
              <w:noProof/>
              <w:lang w:val="en-US"/>
            </w:rPr>
            <w:t xml:space="preserve"> (Marcoe, Pateman, &amp; Venhola, 2022)</w:t>
          </w:r>
          <w:r w:rsidR="002E48C2" w:rsidRPr="009C765E">
            <w:rPr>
              <w:rFonts w:ascii="Verdana" w:eastAsia="Times New Roman" w:hAnsi="Verdana" w:cs="Arial"/>
              <w:lang w:val="en-US"/>
            </w:rPr>
            <w:fldChar w:fldCharType="end"/>
          </w:r>
        </w:sdtContent>
      </w:sdt>
      <w:r w:rsidR="00382777" w:rsidRPr="009C765E">
        <w:rPr>
          <w:rFonts w:ascii="Verdana" w:eastAsia="Times New Roman" w:hAnsi="Verdana" w:cs="Arial"/>
          <w:lang w:val="en-US"/>
        </w:rPr>
        <w:t>]</w:t>
      </w:r>
      <w:r w:rsidR="001872D8" w:rsidRPr="009C765E">
        <w:rPr>
          <w:rFonts w:ascii="Verdana" w:eastAsia="Times New Roman" w:hAnsi="Verdana" w:cs="Arial"/>
          <w:lang w:val="en-US"/>
        </w:rPr>
        <w:t xml:space="preserve">. </w:t>
      </w:r>
    </w:p>
    <w:p w14:paraId="10848923" w14:textId="77777777" w:rsidR="005B18E0" w:rsidRPr="009C765E" w:rsidRDefault="005B18E0" w:rsidP="005B18E0">
      <w:pPr>
        <w:shd w:val="clear" w:color="auto" w:fill="FCFCFC"/>
        <w:ind w:left="720"/>
        <w:rPr>
          <w:rFonts w:ascii="Verdana" w:eastAsia="Times New Roman" w:hAnsi="Verdana" w:cs="Arial"/>
          <w:lang w:val="en-US"/>
        </w:rPr>
      </w:pPr>
    </w:p>
    <w:p w14:paraId="2FD590DD" w14:textId="4F0670F1" w:rsidR="004F3B74" w:rsidRPr="009C765E" w:rsidRDefault="00382777" w:rsidP="0035610E">
      <w:pPr>
        <w:shd w:val="clear" w:color="auto" w:fill="FCFCFC"/>
        <w:ind w:left="720" w:firstLine="720"/>
        <w:rPr>
          <w:rFonts w:ascii="Verdana" w:eastAsia="Times New Roman" w:hAnsi="Verdana" w:cs="Arial"/>
          <w:lang w:val="en-US"/>
        </w:rPr>
      </w:pPr>
      <w:r w:rsidRPr="009C765E">
        <w:rPr>
          <w:rFonts w:ascii="Verdana" w:eastAsia="Times New Roman" w:hAnsi="Verdana" w:cs="Arial"/>
          <w:i/>
          <w:iCs/>
          <w:noProof/>
          <w:lang w:val="en-US"/>
        </w:rPr>
        <w:drawing>
          <wp:inline distT="0" distB="0" distL="0" distR="0" wp14:anchorId="7795C301" wp14:editId="408BC6DE">
            <wp:extent cx="4260850" cy="2444750"/>
            <wp:effectExtent l="0" t="0" r="6350" b="0"/>
            <wp:docPr id="4" name="Picture 4" descr="Example image of a tactile public interface. The image is a white flat map with raised lettering and raised symbols guiding an individual through a public train station." title="Wayfinding technology, tactile public inter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60850" cy="2444750"/>
                    </a:xfrm>
                    <a:prstGeom prst="rect">
                      <a:avLst/>
                    </a:prstGeom>
                    <a:noFill/>
                    <a:ln>
                      <a:noFill/>
                    </a:ln>
                  </pic:spPr>
                </pic:pic>
              </a:graphicData>
            </a:graphic>
          </wp:inline>
        </w:drawing>
      </w:r>
    </w:p>
    <w:p w14:paraId="0E1E8CA6" w14:textId="6F9B6BBE" w:rsidR="001872D8" w:rsidRPr="009C765E" w:rsidRDefault="001872D8" w:rsidP="001872D8">
      <w:pPr>
        <w:shd w:val="clear" w:color="auto" w:fill="FCFCFC"/>
        <w:rPr>
          <w:rFonts w:ascii="Verdana" w:eastAsia="Times New Roman" w:hAnsi="Verdana" w:cs="Arial"/>
          <w:lang w:val="en-US"/>
        </w:rPr>
      </w:pPr>
    </w:p>
    <w:p w14:paraId="38814BA3" w14:textId="5B67AC2F" w:rsidR="00180F49" w:rsidRPr="009C765E" w:rsidRDefault="00D073F4" w:rsidP="009C765E">
      <w:pPr>
        <w:pStyle w:val="Caption"/>
        <w:jc w:val="left"/>
        <w:rPr>
          <w:rFonts w:ascii="Verdana" w:hAnsi="Verdana" w:cs="Arial"/>
          <w:b/>
          <w:color w:val="auto"/>
          <w:sz w:val="24"/>
          <w:szCs w:val="24"/>
        </w:rPr>
      </w:pPr>
      <w:bookmarkStart w:id="9" w:name="_Toc144112263"/>
      <w:r w:rsidRPr="009C765E">
        <w:rPr>
          <w:rFonts w:ascii="Verdana" w:hAnsi="Verdana" w:cs="Arial"/>
          <w:b/>
          <w:color w:val="auto"/>
          <w:sz w:val="24"/>
          <w:szCs w:val="24"/>
        </w:rPr>
        <w:t xml:space="preserve">Figure </w:t>
      </w:r>
      <w:r w:rsidRPr="009C765E">
        <w:rPr>
          <w:rFonts w:ascii="Verdana" w:hAnsi="Verdana" w:cs="Arial"/>
          <w:b/>
          <w:color w:val="auto"/>
          <w:sz w:val="24"/>
          <w:szCs w:val="24"/>
        </w:rPr>
        <w:fldChar w:fldCharType="begin"/>
      </w:r>
      <w:r w:rsidRPr="009C765E">
        <w:rPr>
          <w:rFonts w:ascii="Verdana" w:hAnsi="Verdana" w:cs="Arial"/>
          <w:b/>
          <w:color w:val="auto"/>
          <w:sz w:val="24"/>
          <w:szCs w:val="24"/>
        </w:rPr>
        <w:instrText xml:space="preserve"> SEQ Figure \* ARABIC </w:instrText>
      </w:r>
      <w:r w:rsidRPr="009C765E">
        <w:rPr>
          <w:rFonts w:ascii="Verdana" w:hAnsi="Verdana" w:cs="Arial"/>
          <w:b/>
          <w:color w:val="auto"/>
          <w:sz w:val="24"/>
          <w:szCs w:val="24"/>
        </w:rPr>
        <w:fldChar w:fldCharType="separate"/>
      </w:r>
      <w:r w:rsidR="00D50C1D" w:rsidRPr="009C765E">
        <w:rPr>
          <w:rFonts w:ascii="Verdana" w:hAnsi="Verdana" w:cs="Arial"/>
          <w:b/>
          <w:noProof/>
          <w:color w:val="auto"/>
          <w:sz w:val="24"/>
          <w:szCs w:val="24"/>
        </w:rPr>
        <w:t>5</w:t>
      </w:r>
      <w:r w:rsidRPr="009C765E">
        <w:rPr>
          <w:rFonts w:ascii="Verdana" w:hAnsi="Verdana" w:cs="Arial"/>
          <w:b/>
          <w:color w:val="auto"/>
          <w:sz w:val="24"/>
          <w:szCs w:val="24"/>
        </w:rPr>
        <w:fldChar w:fldCharType="end"/>
      </w:r>
      <w:r w:rsidR="00180F49" w:rsidRPr="009C765E">
        <w:rPr>
          <w:rFonts w:ascii="Verdana" w:hAnsi="Verdana" w:cs="Arial"/>
          <w:b/>
          <w:color w:val="auto"/>
          <w:sz w:val="24"/>
          <w:szCs w:val="24"/>
        </w:rPr>
        <w:t xml:space="preserve">. </w:t>
      </w:r>
      <w:r w:rsidR="003E5126" w:rsidRPr="009C765E">
        <w:rPr>
          <w:rFonts w:ascii="Verdana" w:hAnsi="Verdana" w:cs="Arial"/>
          <w:b/>
          <w:color w:val="auto"/>
          <w:sz w:val="24"/>
          <w:szCs w:val="24"/>
        </w:rPr>
        <w:t>Example image of a tactile public interface (e.g.</w:t>
      </w:r>
      <w:r w:rsidR="005F1794" w:rsidRPr="009C765E">
        <w:rPr>
          <w:rFonts w:ascii="Verdana" w:hAnsi="Verdana" w:cs="Arial"/>
          <w:b/>
          <w:color w:val="auto"/>
          <w:sz w:val="24"/>
          <w:szCs w:val="24"/>
        </w:rPr>
        <w:t>,</w:t>
      </w:r>
      <w:r w:rsidR="003E5126" w:rsidRPr="009C765E">
        <w:rPr>
          <w:rFonts w:ascii="Verdana" w:hAnsi="Verdana" w:cs="Arial"/>
          <w:b/>
          <w:color w:val="auto"/>
          <w:sz w:val="24"/>
          <w:szCs w:val="24"/>
        </w:rPr>
        <w:t xml:space="preserve"> </w:t>
      </w:r>
      <w:r w:rsidR="00180F49" w:rsidRPr="009C765E">
        <w:rPr>
          <w:rFonts w:ascii="Verdana" w:hAnsi="Verdana" w:cs="Arial"/>
          <w:b/>
          <w:color w:val="auto"/>
          <w:sz w:val="24"/>
          <w:szCs w:val="24"/>
        </w:rPr>
        <w:t>Tactile map</w:t>
      </w:r>
      <w:r w:rsidR="003E5126" w:rsidRPr="009C765E">
        <w:rPr>
          <w:rFonts w:ascii="Verdana" w:hAnsi="Verdana" w:cs="Arial"/>
          <w:b/>
          <w:color w:val="auto"/>
          <w:sz w:val="24"/>
          <w:szCs w:val="24"/>
        </w:rPr>
        <w:t>)</w:t>
      </w:r>
      <w:bookmarkEnd w:id="9"/>
    </w:p>
    <w:p w14:paraId="328C1C72" w14:textId="77777777" w:rsidR="001872D8" w:rsidRPr="009C765E" w:rsidRDefault="001872D8" w:rsidP="001872D8">
      <w:pPr>
        <w:shd w:val="clear" w:color="auto" w:fill="FCFCFC"/>
        <w:ind w:left="720"/>
        <w:rPr>
          <w:rFonts w:ascii="Verdana" w:eastAsia="Times New Roman" w:hAnsi="Verdana" w:cs="Arial"/>
          <w:lang w:val="en-US"/>
        </w:rPr>
      </w:pPr>
    </w:p>
    <w:p w14:paraId="7AE6CC96" w14:textId="1C6705AD" w:rsidR="001872D8" w:rsidRPr="009C765E" w:rsidRDefault="001872D8" w:rsidP="00484EB9">
      <w:pPr>
        <w:numPr>
          <w:ilvl w:val="0"/>
          <w:numId w:val="17"/>
        </w:numPr>
        <w:shd w:val="clear" w:color="auto" w:fill="FCFCFC"/>
        <w:rPr>
          <w:rFonts w:ascii="Verdana" w:eastAsia="Times New Roman" w:hAnsi="Verdana" w:cs="Arial"/>
          <w:lang w:val="en-US"/>
        </w:rPr>
      </w:pPr>
      <w:r w:rsidRPr="009C765E">
        <w:rPr>
          <w:rFonts w:ascii="Verdana" w:eastAsia="Times New Roman" w:hAnsi="Verdana" w:cs="Arial"/>
          <w:i/>
          <w:iCs/>
          <w:lang w:val="en-US"/>
        </w:rPr>
        <w:t>Digital public interfaces</w:t>
      </w:r>
      <w:r w:rsidRPr="009C765E">
        <w:rPr>
          <w:rFonts w:ascii="Verdana" w:eastAsia="Times New Roman" w:hAnsi="Verdana" w:cs="Arial"/>
          <w:lang w:val="en-US"/>
        </w:rPr>
        <w:t>: this type of wayfinding technology includes solutions that provide individuals with wayfinding information in public spaces</w:t>
      </w:r>
      <w:r w:rsidR="00C36403" w:rsidRPr="009C765E">
        <w:rPr>
          <w:rFonts w:ascii="Verdana" w:eastAsia="Times New Roman" w:hAnsi="Verdana" w:cs="Arial"/>
          <w:lang w:val="en-US"/>
        </w:rPr>
        <w:t>. Digital public interfaces may include digital maps or digital kiosks. An example digital public interface (e.g.</w:t>
      </w:r>
      <w:r w:rsidR="005F1794" w:rsidRPr="009C765E">
        <w:rPr>
          <w:rFonts w:ascii="Verdana" w:eastAsia="Times New Roman" w:hAnsi="Verdana" w:cs="Arial"/>
          <w:lang w:val="en-US"/>
        </w:rPr>
        <w:t>,</w:t>
      </w:r>
      <w:r w:rsidR="00C36403" w:rsidRPr="009C765E">
        <w:rPr>
          <w:rFonts w:ascii="Verdana" w:eastAsia="Times New Roman" w:hAnsi="Verdana" w:cs="Arial"/>
          <w:lang w:val="en-US"/>
        </w:rPr>
        <w:t xml:space="preserve"> digital map) is shown below. </w:t>
      </w:r>
    </w:p>
    <w:p w14:paraId="6F86ACF8" w14:textId="77777777" w:rsidR="00C36403" w:rsidRPr="009C765E" w:rsidRDefault="00C36403" w:rsidP="00C36403">
      <w:pPr>
        <w:shd w:val="clear" w:color="auto" w:fill="FCFCFC"/>
        <w:ind w:left="720"/>
        <w:rPr>
          <w:rFonts w:ascii="Verdana" w:eastAsia="Times New Roman" w:hAnsi="Verdana" w:cs="Arial"/>
          <w:lang w:val="en-US"/>
        </w:rPr>
      </w:pPr>
    </w:p>
    <w:p w14:paraId="3BEFB5C0" w14:textId="6F3B30D6" w:rsidR="00C36403" w:rsidRPr="009C765E" w:rsidRDefault="00C36403" w:rsidP="004E406D">
      <w:pPr>
        <w:shd w:val="clear" w:color="auto" w:fill="FCFCFC"/>
        <w:ind w:left="720" w:hanging="720"/>
        <w:jc w:val="center"/>
        <w:rPr>
          <w:rFonts w:ascii="Verdana" w:eastAsia="Times New Roman" w:hAnsi="Verdana" w:cs="Arial"/>
          <w:lang w:val="en-US"/>
        </w:rPr>
      </w:pPr>
      <w:r w:rsidRPr="009C765E">
        <w:rPr>
          <w:rFonts w:ascii="Verdana" w:eastAsia="Times New Roman" w:hAnsi="Verdana" w:cs="Arial"/>
          <w:noProof/>
          <w:lang w:val="en-US"/>
        </w:rPr>
        <w:drawing>
          <wp:inline distT="0" distB="0" distL="0" distR="0" wp14:anchorId="6DBA0ED5" wp14:editId="2BC1B909">
            <wp:extent cx="3873500" cy="2552422"/>
            <wp:effectExtent l="0" t="0" r="0" b="635"/>
            <wp:docPr id="3" name="Picture 3" descr="Example image of a digital public interface. The image shows a woman standing in front of a large digital screen in a shopping centre. On the screen is a digital map, providing a route for the person to take from their current destination to their desired desitnation. " title="Wayfinding technology, digital public inter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5336.jpg"/>
                    <pic:cNvPicPr/>
                  </pic:nvPicPr>
                  <pic:blipFill rotWithShape="1">
                    <a:blip r:embed="rId14" cstate="hqprint">
                      <a:extLst>
                        <a:ext uri="{28A0092B-C50C-407E-A947-70E740481C1C}">
                          <a14:useLocalDpi xmlns:a14="http://schemas.microsoft.com/office/drawing/2010/main" val="0"/>
                        </a:ext>
                      </a:extLst>
                    </a:blip>
                    <a:srcRect t="21718" b="28861"/>
                    <a:stretch/>
                  </pic:blipFill>
                  <pic:spPr bwMode="auto">
                    <a:xfrm>
                      <a:off x="0" y="0"/>
                      <a:ext cx="3874310" cy="2552956"/>
                    </a:xfrm>
                    <a:prstGeom prst="rect">
                      <a:avLst/>
                    </a:prstGeom>
                    <a:ln>
                      <a:noFill/>
                    </a:ln>
                    <a:extLst>
                      <a:ext uri="{53640926-AAD7-44D8-BBD7-CCE9431645EC}">
                        <a14:shadowObscured xmlns:a14="http://schemas.microsoft.com/office/drawing/2010/main"/>
                      </a:ext>
                    </a:extLst>
                  </pic:spPr>
                </pic:pic>
              </a:graphicData>
            </a:graphic>
          </wp:inline>
        </w:drawing>
      </w:r>
    </w:p>
    <w:p w14:paraId="4CCD7249" w14:textId="77777777" w:rsidR="00180F49" w:rsidRPr="009C765E" w:rsidRDefault="00180F49" w:rsidP="00C36403">
      <w:pPr>
        <w:shd w:val="clear" w:color="auto" w:fill="FCFCFC"/>
        <w:ind w:left="720"/>
        <w:jc w:val="center"/>
        <w:rPr>
          <w:rFonts w:ascii="Verdana" w:eastAsia="Times New Roman" w:hAnsi="Verdana" w:cs="Arial"/>
          <w:lang w:val="en-US"/>
        </w:rPr>
      </w:pPr>
    </w:p>
    <w:p w14:paraId="1CC97345" w14:textId="4DF586BB" w:rsidR="005D24CC" w:rsidRPr="009C765E" w:rsidRDefault="00D073F4" w:rsidP="009C765E">
      <w:pPr>
        <w:pStyle w:val="Caption"/>
        <w:jc w:val="left"/>
        <w:rPr>
          <w:rFonts w:ascii="Verdana" w:hAnsi="Verdana" w:cs="Arial"/>
          <w:b/>
          <w:color w:val="auto"/>
          <w:sz w:val="24"/>
          <w:szCs w:val="24"/>
        </w:rPr>
      </w:pPr>
      <w:bookmarkStart w:id="10" w:name="_Toc144112264"/>
      <w:r w:rsidRPr="009C765E">
        <w:rPr>
          <w:rFonts w:ascii="Verdana" w:hAnsi="Verdana" w:cs="Arial"/>
          <w:b/>
          <w:color w:val="auto"/>
          <w:sz w:val="24"/>
          <w:szCs w:val="24"/>
        </w:rPr>
        <w:t xml:space="preserve">Figure </w:t>
      </w:r>
      <w:r w:rsidRPr="009C765E">
        <w:rPr>
          <w:rFonts w:ascii="Verdana" w:hAnsi="Verdana" w:cs="Arial"/>
          <w:b/>
          <w:color w:val="auto"/>
          <w:sz w:val="24"/>
          <w:szCs w:val="24"/>
        </w:rPr>
        <w:fldChar w:fldCharType="begin"/>
      </w:r>
      <w:r w:rsidRPr="009C765E">
        <w:rPr>
          <w:rFonts w:ascii="Verdana" w:hAnsi="Verdana" w:cs="Arial"/>
          <w:b/>
          <w:color w:val="auto"/>
          <w:sz w:val="24"/>
          <w:szCs w:val="24"/>
        </w:rPr>
        <w:instrText xml:space="preserve"> SEQ Figure \* ARABIC </w:instrText>
      </w:r>
      <w:r w:rsidRPr="009C765E">
        <w:rPr>
          <w:rFonts w:ascii="Verdana" w:hAnsi="Verdana" w:cs="Arial"/>
          <w:b/>
          <w:color w:val="auto"/>
          <w:sz w:val="24"/>
          <w:szCs w:val="24"/>
        </w:rPr>
        <w:fldChar w:fldCharType="separate"/>
      </w:r>
      <w:r w:rsidR="00D50C1D" w:rsidRPr="009C765E">
        <w:rPr>
          <w:rFonts w:ascii="Verdana" w:hAnsi="Verdana" w:cs="Arial"/>
          <w:b/>
          <w:noProof/>
          <w:color w:val="auto"/>
          <w:sz w:val="24"/>
          <w:szCs w:val="24"/>
        </w:rPr>
        <w:t>6</w:t>
      </w:r>
      <w:r w:rsidRPr="009C765E">
        <w:rPr>
          <w:rFonts w:ascii="Verdana" w:hAnsi="Verdana" w:cs="Arial"/>
          <w:b/>
          <w:color w:val="auto"/>
          <w:sz w:val="24"/>
          <w:szCs w:val="24"/>
        </w:rPr>
        <w:fldChar w:fldCharType="end"/>
      </w:r>
      <w:r w:rsidR="00180F49" w:rsidRPr="009C765E">
        <w:rPr>
          <w:rFonts w:ascii="Verdana" w:hAnsi="Verdana" w:cs="Arial"/>
          <w:b/>
          <w:color w:val="auto"/>
          <w:sz w:val="24"/>
          <w:szCs w:val="24"/>
        </w:rPr>
        <w:t xml:space="preserve">. </w:t>
      </w:r>
      <w:r w:rsidR="003E5126" w:rsidRPr="009C765E">
        <w:rPr>
          <w:rFonts w:ascii="Verdana" w:hAnsi="Verdana" w:cs="Arial"/>
          <w:b/>
          <w:color w:val="auto"/>
          <w:sz w:val="24"/>
          <w:szCs w:val="24"/>
        </w:rPr>
        <w:t>Example image of a digital public interface (e.g. digital map)</w:t>
      </w:r>
      <w:bookmarkEnd w:id="10"/>
    </w:p>
    <w:p w14:paraId="0846570E" w14:textId="77777777" w:rsidR="003E5126" w:rsidRPr="009C765E" w:rsidRDefault="003E5126" w:rsidP="003E5126">
      <w:pPr>
        <w:rPr>
          <w:rFonts w:ascii="Verdana" w:hAnsi="Verdana" w:cs="Arial"/>
        </w:rPr>
      </w:pPr>
    </w:p>
    <w:p w14:paraId="2C1AE0B0" w14:textId="5C2F3BD1" w:rsidR="00AD1F97" w:rsidRPr="009C765E" w:rsidRDefault="00001E91" w:rsidP="00C70044">
      <w:pPr>
        <w:rPr>
          <w:rFonts w:ascii="Verdana" w:hAnsi="Verdana" w:cs="Arial"/>
        </w:rPr>
      </w:pPr>
      <w:r w:rsidRPr="009C765E">
        <w:rPr>
          <w:rFonts w:ascii="Verdana" w:hAnsi="Verdana" w:cs="Arial"/>
        </w:rPr>
        <w:t>For</w:t>
      </w:r>
      <w:r w:rsidR="00C70044" w:rsidRPr="009C765E">
        <w:rPr>
          <w:rFonts w:ascii="Verdana" w:hAnsi="Verdana" w:cs="Arial"/>
        </w:rPr>
        <w:t xml:space="preserve"> this report, we have categorized the </w:t>
      </w:r>
      <w:r w:rsidR="00AD1F97" w:rsidRPr="009C765E">
        <w:rPr>
          <w:rFonts w:ascii="Verdana" w:hAnsi="Verdana" w:cs="Arial"/>
        </w:rPr>
        <w:t>various wayfinding technology types</w:t>
      </w:r>
      <w:r w:rsidR="00C70044" w:rsidRPr="009C765E">
        <w:rPr>
          <w:rFonts w:ascii="Verdana" w:hAnsi="Verdana" w:cs="Arial"/>
        </w:rPr>
        <w:t xml:space="preserve"> into personalized or public technology. </w:t>
      </w:r>
    </w:p>
    <w:p w14:paraId="391FA49F" w14:textId="77777777" w:rsidR="004F3B74" w:rsidRPr="009C765E" w:rsidRDefault="004F3B74" w:rsidP="00C70044">
      <w:pPr>
        <w:rPr>
          <w:rFonts w:ascii="Verdana" w:hAnsi="Verdana" w:cs="Arial"/>
        </w:rPr>
      </w:pPr>
    </w:p>
    <w:p w14:paraId="03A22275" w14:textId="1F4AEDF2" w:rsidR="00AD1F97" w:rsidRPr="009C765E" w:rsidRDefault="00C70044" w:rsidP="00484EB9">
      <w:pPr>
        <w:pStyle w:val="ListParagraph"/>
        <w:numPr>
          <w:ilvl w:val="0"/>
          <w:numId w:val="18"/>
        </w:numPr>
        <w:rPr>
          <w:rFonts w:ascii="Verdana" w:hAnsi="Verdana" w:cs="Arial"/>
        </w:rPr>
      </w:pPr>
      <w:r w:rsidRPr="009C765E">
        <w:rPr>
          <w:rFonts w:ascii="Verdana" w:hAnsi="Verdana" w:cs="Arial"/>
          <w:i/>
        </w:rPr>
        <w:t>Personalized wayfinding technologies</w:t>
      </w:r>
      <w:r w:rsidR="00FD7DE1" w:rsidRPr="009C765E">
        <w:rPr>
          <w:rFonts w:ascii="Verdana" w:hAnsi="Verdana" w:cs="Arial"/>
          <w:i/>
        </w:rPr>
        <w:t>:</w:t>
      </w:r>
      <w:r w:rsidRPr="009C765E">
        <w:rPr>
          <w:rFonts w:ascii="Verdana" w:hAnsi="Verdana" w:cs="Arial"/>
        </w:rPr>
        <w:t xml:space="preserve"> refer to personal devices an individual would need to acquire for their own use, including mobile applications, websites, wearable devices, and smart assistive devices. </w:t>
      </w:r>
    </w:p>
    <w:p w14:paraId="282D4E77" w14:textId="77777777" w:rsidR="00AD1F97" w:rsidRPr="009C765E" w:rsidRDefault="00AD1F97" w:rsidP="00AD1F97">
      <w:pPr>
        <w:pStyle w:val="ListParagraph"/>
        <w:rPr>
          <w:rFonts w:ascii="Verdana" w:hAnsi="Verdana" w:cs="Arial"/>
        </w:rPr>
      </w:pPr>
    </w:p>
    <w:p w14:paraId="4A2EC7D0" w14:textId="2B85FD3B" w:rsidR="00C70044" w:rsidRPr="009C765E" w:rsidRDefault="00C70044" w:rsidP="00484EB9">
      <w:pPr>
        <w:pStyle w:val="ListParagraph"/>
        <w:numPr>
          <w:ilvl w:val="0"/>
          <w:numId w:val="18"/>
        </w:numPr>
        <w:rPr>
          <w:rFonts w:ascii="Verdana" w:hAnsi="Verdana" w:cs="Arial"/>
        </w:rPr>
      </w:pPr>
      <w:r w:rsidRPr="009C765E">
        <w:rPr>
          <w:rFonts w:ascii="Verdana" w:hAnsi="Verdana" w:cs="Arial"/>
          <w:i/>
        </w:rPr>
        <w:t>Public wayfinding technologies</w:t>
      </w:r>
      <w:r w:rsidR="00FD7DE1" w:rsidRPr="009C765E">
        <w:rPr>
          <w:rFonts w:ascii="Verdana" w:hAnsi="Verdana" w:cs="Arial"/>
          <w:i/>
        </w:rPr>
        <w:t>:</w:t>
      </w:r>
      <w:r w:rsidRPr="009C765E">
        <w:rPr>
          <w:rFonts w:ascii="Verdana" w:hAnsi="Verdana" w:cs="Arial"/>
        </w:rPr>
        <w:t xml:space="preserve"> refer to technologies located in public areas, which are shared amongst the population. These public technologies include digital and tactile interfaces.</w:t>
      </w:r>
    </w:p>
    <w:p w14:paraId="00F77E7E" w14:textId="09289C62" w:rsidR="00486D47" w:rsidRPr="009C765E" w:rsidRDefault="00486D47" w:rsidP="00D7622E">
      <w:pPr>
        <w:rPr>
          <w:rFonts w:ascii="Verdana" w:hAnsi="Verdana" w:cs="Arial"/>
        </w:rPr>
      </w:pPr>
    </w:p>
    <w:p w14:paraId="1A3F868E" w14:textId="5F2CF504" w:rsidR="0097246D" w:rsidRPr="009C765E" w:rsidRDefault="00B341B3" w:rsidP="00D7622E">
      <w:pPr>
        <w:rPr>
          <w:rFonts w:ascii="Verdana" w:hAnsi="Verdana" w:cs="Arial"/>
        </w:rPr>
      </w:pPr>
      <w:r w:rsidRPr="009C765E">
        <w:rPr>
          <w:rFonts w:ascii="Verdana" w:hAnsi="Verdana" w:cs="Arial"/>
        </w:rPr>
        <w:t xml:space="preserve">While the </w:t>
      </w:r>
      <w:r w:rsidR="00486D47" w:rsidRPr="009C765E">
        <w:rPr>
          <w:rFonts w:ascii="Verdana" w:hAnsi="Verdana" w:cs="Arial"/>
        </w:rPr>
        <w:t>proliferation in</w:t>
      </w:r>
      <w:r w:rsidR="009313E1" w:rsidRPr="009C765E">
        <w:rPr>
          <w:rFonts w:ascii="Verdana" w:hAnsi="Verdana" w:cs="Arial"/>
        </w:rPr>
        <w:t xml:space="preserve"> the </w:t>
      </w:r>
      <w:r w:rsidR="00486D47" w:rsidRPr="009C765E">
        <w:rPr>
          <w:rFonts w:ascii="Verdana" w:hAnsi="Verdana" w:cs="Arial"/>
        </w:rPr>
        <w:t xml:space="preserve">availability and </w:t>
      </w:r>
      <w:r w:rsidR="009313E1" w:rsidRPr="009C765E">
        <w:rPr>
          <w:rFonts w:ascii="Verdana" w:hAnsi="Verdana" w:cs="Arial"/>
        </w:rPr>
        <w:t>use of</w:t>
      </w:r>
      <w:r w:rsidRPr="009C765E">
        <w:rPr>
          <w:rFonts w:ascii="Verdana" w:hAnsi="Verdana" w:cs="Arial"/>
        </w:rPr>
        <w:t xml:space="preserve"> technology for wayfinding </w:t>
      </w:r>
      <w:r w:rsidR="009313E1" w:rsidRPr="009C765E">
        <w:rPr>
          <w:rFonts w:ascii="Verdana" w:hAnsi="Verdana" w:cs="Arial"/>
        </w:rPr>
        <w:t>is promising to support accessibility</w:t>
      </w:r>
      <w:r w:rsidRPr="009C765E">
        <w:rPr>
          <w:rFonts w:ascii="Verdana" w:hAnsi="Verdana" w:cs="Arial"/>
        </w:rPr>
        <w:t xml:space="preserve">, </w:t>
      </w:r>
      <w:r w:rsidR="009313E1" w:rsidRPr="009C765E">
        <w:rPr>
          <w:rFonts w:ascii="Verdana" w:hAnsi="Verdana" w:cs="Arial"/>
        </w:rPr>
        <w:t>t</w:t>
      </w:r>
      <w:r w:rsidRPr="009C765E">
        <w:rPr>
          <w:rFonts w:ascii="Verdana" w:hAnsi="Verdana" w:cs="Arial"/>
        </w:rPr>
        <w:t>here are also many barriers to accessing assistive technology</w:t>
      </w:r>
      <w:r w:rsidR="00486D47" w:rsidRPr="009C765E">
        <w:rPr>
          <w:rFonts w:ascii="Verdana" w:hAnsi="Verdana" w:cs="Arial"/>
        </w:rPr>
        <w:t xml:space="preserve"> that must be considered. Broadly, the </w:t>
      </w:r>
      <w:r w:rsidRPr="009C765E">
        <w:rPr>
          <w:rFonts w:ascii="Verdana" w:hAnsi="Verdana" w:cs="Arial"/>
        </w:rPr>
        <w:t>lack of awareness and affordability, lack of product support services, inadequate product quality, range and quantity, fragmentation of the assistive technology sector, and sociodemographic barriers</w:t>
      </w:r>
      <w:r w:rsidR="00486D47" w:rsidRPr="009C765E">
        <w:rPr>
          <w:rFonts w:ascii="Verdana" w:hAnsi="Verdana" w:cs="Arial"/>
        </w:rPr>
        <w:t xml:space="preserve"> have been identified relating to </w:t>
      </w:r>
      <w:r w:rsidR="00CB051E" w:rsidRPr="009C765E">
        <w:rPr>
          <w:rFonts w:ascii="Verdana" w:hAnsi="Verdana" w:cs="Arial"/>
        </w:rPr>
        <w:t xml:space="preserve">various types of </w:t>
      </w:r>
      <w:r w:rsidR="00486D47" w:rsidRPr="009C765E">
        <w:rPr>
          <w:rFonts w:ascii="Verdana" w:hAnsi="Verdana" w:cs="Arial"/>
        </w:rPr>
        <w:t>technology use for people with disabilities</w:t>
      </w:r>
      <w:r w:rsidR="008F41DF" w:rsidRPr="009C765E">
        <w:rPr>
          <w:rFonts w:ascii="Verdana" w:hAnsi="Verdana" w:cs="Arial"/>
        </w:rPr>
        <w:t xml:space="preserve"> </w:t>
      </w:r>
      <w:sdt>
        <w:sdtPr>
          <w:rPr>
            <w:rFonts w:ascii="Verdana" w:hAnsi="Verdana" w:cs="Arial"/>
          </w:rPr>
          <w:id w:val="-837697292"/>
          <w:citation/>
        </w:sdtPr>
        <w:sdtEndPr/>
        <w:sdtContent>
          <w:r w:rsidR="008F41DF" w:rsidRPr="009C765E">
            <w:rPr>
              <w:rFonts w:ascii="Verdana" w:hAnsi="Verdana" w:cs="Arial"/>
            </w:rPr>
            <w:fldChar w:fldCharType="begin"/>
          </w:r>
          <w:r w:rsidR="00107D03" w:rsidRPr="009C765E">
            <w:rPr>
              <w:rFonts w:ascii="Verdana" w:hAnsi="Verdana" w:cs="Arial"/>
              <w:lang w:val="en-US"/>
            </w:rPr>
            <w:instrText xml:space="preserve">CITATION Glo22 \l 1033 </w:instrText>
          </w:r>
          <w:r w:rsidR="008F41DF" w:rsidRPr="009C765E">
            <w:rPr>
              <w:rFonts w:ascii="Verdana" w:hAnsi="Verdana" w:cs="Arial"/>
            </w:rPr>
            <w:fldChar w:fldCharType="separate"/>
          </w:r>
          <w:r w:rsidR="009C4D2C" w:rsidRPr="009C765E">
            <w:rPr>
              <w:rFonts w:ascii="Verdana" w:hAnsi="Verdana" w:cs="Arial"/>
              <w:noProof/>
              <w:lang w:val="en-US"/>
            </w:rPr>
            <w:t xml:space="preserve">(World Health Organization (WHO) and the United Nations Children's Fund </w:t>
          </w:r>
          <w:r w:rsidR="009C4D2C" w:rsidRPr="009C765E">
            <w:rPr>
              <w:rFonts w:ascii="Verdana" w:hAnsi="Verdana" w:cs="Arial"/>
              <w:noProof/>
              <w:lang w:val="en-US"/>
            </w:rPr>
            <w:lastRenderedPageBreak/>
            <w:t>(UNICEF), 2022)</w:t>
          </w:r>
          <w:r w:rsidR="008F41DF" w:rsidRPr="009C765E">
            <w:rPr>
              <w:rFonts w:ascii="Verdana" w:hAnsi="Verdana" w:cs="Arial"/>
            </w:rPr>
            <w:fldChar w:fldCharType="end"/>
          </w:r>
        </w:sdtContent>
      </w:sdt>
      <w:r w:rsidRPr="009C765E">
        <w:rPr>
          <w:rFonts w:ascii="Verdana" w:hAnsi="Verdana" w:cs="Arial"/>
        </w:rPr>
        <w:t>.</w:t>
      </w:r>
      <w:r w:rsidR="00486D47" w:rsidRPr="009C765E">
        <w:rPr>
          <w:rFonts w:ascii="Verdana" w:hAnsi="Verdana" w:cs="Arial"/>
        </w:rPr>
        <w:t xml:space="preserve"> Despite barriers to broad technology access, wayfinding technology tools to assist people with disabilities are continuously being developed and used. Wayfinding technologies may</w:t>
      </w:r>
      <w:r w:rsidR="00D7622E" w:rsidRPr="009C765E">
        <w:rPr>
          <w:rFonts w:ascii="Verdana" w:hAnsi="Verdana" w:cs="Arial"/>
        </w:rPr>
        <w:t xml:space="preserve"> be generalized for many users or uniquely refined to support the specific needs of an individual or </w:t>
      </w:r>
      <w:r w:rsidR="00927145" w:rsidRPr="009C765E">
        <w:rPr>
          <w:rFonts w:ascii="Verdana" w:hAnsi="Verdana" w:cs="Arial"/>
        </w:rPr>
        <w:t xml:space="preserve">a </w:t>
      </w:r>
      <w:r w:rsidR="00183D2C" w:rsidRPr="009C765E">
        <w:rPr>
          <w:rFonts w:ascii="Verdana" w:hAnsi="Verdana" w:cs="Arial"/>
        </w:rPr>
        <w:t>user population (e.g</w:t>
      </w:r>
      <w:r w:rsidR="00D7622E" w:rsidRPr="009C765E">
        <w:rPr>
          <w:rFonts w:ascii="Verdana" w:hAnsi="Verdana" w:cs="Arial"/>
        </w:rPr>
        <w:t>. people with vision loss, people using mobility devices,</w:t>
      </w:r>
      <w:r w:rsidR="00C605BE" w:rsidRPr="009C765E">
        <w:rPr>
          <w:rFonts w:ascii="Verdana" w:hAnsi="Verdana" w:cs="Arial"/>
        </w:rPr>
        <w:t xml:space="preserve"> and</w:t>
      </w:r>
      <w:r w:rsidR="00D7622E" w:rsidRPr="009C765E">
        <w:rPr>
          <w:rFonts w:ascii="Verdana" w:hAnsi="Verdana" w:cs="Arial"/>
        </w:rPr>
        <w:t xml:space="preserve"> people with cognitive disabilities). While this may present as a promising solution for many, several challenges are present. First, </w:t>
      </w:r>
      <w:r w:rsidR="00C605BE" w:rsidRPr="009C765E">
        <w:rPr>
          <w:rFonts w:ascii="Verdana" w:hAnsi="Verdana" w:cs="Arial"/>
        </w:rPr>
        <w:t xml:space="preserve">the </w:t>
      </w:r>
      <w:r w:rsidR="00D7622E" w:rsidRPr="009C765E">
        <w:rPr>
          <w:rFonts w:ascii="Verdana" w:hAnsi="Verdana" w:cs="Arial"/>
        </w:rPr>
        <w:t xml:space="preserve">widespread uptake of such technologies by people with disabilities in Canada is currently unknown. The standardization of wayfinding technologies may also be challenging. Technology development is dynamic and fast-paced and </w:t>
      </w:r>
      <w:r w:rsidR="00C605BE" w:rsidRPr="009C765E">
        <w:rPr>
          <w:rFonts w:ascii="Verdana" w:hAnsi="Verdana" w:cs="Arial"/>
        </w:rPr>
        <w:t xml:space="preserve">the </w:t>
      </w:r>
      <w:r w:rsidR="00D7622E" w:rsidRPr="009C765E">
        <w:rPr>
          <w:rFonts w:ascii="Verdana" w:hAnsi="Verdana" w:cs="Arial"/>
        </w:rPr>
        <w:t xml:space="preserve">use of wayfinding technology may be individualized rather than broadly implemented by an organization/public space/facility. Because of this, prescriptive standardization of wayfinding technologies may or may not be feasible. </w:t>
      </w:r>
      <w:r w:rsidR="00B053D8" w:rsidRPr="009C765E">
        <w:rPr>
          <w:rFonts w:ascii="Verdana" w:hAnsi="Verdana" w:cs="Arial"/>
        </w:rPr>
        <w:t>Instead, i</w:t>
      </w:r>
      <w:r w:rsidR="00D7622E" w:rsidRPr="009C765E">
        <w:rPr>
          <w:rFonts w:ascii="Verdana" w:hAnsi="Verdana" w:cs="Arial"/>
        </w:rPr>
        <w:t>t may be that aspects of wayfinding technologies should be considered for standardization to ensure that the availability and consideration of minimum criteria are included. Research focused on understanding current wayfinding technology available for people with disabilities, including acceptance of use and barriers to use, will allow us to generate a core set of recommendations for inclusion in the</w:t>
      </w:r>
      <w:r w:rsidR="00163FA7" w:rsidRPr="009C765E">
        <w:rPr>
          <w:rFonts w:ascii="Verdana" w:hAnsi="Verdana" w:cs="Arial"/>
        </w:rPr>
        <w:t xml:space="preserve"> </w:t>
      </w:r>
      <w:r w:rsidR="00D7622E" w:rsidRPr="009C765E">
        <w:rPr>
          <w:rFonts w:ascii="Verdana" w:hAnsi="Verdana" w:cs="Arial"/>
        </w:rPr>
        <w:t>development of future wayfinding standards.</w:t>
      </w:r>
    </w:p>
    <w:p w14:paraId="11626D88" w14:textId="07128189" w:rsidR="000447FA" w:rsidRPr="009C765E" w:rsidRDefault="00F45ADE" w:rsidP="000447FA">
      <w:pPr>
        <w:rPr>
          <w:rFonts w:ascii="Verdana" w:hAnsi="Verdana" w:cs="Arial"/>
        </w:rPr>
      </w:pPr>
      <w:r w:rsidRPr="009C765E">
        <w:rPr>
          <w:rFonts w:ascii="Verdana" w:hAnsi="Verdana" w:cs="Arial"/>
        </w:rPr>
        <w:br w:type="page"/>
      </w:r>
    </w:p>
    <w:p w14:paraId="65E1F07E" w14:textId="756C89FB" w:rsidR="005B1F62" w:rsidRPr="00E70505" w:rsidRDefault="00887F9B" w:rsidP="00484EB9">
      <w:pPr>
        <w:pStyle w:val="Heading1"/>
        <w:numPr>
          <w:ilvl w:val="0"/>
          <w:numId w:val="20"/>
        </w:numPr>
        <w:spacing w:after="240"/>
        <w:rPr>
          <w:rFonts w:ascii="Verdana" w:hAnsi="Verdana" w:cs="Arial"/>
          <w:b/>
          <w:color w:val="auto"/>
        </w:rPr>
      </w:pPr>
      <w:bookmarkStart w:id="11" w:name="_Toc157072441"/>
      <w:r w:rsidRPr="009C765E">
        <w:rPr>
          <w:rFonts w:ascii="Verdana" w:hAnsi="Verdana" w:cs="Arial"/>
          <w:color w:val="auto"/>
        </w:rPr>
        <w:lastRenderedPageBreak/>
        <w:t>Project Objectives and Approach</w:t>
      </w:r>
      <w:bookmarkEnd w:id="11"/>
    </w:p>
    <w:p w14:paraId="3F43BA90" w14:textId="78BB5FF3" w:rsidR="00163FA7" w:rsidRPr="009C765E" w:rsidRDefault="000447FA" w:rsidP="00E70505">
      <w:pPr>
        <w:spacing w:after="240"/>
        <w:rPr>
          <w:rFonts w:ascii="Verdana" w:hAnsi="Verdana" w:cs="Arial"/>
        </w:rPr>
      </w:pPr>
      <w:r w:rsidRPr="009C765E">
        <w:rPr>
          <w:rFonts w:ascii="Verdana" w:hAnsi="Verdana" w:cs="Arial"/>
        </w:rPr>
        <w:t xml:space="preserve">The </w:t>
      </w:r>
      <w:r w:rsidR="008211C4" w:rsidRPr="009C765E">
        <w:rPr>
          <w:rFonts w:ascii="Verdana" w:hAnsi="Verdana" w:cs="Arial"/>
        </w:rPr>
        <w:t>goal</w:t>
      </w:r>
      <w:r w:rsidRPr="009C765E">
        <w:rPr>
          <w:rFonts w:ascii="Verdana" w:hAnsi="Verdana" w:cs="Arial"/>
        </w:rPr>
        <w:t xml:space="preserve"> of this project </w:t>
      </w:r>
      <w:r w:rsidR="004227E9" w:rsidRPr="009C765E">
        <w:rPr>
          <w:rFonts w:ascii="Verdana" w:hAnsi="Verdana" w:cs="Arial"/>
        </w:rPr>
        <w:t>i</w:t>
      </w:r>
      <w:r w:rsidRPr="009C765E">
        <w:rPr>
          <w:rFonts w:ascii="Verdana" w:hAnsi="Verdana" w:cs="Arial"/>
        </w:rPr>
        <w:t xml:space="preserve">s to provide </w:t>
      </w:r>
      <w:r w:rsidR="00104465" w:rsidRPr="009C765E">
        <w:rPr>
          <w:rFonts w:ascii="Verdana" w:hAnsi="Verdana" w:cs="Arial"/>
        </w:rPr>
        <w:t xml:space="preserve">a set of </w:t>
      </w:r>
      <w:r w:rsidRPr="009C765E">
        <w:rPr>
          <w:rFonts w:ascii="Verdana" w:hAnsi="Verdana" w:cs="Arial"/>
        </w:rPr>
        <w:t xml:space="preserve">recommendations for the </w:t>
      </w:r>
      <w:r w:rsidR="00104465" w:rsidRPr="009C765E">
        <w:rPr>
          <w:rFonts w:ascii="Verdana" w:hAnsi="Verdana" w:cs="Arial"/>
        </w:rPr>
        <w:t xml:space="preserve">standardization </w:t>
      </w:r>
      <w:r w:rsidRPr="009C765E">
        <w:rPr>
          <w:rFonts w:ascii="Verdana" w:hAnsi="Verdana" w:cs="Arial"/>
        </w:rPr>
        <w:t>of wayfinding technolog</w:t>
      </w:r>
      <w:r w:rsidR="00104465" w:rsidRPr="009C765E">
        <w:rPr>
          <w:rFonts w:ascii="Verdana" w:hAnsi="Verdana" w:cs="Arial"/>
        </w:rPr>
        <w:t>ies. This information is necessary to better inform future wayfinding standards that intend to include standardization of such technologies, remove current barriers to accessibility, and prevent ne</w:t>
      </w:r>
      <w:r w:rsidR="00090C49" w:rsidRPr="009C765E">
        <w:rPr>
          <w:rFonts w:ascii="Verdana" w:hAnsi="Verdana" w:cs="Arial"/>
        </w:rPr>
        <w:t>w barriers as they relate</w:t>
      </w:r>
      <w:r w:rsidR="00104465" w:rsidRPr="009C765E">
        <w:rPr>
          <w:rFonts w:ascii="Verdana" w:hAnsi="Verdana" w:cs="Arial"/>
        </w:rPr>
        <w:t xml:space="preserve"> to wayfinding within public spaces.</w:t>
      </w:r>
    </w:p>
    <w:p w14:paraId="5BF4C62A" w14:textId="7A4D6BF1" w:rsidR="000447FA" w:rsidRPr="009C765E" w:rsidRDefault="000447FA" w:rsidP="000447FA">
      <w:pPr>
        <w:rPr>
          <w:rFonts w:ascii="Verdana" w:hAnsi="Verdana" w:cs="Arial"/>
        </w:rPr>
      </w:pPr>
      <w:r w:rsidRPr="009C765E">
        <w:rPr>
          <w:rFonts w:ascii="Verdana" w:hAnsi="Verdana" w:cs="Arial"/>
        </w:rPr>
        <w:t xml:space="preserve">The overall project objective </w:t>
      </w:r>
      <w:r w:rsidR="00163FA7" w:rsidRPr="009C765E">
        <w:rPr>
          <w:rFonts w:ascii="Verdana" w:hAnsi="Verdana" w:cs="Arial"/>
        </w:rPr>
        <w:t>was</w:t>
      </w:r>
      <w:r w:rsidRPr="009C765E">
        <w:rPr>
          <w:rFonts w:ascii="Verdana" w:hAnsi="Verdana" w:cs="Arial"/>
        </w:rPr>
        <w:t xml:space="preserve"> achieved through three specific aims:</w:t>
      </w:r>
    </w:p>
    <w:p w14:paraId="58632959" w14:textId="162FD616" w:rsidR="000447FA" w:rsidRPr="009C765E" w:rsidRDefault="00AC4783" w:rsidP="00B16EAE">
      <w:pPr>
        <w:rPr>
          <w:rFonts w:ascii="Verdana" w:hAnsi="Verdana" w:cs="Arial"/>
        </w:rPr>
      </w:pPr>
      <w:r w:rsidRPr="009C765E">
        <w:rPr>
          <w:rFonts w:ascii="Verdana" w:hAnsi="Verdana" w:cs="Arial"/>
        </w:rPr>
        <w:t xml:space="preserve">Aim 1: </w:t>
      </w:r>
      <w:r w:rsidR="000447FA" w:rsidRPr="009C765E">
        <w:rPr>
          <w:rFonts w:ascii="Verdana" w:hAnsi="Verdana" w:cs="Arial"/>
        </w:rPr>
        <w:t xml:space="preserve">To </w:t>
      </w:r>
      <w:r w:rsidR="005F1794" w:rsidRPr="009C765E">
        <w:rPr>
          <w:rFonts w:ascii="Verdana" w:hAnsi="Verdana" w:cs="Arial"/>
        </w:rPr>
        <w:t>identify</w:t>
      </w:r>
      <w:r w:rsidR="000447FA" w:rsidRPr="009C765E">
        <w:rPr>
          <w:rFonts w:ascii="Verdana" w:hAnsi="Verdana" w:cs="Arial"/>
        </w:rPr>
        <w:t xml:space="preserve"> national/international standards that include </w:t>
      </w:r>
      <w:r w:rsidR="005C1484" w:rsidRPr="009C765E">
        <w:rPr>
          <w:rFonts w:ascii="Verdana" w:hAnsi="Verdana" w:cs="Arial"/>
        </w:rPr>
        <w:t xml:space="preserve">(any aspects of) </w:t>
      </w:r>
      <w:r w:rsidR="000447FA" w:rsidRPr="009C765E">
        <w:rPr>
          <w:rFonts w:ascii="Verdana" w:hAnsi="Verdana" w:cs="Arial"/>
        </w:rPr>
        <w:t>wayfinding technology</w:t>
      </w:r>
    </w:p>
    <w:p w14:paraId="1BF30604" w14:textId="77777777" w:rsidR="00B16EAE" w:rsidRPr="009C765E" w:rsidRDefault="00B16EAE" w:rsidP="000447FA">
      <w:pPr>
        <w:rPr>
          <w:rFonts w:ascii="Verdana" w:hAnsi="Verdana" w:cs="Arial"/>
        </w:rPr>
      </w:pPr>
    </w:p>
    <w:p w14:paraId="6F363157" w14:textId="60276F03" w:rsidR="000447FA" w:rsidRPr="009C765E" w:rsidRDefault="000447FA" w:rsidP="000447FA">
      <w:pPr>
        <w:rPr>
          <w:rFonts w:ascii="Verdana" w:hAnsi="Verdana" w:cs="Arial"/>
        </w:rPr>
      </w:pPr>
      <w:r w:rsidRPr="009C765E">
        <w:rPr>
          <w:rFonts w:ascii="Verdana" w:hAnsi="Verdana" w:cs="Arial"/>
        </w:rPr>
        <w:t>Aim 2: To understand acceptance of wayfinding technologies</w:t>
      </w:r>
      <w:r w:rsidR="005C1484" w:rsidRPr="009C765E">
        <w:rPr>
          <w:rFonts w:ascii="Verdana" w:hAnsi="Verdana" w:cs="Arial"/>
        </w:rPr>
        <w:t xml:space="preserve">, including facilitators and </w:t>
      </w:r>
      <w:r w:rsidRPr="009C765E">
        <w:rPr>
          <w:rFonts w:ascii="Verdana" w:hAnsi="Verdana" w:cs="Arial"/>
        </w:rPr>
        <w:t xml:space="preserve">barriers </w:t>
      </w:r>
      <w:r w:rsidR="005C1484" w:rsidRPr="009C765E">
        <w:rPr>
          <w:rFonts w:ascii="Verdana" w:hAnsi="Verdana" w:cs="Arial"/>
        </w:rPr>
        <w:t>to the use of</w:t>
      </w:r>
      <w:r w:rsidRPr="009C765E">
        <w:rPr>
          <w:rFonts w:ascii="Verdana" w:hAnsi="Verdana" w:cs="Arial"/>
        </w:rPr>
        <w:t xml:space="preserve"> wayfinding technologies by people with disabilities</w:t>
      </w:r>
    </w:p>
    <w:p w14:paraId="43704142" w14:textId="77777777" w:rsidR="00B16EAE" w:rsidRPr="009C765E" w:rsidRDefault="00B16EAE" w:rsidP="000447FA">
      <w:pPr>
        <w:rPr>
          <w:rFonts w:ascii="Verdana" w:hAnsi="Verdana" w:cs="Arial"/>
        </w:rPr>
      </w:pPr>
    </w:p>
    <w:p w14:paraId="11C85465" w14:textId="25026589" w:rsidR="005C3040" w:rsidRPr="009C765E" w:rsidRDefault="000447FA" w:rsidP="00DC011E">
      <w:pPr>
        <w:rPr>
          <w:rFonts w:ascii="Verdana" w:hAnsi="Verdana" w:cs="Arial"/>
        </w:rPr>
      </w:pPr>
      <w:r w:rsidRPr="009C765E">
        <w:rPr>
          <w:rFonts w:ascii="Verdana" w:hAnsi="Verdana" w:cs="Arial"/>
        </w:rPr>
        <w:t>Aim 3: To develop a set of recommendations for the inclusion of wayfinding technologies within accessibility standards in Canada</w:t>
      </w:r>
    </w:p>
    <w:p w14:paraId="67FDEF04" w14:textId="77777777" w:rsidR="005C3040" w:rsidRPr="009C765E" w:rsidRDefault="005C3040">
      <w:pPr>
        <w:rPr>
          <w:rFonts w:ascii="Verdana" w:hAnsi="Verdana" w:cs="Arial"/>
        </w:rPr>
      </w:pPr>
      <w:r w:rsidRPr="009C765E">
        <w:rPr>
          <w:rFonts w:ascii="Verdana" w:hAnsi="Verdana" w:cs="Arial"/>
        </w:rPr>
        <w:br w:type="page"/>
      </w:r>
    </w:p>
    <w:p w14:paraId="6AA7F5FD" w14:textId="076E6AC9" w:rsidR="0022323D" w:rsidRPr="00E70505" w:rsidRDefault="004A1450" w:rsidP="00484EB9">
      <w:pPr>
        <w:pStyle w:val="Heading1"/>
        <w:numPr>
          <w:ilvl w:val="0"/>
          <w:numId w:val="20"/>
        </w:numPr>
        <w:spacing w:after="240"/>
        <w:rPr>
          <w:rFonts w:ascii="Verdana" w:hAnsi="Verdana" w:cs="Arial"/>
          <w:b/>
          <w:color w:val="auto"/>
        </w:rPr>
      </w:pPr>
      <w:bookmarkStart w:id="12" w:name="EnviroScan"/>
      <w:bookmarkStart w:id="13" w:name="_Toc157072442"/>
      <w:bookmarkEnd w:id="12"/>
      <w:r w:rsidRPr="009C765E">
        <w:rPr>
          <w:rFonts w:ascii="Verdana" w:hAnsi="Verdana" w:cs="Arial"/>
          <w:color w:val="auto"/>
        </w:rPr>
        <w:lastRenderedPageBreak/>
        <w:t>Environmental Scan of Current Accessibility Legislation, Standards, Codes, and Guidelines Including Aspects of Wayfinding Technology</w:t>
      </w:r>
      <w:bookmarkEnd w:id="13"/>
    </w:p>
    <w:p w14:paraId="7AD1EB7B" w14:textId="17DEEB3A" w:rsidR="00A03EB2" w:rsidRPr="00DF1149" w:rsidRDefault="008F61A1" w:rsidP="00DF1149">
      <w:pPr>
        <w:spacing w:after="240"/>
        <w:rPr>
          <w:rFonts w:ascii="Verdana" w:eastAsia="Times New Roman" w:hAnsi="Verdana" w:cs="Arial"/>
          <w:shd w:val="clear" w:color="auto" w:fill="FFFFFF"/>
          <w:lang w:val="en-US"/>
        </w:rPr>
      </w:pPr>
      <w:r w:rsidRPr="009C765E">
        <w:rPr>
          <w:rFonts w:ascii="Verdana" w:eastAsia="Times New Roman" w:hAnsi="Verdana" w:cs="Arial"/>
          <w:shd w:val="clear" w:color="auto" w:fill="FFFFFF"/>
          <w:lang w:val="en-US"/>
        </w:rPr>
        <w:t>There</w:t>
      </w:r>
      <w:r w:rsidR="0022323D" w:rsidRPr="009C765E">
        <w:rPr>
          <w:rFonts w:ascii="Verdana" w:eastAsia="Times New Roman" w:hAnsi="Verdana" w:cs="Arial"/>
          <w:shd w:val="clear" w:color="auto" w:fill="FFFFFF"/>
          <w:lang w:val="en-US"/>
        </w:rPr>
        <w:t xml:space="preserve"> are an increasing number of accessibility standards and guidelines being employed across Canada </w:t>
      </w:r>
      <w:r w:rsidRPr="009C765E">
        <w:rPr>
          <w:rFonts w:ascii="Verdana" w:eastAsia="Times New Roman" w:hAnsi="Verdana" w:cs="Arial"/>
          <w:shd w:val="clear" w:color="auto" w:fill="FFFFFF"/>
          <w:lang w:val="en-US"/>
        </w:rPr>
        <w:t>and Internationally</w:t>
      </w:r>
      <w:r w:rsidR="0022323D" w:rsidRPr="009C765E">
        <w:rPr>
          <w:rFonts w:ascii="Verdana" w:eastAsia="Times New Roman" w:hAnsi="Verdana" w:cs="Arial"/>
          <w:shd w:val="clear" w:color="auto" w:fill="FFFFFF"/>
          <w:lang w:val="en-US"/>
        </w:rPr>
        <w:t xml:space="preserve">. </w:t>
      </w:r>
      <w:r w:rsidR="004924F4" w:rsidRPr="009C765E">
        <w:rPr>
          <w:rFonts w:ascii="Verdana" w:eastAsia="Times New Roman" w:hAnsi="Verdana" w:cs="Arial"/>
          <w:shd w:val="clear" w:color="auto" w:fill="FFFFFF"/>
          <w:lang w:val="en-US"/>
        </w:rPr>
        <w:t>Given the many available documents, an environmental scan of international, national, provincial, and municipal-level standards</w:t>
      </w:r>
      <w:r w:rsidR="0054538D" w:rsidRPr="009C765E">
        <w:rPr>
          <w:rFonts w:ascii="Verdana" w:eastAsia="Times New Roman" w:hAnsi="Verdana" w:cs="Arial"/>
          <w:shd w:val="clear" w:color="auto" w:fill="FFFFFF"/>
          <w:lang w:val="en-US"/>
        </w:rPr>
        <w:t xml:space="preserve"> and guidelines was carried out to identify any aspects of wayfinding technology that are currently defined with standards.</w:t>
      </w:r>
      <w:r w:rsidR="004924F4" w:rsidRPr="009C765E">
        <w:rPr>
          <w:rFonts w:ascii="Verdana" w:eastAsia="Times New Roman" w:hAnsi="Verdana" w:cs="Arial"/>
          <w:shd w:val="clear" w:color="auto" w:fill="FFFFFF"/>
          <w:lang w:val="en-US"/>
        </w:rPr>
        <w:t xml:space="preserve"> </w:t>
      </w:r>
      <w:r w:rsidR="00215422" w:rsidRPr="009C765E">
        <w:rPr>
          <w:rFonts w:ascii="Verdana" w:eastAsia="Times New Roman" w:hAnsi="Verdana" w:cs="Arial"/>
          <w:shd w:val="clear" w:color="auto" w:fill="FFFFFF"/>
          <w:lang w:val="en-US"/>
        </w:rPr>
        <w:t xml:space="preserve"> </w:t>
      </w:r>
      <w:r w:rsidR="00215422" w:rsidRPr="009C765E">
        <w:rPr>
          <w:rFonts w:ascii="Verdana" w:hAnsi="Verdana" w:cs="Arial"/>
        </w:rPr>
        <w:t xml:space="preserve">The results of our environmental scan may serve as a resource </w:t>
      </w:r>
      <w:r w:rsidR="00090C49" w:rsidRPr="009C765E">
        <w:rPr>
          <w:rFonts w:ascii="Verdana" w:hAnsi="Verdana" w:cs="Arial"/>
        </w:rPr>
        <w:t>for</w:t>
      </w:r>
      <w:r w:rsidR="00215422" w:rsidRPr="009C765E">
        <w:rPr>
          <w:rFonts w:ascii="Verdana" w:hAnsi="Verdana" w:cs="Arial"/>
        </w:rPr>
        <w:t xml:space="preserve"> accessibility standards that include (at least some aspect of) wayfinding technology.</w:t>
      </w:r>
      <w:r w:rsidR="00BF1172" w:rsidRPr="009C765E">
        <w:rPr>
          <w:rFonts w:ascii="Verdana" w:hAnsi="Verdana" w:cs="Arial"/>
        </w:rPr>
        <w:t xml:space="preserve"> </w:t>
      </w:r>
      <w:r w:rsidR="00C63A0E" w:rsidRPr="009C765E">
        <w:rPr>
          <w:rFonts w:ascii="Verdana" w:hAnsi="Verdana" w:cs="Arial"/>
          <w:shd w:val="clear" w:color="auto" w:fill="FFFFFF"/>
        </w:rPr>
        <w:t>It should be noted that only publicly available documents (including accessibility legislation, standards, or guidelines) were included in this scan and only those meeting our pre-defined search criteria. This may underrepresent initiatives undertaken by certain municipalities or regions as documents identified may not have met inclusion criteria or were not publicly available.</w:t>
      </w:r>
      <w:r w:rsidR="00C63A0E" w:rsidRPr="009C765E">
        <w:rPr>
          <w:rFonts w:ascii="Verdana" w:hAnsi="Verdana" w:cs="Arial"/>
        </w:rPr>
        <w:t xml:space="preserve"> </w:t>
      </w:r>
      <w:r w:rsidR="00BF1172" w:rsidRPr="009C765E">
        <w:rPr>
          <w:rFonts w:ascii="Verdana" w:hAnsi="Verdana" w:cs="Arial"/>
        </w:rPr>
        <w:t>While this environmental scan is not exhaustive of all available documents that may include wayfinding technology, the findings provides an overview of many resources available.</w:t>
      </w:r>
    </w:p>
    <w:p w14:paraId="1D35187F" w14:textId="04A9A75B" w:rsidR="007A34B6" w:rsidRPr="009C765E" w:rsidRDefault="007A34B6" w:rsidP="00484EB9">
      <w:pPr>
        <w:pStyle w:val="Heading2"/>
        <w:numPr>
          <w:ilvl w:val="1"/>
          <w:numId w:val="20"/>
        </w:numPr>
        <w:spacing w:before="240" w:after="240" w:line="240" w:lineRule="auto"/>
        <w:rPr>
          <w:rFonts w:ascii="Verdana" w:hAnsi="Verdana" w:cs="Arial"/>
        </w:rPr>
      </w:pPr>
      <w:r w:rsidRPr="009C765E">
        <w:rPr>
          <w:rFonts w:ascii="Verdana" w:hAnsi="Verdana" w:cs="Arial"/>
        </w:rPr>
        <w:t xml:space="preserve"> </w:t>
      </w:r>
      <w:bookmarkStart w:id="14" w:name="_Toc157072443"/>
      <w:r w:rsidR="00882AD0" w:rsidRPr="009C765E">
        <w:rPr>
          <w:rFonts w:ascii="Verdana" w:hAnsi="Verdana" w:cs="Arial"/>
        </w:rPr>
        <w:t xml:space="preserve">Environmental scan, </w:t>
      </w:r>
      <w:r w:rsidR="00215422" w:rsidRPr="009C765E">
        <w:rPr>
          <w:rFonts w:ascii="Verdana" w:hAnsi="Verdana" w:cs="Arial"/>
        </w:rPr>
        <w:t>methods</w:t>
      </w:r>
      <w:bookmarkEnd w:id="14"/>
    </w:p>
    <w:p w14:paraId="10DFFBC9" w14:textId="0997537E" w:rsidR="00215422" w:rsidRPr="009C765E" w:rsidRDefault="00215422" w:rsidP="00E70505">
      <w:pPr>
        <w:spacing w:after="240"/>
        <w:rPr>
          <w:rFonts w:ascii="Verdana" w:hAnsi="Verdana" w:cs="Arial"/>
        </w:rPr>
      </w:pPr>
      <w:r w:rsidRPr="009C765E">
        <w:rPr>
          <w:rFonts w:ascii="Verdana" w:eastAsia="Times New Roman" w:hAnsi="Verdana" w:cs="Arial"/>
          <w:shd w:val="clear" w:color="auto" w:fill="FFFFFF"/>
          <w:lang w:val="en-US"/>
        </w:rPr>
        <w:t xml:space="preserve">For Canadian documents, we referred to a recent publication (“A Canadian Roadmap for Canadian Accessibility Standards”) summarizing up-to-date accessibility legislation, </w:t>
      </w:r>
      <w:r w:rsidR="008E50AF" w:rsidRPr="009C765E">
        <w:rPr>
          <w:rFonts w:ascii="Verdana" w:eastAsia="Times New Roman" w:hAnsi="Verdana" w:cs="Arial"/>
          <w:shd w:val="clear" w:color="auto" w:fill="FFFFFF"/>
          <w:lang w:val="en-US"/>
        </w:rPr>
        <w:t xml:space="preserve">and </w:t>
      </w:r>
      <w:r w:rsidRPr="009C765E">
        <w:rPr>
          <w:rFonts w:ascii="Verdana" w:eastAsia="Times New Roman" w:hAnsi="Verdana" w:cs="Arial"/>
          <w:shd w:val="clear" w:color="auto" w:fill="FFFFFF"/>
          <w:lang w:val="en-US"/>
        </w:rPr>
        <w:t xml:space="preserve">standards, employed </w:t>
      </w:r>
      <w:r w:rsidR="002D3D6C" w:rsidRPr="009C765E">
        <w:rPr>
          <w:rFonts w:ascii="Verdana" w:eastAsia="Times New Roman" w:hAnsi="Verdana" w:cs="Arial"/>
          <w:shd w:val="clear" w:color="auto" w:fill="FFFFFF"/>
          <w:lang w:val="en-US"/>
        </w:rPr>
        <w:t xml:space="preserve">across Canada </w:t>
      </w:r>
      <w:sdt>
        <w:sdtPr>
          <w:rPr>
            <w:rFonts w:ascii="Verdana" w:eastAsia="Times New Roman" w:hAnsi="Verdana" w:cs="Arial"/>
            <w:shd w:val="clear" w:color="auto" w:fill="FFFFFF"/>
            <w:lang w:val="en-US"/>
          </w:rPr>
          <w:id w:val="1058604308"/>
          <w:citation/>
        </w:sdtPr>
        <w:sdtEndPr/>
        <w:sdtContent>
          <w:r w:rsidR="002D3D6C" w:rsidRPr="009C765E">
            <w:rPr>
              <w:rFonts w:ascii="Verdana" w:eastAsia="Times New Roman" w:hAnsi="Verdana" w:cs="Arial"/>
              <w:shd w:val="clear" w:color="auto" w:fill="FFFFFF"/>
              <w:lang w:val="en-US"/>
            </w:rPr>
            <w:fldChar w:fldCharType="begin"/>
          </w:r>
          <w:r w:rsidR="002D3D6C" w:rsidRPr="009C765E">
            <w:rPr>
              <w:rFonts w:ascii="Verdana" w:eastAsia="Times New Roman" w:hAnsi="Verdana" w:cs="Arial"/>
              <w:shd w:val="clear" w:color="auto" w:fill="FFFFFF"/>
              <w:lang w:val="en-US"/>
            </w:rPr>
            <w:instrText xml:space="preserve"> CITATION Lau20 \l 1033 </w:instrText>
          </w:r>
          <w:r w:rsidR="002D3D6C" w:rsidRPr="009C765E">
            <w:rPr>
              <w:rFonts w:ascii="Verdana" w:eastAsia="Times New Roman" w:hAnsi="Verdana" w:cs="Arial"/>
              <w:shd w:val="clear" w:color="auto" w:fill="FFFFFF"/>
              <w:lang w:val="en-US"/>
            </w:rPr>
            <w:fldChar w:fldCharType="separate"/>
          </w:r>
          <w:r w:rsidR="009C4D2C" w:rsidRPr="009C765E">
            <w:rPr>
              <w:rFonts w:ascii="Verdana" w:eastAsia="Times New Roman" w:hAnsi="Verdana" w:cs="Arial"/>
              <w:noProof/>
              <w:shd w:val="clear" w:color="auto" w:fill="FFFFFF"/>
              <w:lang w:val="en-US"/>
            </w:rPr>
            <w:t>(Lau, et al., 2020)</w:t>
          </w:r>
          <w:r w:rsidR="002D3D6C" w:rsidRPr="009C765E">
            <w:rPr>
              <w:rFonts w:ascii="Verdana" w:eastAsia="Times New Roman" w:hAnsi="Verdana" w:cs="Arial"/>
              <w:shd w:val="clear" w:color="auto" w:fill="FFFFFF"/>
              <w:lang w:val="en-US"/>
            </w:rPr>
            <w:fldChar w:fldCharType="end"/>
          </w:r>
        </w:sdtContent>
      </w:sdt>
      <w:r w:rsidRPr="009C765E">
        <w:rPr>
          <w:rFonts w:ascii="Verdana" w:eastAsia="Times New Roman" w:hAnsi="Verdana" w:cs="Arial"/>
          <w:shd w:val="clear" w:color="auto" w:fill="FFFFFF"/>
          <w:lang w:val="en-US"/>
        </w:rPr>
        <w:t xml:space="preserve">. </w:t>
      </w:r>
      <w:r w:rsidRPr="009C765E">
        <w:rPr>
          <w:rFonts w:ascii="Verdana" w:hAnsi="Verdana" w:cs="Arial"/>
        </w:rPr>
        <w:t>All National level documents that were p</w:t>
      </w:r>
      <w:r w:rsidR="002D3D6C" w:rsidRPr="009C765E">
        <w:rPr>
          <w:rFonts w:ascii="Verdana" w:hAnsi="Verdana" w:cs="Arial"/>
        </w:rPr>
        <w:t>resent in the L</w:t>
      </w:r>
      <w:r w:rsidR="00324281" w:rsidRPr="009C765E">
        <w:rPr>
          <w:rFonts w:ascii="Verdana" w:hAnsi="Verdana" w:cs="Arial"/>
        </w:rPr>
        <w:t>au, et al., 2020</w:t>
      </w:r>
      <w:r w:rsidRPr="009C765E">
        <w:rPr>
          <w:rFonts w:ascii="Verdana" w:hAnsi="Verdana" w:cs="Arial"/>
        </w:rPr>
        <w:t xml:space="preserve"> roadmap were included</w:t>
      </w:r>
      <w:r w:rsidR="00EE2DC9" w:rsidRPr="009C765E">
        <w:rPr>
          <w:rFonts w:ascii="Verdana" w:hAnsi="Verdana" w:cs="Arial"/>
        </w:rPr>
        <w:t xml:space="preserve"> in this environmental scan</w:t>
      </w:r>
      <w:r w:rsidRPr="009C765E">
        <w:rPr>
          <w:rFonts w:ascii="Verdana" w:hAnsi="Verdana" w:cs="Arial"/>
        </w:rPr>
        <w:t>. The provincial and municipal documents that were included from the roadmap were based on the top 10 most populated cities according to Statistics Canada, including:</w:t>
      </w:r>
    </w:p>
    <w:p w14:paraId="7BCB0816" w14:textId="77777777" w:rsidR="00215422" w:rsidRPr="009C765E" w:rsidRDefault="00215422" w:rsidP="00484EB9">
      <w:pPr>
        <w:pStyle w:val="ListParagraph"/>
        <w:numPr>
          <w:ilvl w:val="0"/>
          <w:numId w:val="22"/>
        </w:numPr>
        <w:rPr>
          <w:rFonts w:ascii="Verdana" w:hAnsi="Verdana" w:cs="Arial"/>
        </w:rPr>
      </w:pPr>
      <w:r w:rsidRPr="009C765E">
        <w:rPr>
          <w:rFonts w:ascii="Verdana" w:hAnsi="Verdana" w:cs="Arial"/>
        </w:rPr>
        <w:t>Toronto, Ontario</w:t>
      </w:r>
    </w:p>
    <w:p w14:paraId="37022B6E" w14:textId="77777777" w:rsidR="00215422" w:rsidRPr="009C765E" w:rsidRDefault="00215422" w:rsidP="00484EB9">
      <w:pPr>
        <w:pStyle w:val="ListParagraph"/>
        <w:numPr>
          <w:ilvl w:val="0"/>
          <w:numId w:val="22"/>
        </w:numPr>
        <w:rPr>
          <w:rFonts w:ascii="Verdana" w:hAnsi="Verdana" w:cs="Arial"/>
        </w:rPr>
      </w:pPr>
      <w:r w:rsidRPr="009C765E">
        <w:rPr>
          <w:rFonts w:ascii="Verdana" w:hAnsi="Verdana" w:cs="Arial"/>
        </w:rPr>
        <w:t>Montreal, Quebec</w:t>
      </w:r>
    </w:p>
    <w:p w14:paraId="6948E31D" w14:textId="77777777" w:rsidR="00215422" w:rsidRPr="009C765E" w:rsidRDefault="00215422" w:rsidP="00484EB9">
      <w:pPr>
        <w:pStyle w:val="ListParagraph"/>
        <w:numPr>
          <w:ilvl w:val="0"/>
          <w:numId w:val="22"/>
        </w:numPr>
        <w:rPr>
          <w:rFonts w:ascii="Verdana" w:hAnsi="Verdana" w:cs="Arial"/>
        </w:rPr>
      </w:pPr>
      <w:r w:rsidRPr="009C765E">
        <w:rPr>
          <w:rFonts w:ascii="Verdana" w:hAnsi="Verdana" w:cs="Arial"/>
        </w:rPr>
        <w:t>Calgary, Alberta</w:t>
      </w:r>
    </w:p>
    <w:p w14:paraId="2C3DCCAB" w14:textId="77777777" w:rsidR="00215422" w:rsidRPr="009C765E" w:rsidRDefault="00215422" w:rsidP="00484EB9">
      <w:pPr>
        <w:pStyle w:val="ListParagraph"/>
        <w:numPr>
          <w:ilvl w:val="0"/>
          <w:numId w:val="22"/>
        </w:numPr>
        <w:rPr>
          <w:rFonts w:ascii="Verdana" w:hAnsi="Verdana" w:cs="Arial"/>
        </w:rPr>
      </w:pPr>
      <w:r w:rsidRPr="009C765E">
        <w:rPr>
          <w:rFonts w:ascii="Verdana" w:hAnsi="Verdana" w:cs="Arial"/>
        </w:rPr>
        <w:t>Ottawa, Ontario</w:t>
      </w:r>
    </w:p>
    <w:p w14:paraId="59E17CA2" w14:textId="77777777" w:rsidR="00215422" w:rsidRPr="009C765E" w:rsidRDefault="00215422" w:rsidP="00484EB9">
      <w:pPr>
        <w:pStyle w:val="ListParagraph"/>
        <w:numPr>
          <w:ilvl w:val="0"/>
          <w:numId w:val="22"/>
        </w:numPr>
        <w:rPr>
          <w:rFonts w:ascii="Verdana" w:hAnsi="Verdana" w:cs="Arial"/>
        </w:rPr>
      </w:pPr>
      <w:r w:rsidRPr="009C765E">
        <w:rPr>
          <w:rFonts w:ascii="Verdana" w:hAnsi="Verdana" w:cs="Arial"/>
        </w:rPr>
        <w:t>Edmonton, Alberta</w:t>
      </w:r>
    </w:p>
    <w:p w14:paraId="3A773BC0" w14:textId="77777777" w:rsidR="00215422" w:rsidRPr="009C765E" w:rsidRDefault="00215422" w:rsidP="00484EB9">
      <w:pPr>
        <w:pStyle w:val="ListParagraph"/>
        <w:numPr>
          <w:ilvl w:val="0"/>
          <w:numId w:val="22"/>
        </w:numPr>
        <w:rPr>
          <w:rFonts w:ascii="Verdana" w:hAnsi="Verdana" w:cs="Arial"/>
        </w:rPr>
      </w:pPr>
      <w:r w:rsidRPr="009C765E">
        <w:rPr>
          <w:rFonts w:ascii="Verdana" w:hAnsi="Verdana" w:cs="Arial"/>
        </w:rPr>
        <w:t>Winnipeg, Manitoba</w:t>
      </w:r>
    </w:p>
    <w:p w14:paraId="0B3C19FB" w14:textId="77777777" w:rsidR="00215422" w:rsidRPr="009C765E" w:rsidRDefault="00215422" w:rsidP="00484EB9">
      <w:pPr>
        <w:pStyle w:val="ListParagraph"/>
        <w:numPr>
          <w:ilvl w:val="0"/>
          <w:numId w:val="22"/>
        </w:numPr>
        <w:rPr>
          <w:rFonts w:ascii="Verdana" w:hAnsi="Verdana" w:cs="Arial"/>
        </w:rPr>
      </w:pPr>
      <w:r w:rsidRPr="009C765E">
        <w:rPr>
          <w:rFonts w:ascii="Verdana" w:hAnsi="Verdana" w:cs="Arial"/>
        </w:rPr>
        <w:t>Mississauga, Ontario</w:t>
      </w:r>
    </w:p>
    <w:p w14:paraId="1BBD74DF" w14:textId="77777777" w:rsidR="00215422" w:rsidRPr="009C765E" w:rsidRDefault="00215422" w:rsidP="00484EB9">
      <w:pPr>
        <w:pStyle w:val="ListParagraph"/>
        <w:numPr>
          <w:ilvl w:val="0"/>
          <w:numId w:val="22"/>
        </w:numPr>
        <w:rPr>
          <w:rFonts w:ascii="Verdana" w:hAnsi="Verdana" w:cs="Arial"/>
        </w:rPr>
      </w:pPr>
      <w:r w:rsidRPr="009C765E">
        <w:rPr>
          <w:rFonts w:ascii="Verdana" w:hAnsi="Verdana" w:cs="Arial"/>
        </w:rPr>
        <w:t>Vancouver, British Columbia</w:t>
      </w:r>
    </w:p>
    <w:p w14:paraId="693D38E0" w14:textId="77777777" w:rsidR="00F52AA2" w:rsidRPr="009C765E" w:rsidRDefault="00215422" w:rsidP="00484EB9">
      <w:pPr>
        <w:pStyle w:val="ListParagraph"/>
        <w:numPr>
          <w:ilvl w:val="0"/>
          <w:numId w:val="22"/>
        </w:numPr>
        <w:rPr>
          <w:rFonts w:ascii="Verdana" w:hAnsi="Verdana" w:cs="Arial"/>
        </w:rPr>
      </w:pPr>
      <w:r w:rsidRPr="009C765E">
        <w:rPr>
          <w:rFonts w:ascii="Verdana" w:hAnsi="Verdana" w:cs="Arial"/>
        </w:rPr>
        <w:t>Brampton, Ontario</w:t>
      </w:r>
    </w:p>
    <w:p w14:paraId="09841B60" w14:textId="5AAE3BE9" w:rsidR="00215422" w:rsidRPr="009C765E" w:rsidRDefault="00215422" w:rsidP="00484EB9">
      <w:pPr>
        <w:pStyle w:val="ListParagraph"/>
        <w:numPr>
          <w:ilvl w:val="0"/>
          <w:numId w:val="22"/>
        </w:numPr>
        <w:rPr>
          <w:rFonts w:ascii="Verdana" w:hAnsi="Verdana" w:cs="Arial"/>
        </w:rPr>
      </w:pPr>
      <w:r w:rsidRPr="009C765E">
        <w:rPr>
          <w:rFonts w:ascii="Verdana" w:hAnsi="Verdana" w:cs="Arial"/>
        </w:rPr>
        <w:t>Hamilton, Ontario</w:t>
      </w:r>
    </w:p>
    <w:p w14:paraId="2C1AD910" w14:textId="77777777" w:rsidR="00215422" w:rsidRPr="009C765E" w:rsidRDefault="00215422" w:rsidP="00215422">
      <w:pPr>
        <w:rPr>
          <w:rFonts w:ascii="Verdana" w:hAnsi="Verdana" w:cs="Arial"/>
          <w:b/>
        </w:rPr>
      </w:pPr>
    </w:p>
    <w:p w14:paraId="5A2CA51A" w14:textId="263ECD5E" w:rsidR="00215422" w:rsidRPr="009C765E" w:rsidRDefault="00215422" w:rsidP="00215422">
      <w:pPr>
        <w:rPr>
          <w:rFonts w:ascii="Verdana" w:hAnsi="Verdana" w:cs="Arial"/>
        </w:rPr>
      </w:pPr>
      <w:r w:rsidRPr="009C765E">
        <w:rPr>
          <w:rFonts w:ascii="Verdana" w:hAnsi="Verdana" w:cs="Arial"/>
        </w:rPr>
        <w:t>Searches using Google Search Engine included permutations of search terms within the following categories</w:t>
      </w:r>
      <w:r w:rsidR="0005748D" w:rsidRPr="009C765E">
        <w:rPr>
          <w:rFonts w:ascii="Verdana" w:hAnsi="Verdana" w:cs="Arial"/>
        </w:rPr>
        <w:t xml:space="preserve"> (English only)</w:t>
      </w:r>
      <w:r w:rsidRPr="009C765E">
        <w:rPr>
          <w:rFonts w:ascii="Verdana" w:hAnsi="Verdana" w:cs="Arial"/>
        </w:rPr>
        <w:t>:</w:t>
      </w:r>
    </w:p>
    <w:p w14:paraId="7DC6CAA8" w14:textId="77777777" w:rsidR="00215422" w:rsidRPr="009C765E" w:rsidRDefault="00215422" w:rsidP="00484EB9">
      <w:pPr>
        <w:pStyle w:val="ListParagraph"/>
        <w:numPr>
          <w:ilvl w:val="0"/>
          <w:numId w:val="19"/>
        </w:numPr>
        <w:rPr>
          <w:rFonts w:ascii="Verdana" w:hAnsi="Verdana" w:cs="Arial"/>
        </w:rPr>
      </w:pPr>
      <w:r w:rsidRPr="009C765E">
        <w:rPr>
          <w:rFonts w:ascii="Verdana" w:hAnsi="Verdana" w:cs="Arial"/>
        </w:rPr>
        <w:t>Topic: “accessibility”, “accessible”</w:t>
      </w:r>
    </w:p>
    <w:p w14:paraId="4E5984AB" w14:textId="77777777" w:rsidR="00215422" w:rsidRPr="009C765E" w:rsidRDefault="00215422" w:rsidP="00484EB9">
      <w:pPr>
        <w:pStyle w:val="ListParagraph"/>
        <w:numPr>
          <w:ilvl w:val="0"/>
          <w:numId w:val="19"/>
        </w:numPr>
        <w:rPr>
          <w:rFonts w:ascii="Verdana" w:hAnsi="Verdana" w:cs="Arial"/>
        </w:rPr>
      </w:pPr>
      <w:r w:rsidRPr="009C765E">
        <w:rPr>
          <w:rFonts w:ascii="Verdana" w:hAnsi="Verdana" w:cs="Arial"/>
        </w:rPr>
        <w:lastRenderedPageBreak/>
        <w:t>Document type: “standard”, “guide”, “regulation”, “policy”, “code”, or “guideline”</w:t>
      </w:r>
    </w:p>
    <w:p w14:paraId="5B4374DA" w14:textId="3650A3BF" w:rsidR="00215422" w:rsidRPr="009C765E" w:rsidRDefault="00733026" w:rsidP="00484EB9">
      <w:pPr>
        <w:pStyle w:val="ListParagraph"/>
        <w:numPr>
          <w:ilvl w:val="0"/>
          <w:numId w:val="19"/>
        </w:numPr>
        <w:rPr>
          <w:rFonts w:ascii="Verdana" w:hAnsi="Verdana" w:cs="Arial"/>
        </w:rPr>
      </w:pPr>
      <w:r w:rsidRPr="009C765E">
        <w:rPr>
          <w:rFonts w:ascii="Verdana" w:hAnsi="Verdana" w:cs="Arial"/>
        </w:rPr>
        <w:t>Jurisdiction</w:t>
      </w:r>
      <w:r w:rsidR="00215422" w:rsidRPr="009C765E">
        <w:rPr>
          <w:rFonts w:ascii="Verdana" w:hAnsi="Verdana" w:cs="Arial"/>
        </w:rPr>
        <w:t>: Name of the country, province/territory/state, name of municipality/community</w:t>
      </w:r>
    </w:p>
    <w:p w14:paraId="45E6BC24" w14:textId="77777777" w:rsidR="00215422" w:rsidRPr="009C765E" w:rsidRDefault="00215422" w:rsidP="00484EB9">
      <w:pPr>
        <w:pStyle w:val="ListParagraph"/>
        <w:numPr>
          <w:ilvl w:val="0"/>
          <w:numId w:val="19"/>
        </w:numPr>
        <w:rPr>
          <w:rFonts w:ascii="Verdana" w:hAnsi="Verdana" w:cs="Arial"/>
        </w:rPr>
      </w:pPr>
      <w:r w:rsidRPr="009C765E">
        <w:rPr>
          <w:rFonts w:ascii="Verdana" w:hAnsi="Verdana" w:cs="Arial"/>
        </w:rPr>
        <w:t>Organization type: “transportation/transit”, “park”, “museum, “shopping centre”, “library”, “healthcare/health facility”, “airport”</w:t>
      </w:r>
    </w:p>
    <w:p w14:paraId="3FCC8EF7" w14:textId="77777777" w:rsidR="00215422" w:rsidRPr="009C765E" w:rsidRDefault="00215422" w:rsidP="00215422">
      <w:pPr>
        <w:rPr>
          <w:rFonts w:ascii="Verdana" w:hAnsi="Verdana" w:cs="Arial"/>
        </w:rPr>
      </w:pPr>
    </w:p>
    <w:p w14:paraId="25956410" w14:textId="73AA5275" w:rsidR="00215422" w:rsidRDefault="006A5349" w:rsidP="00215422">
      <w:pPr>
        <w:rPr>
          <w:rFonts w:ascii="Verdana" w:hAnsi="Verdana" w:cs="Arial"/>
        </w:rPr>
      </w:pPr>
      <w:r w:rsidRPr="009C765E">
        <w:rPr>
          <w:rFonts w:ascii="Verdana" w:hAnsi="Verdana" w:cs="Arial"/>
        </w:rPr>
        <w:t>Relevant i</w:t>
      </w:r>
      <w:r w:rsidR="00215422" w:rsidRPr="009C765E">
        <w:rPr>
          <w:rFonts w:ascii="Verdana" w:hAnsi="Verdana" w:cs="Arial"/>
        </w:rPr>
        <w:t xml:space="preserve">nternational standards and guidelines were found using similar search terms identified above through </w:t>
      </w:r>
      <w:r w:rsidR="00090C49" w:rsidRPr="009C765E">
        <w:rPr>
          <w:rFonts w:ascii="Verdana" w:hAnsi="Verdana" w:cs="Arial"/>
        </w:rPr>
        <w:t xml:space="preserve">the </w:t>
      </w:r>
      <w:r w:rsidR="00215422" w:rsidRPr="009C765E">
        <w:rPr>
          <w:rFonts w:ascii="Verdana" w:hAnsi="Verdana" w:cs="Arial"/>
        </w:rPr>
        <w:t xml:space="preserve">Google Search Engine. Any standards relating to wayfinding published by The International Organization for Standardization (ISO) were reviewed in addition to international searches for the following countries: </w:t>
      </w:r>
      <w:r w:rsidR="00090C49" w:rsidRPr="009C765E">
        <w:rPr>
          <w:rFonts w:ascii="Verdana" w:hAnsi="Verdana" w:cs="Arial"/>
        </w:rPr>
        <w:t xml:space="preserve">the </w:t>
      </w:r>
      <w:r w:rsidR="00215422" w:rsidRPr="009C765E">
        <w:rPr>
          <w:rFonts w:ascii="Verdana" w:hAnsi="Verdana" w:cs="Arial"/>
        </w:rPr>
        <w:t xml:space="preserve">United States, Europe, Australia, and New Zealand. </w:t>
      </w:r>
      <w:r w:rsidR="00AB7EDA" w:rsidRPr="009C765E">
        <w:rPr>
          <w:rFonts w:ascii="Verdana" w:hAnsi="Verdana" w:cs="Arial"/>
        </w:rPr>
        <w:t xml:space="preserve">We chose these specific countries because of their size and/or that they have accessibility legislation in place. </w:t>
      </w:r>
      <w:r w:rsidR="00215422" w:rsidRPr="009C765E">
        <w:rPr>
          <w:rFonts w:ascii="Verdana" w:hAnsi="Verdana" w:cs="Arial"/>
        </w:rPr>
        <w:t>Within the United States specifically, we included only the top 10 most populated States:</w:t>
      </w:r>
    </w:p>
    <w:p w14:paraId="50C2437D" w14:textId="77777777" w:rsidR="00BE3B89" w:rsidRPr="009C765E" w:rsidRDefault="00BE3B89" w:rsidP="00215422">
      <w:pPr>
        <w:rPr>
          <w:rFonts w:ascii="Verdana" w:hAnsi="Verdana" w:cs="Arial"/>
        </w:rPr>
      </w:pPr>
    </w:p>
    <w:p w14:paraId="6F2C747B" w14:textId="77777777" w:rsidR="00215422" w:rsidRPr="009C765E" w:rsidRDefault="00215422" w:rsidP="00484EB9">
      <w:pPr>
        <w:pStyle w:val="ListParagraph"/>
        <w:numPr>
          <w:ilvl w:val="0"/>
          <w:numId w:val="23"/>
        </w:numPr>
        <w:rPr>
          <w:rFonts w:ascii="Verdana" w:hAnsi="Verdana" w:cs="Arial"/>
        </w:rPr>
      </w:pPr>
      <w:r w:rsidRPr="009C765E">
        <w:rPr>
          <w:rFonts w:ascii="Verdana" w:hAnsi="Verdana" w:cs="Arial"/>
        </w:rPr>
        <w:t>California</w:t>
      </w:r>
    </w:p>
    <w:p w14:paraId="177D7524" w14:textId="77777777" w:rsidR="00215422" w:rsidRPr="009C765E" w:rsidRDefault="00215422" w:rsidP="00484EB9">
      <w:pPr>
        <w:pStyle w:val="ListParagraph"/>
        <w:numPr>
          <w:ilvl w:val="0"/>
          <w:numId w:val="23"/>
        </w:numPr>
        <w:rPr>
          <w:rFonts w:ascii="Verdana" w:hAnsi="Verdana" w:cs="Arial"/>
        </w:rPr>
      </w:pPr>
      <w:r w:rsidRPr="009C765E">
        <w:rPr>
          <w:rFonts w:ascii="Verdana" w:hAnsi="Verdana" w:cs="Arial"/>
        </w:rPr>
        <w:t>Texas</w:t>
      </w:r>
    </w:p>
    <w:p w14:paraId="4303B3A1" w14:textId="77777777" w:rsidR="00215422" w:rsidRPr="009C765E" w:rsidRDefault="00215422" w:rsidP="00484EB9">
      <w:pPr>
        <w:pStyle w:val="ListParagraph"/>
        <w:numPr>
          <w:ilvl w:val="0"/>
          <w:numId w:val="23"/>
        </w:numPr>
        <w:rPr>
          <w:rFonts w:ascii="Verdana" w:hAnsi="Verdana" w:cs="Arial"/>
        </w:rPr>
      </w:pPr>
      <w:r w:rsidRPr="009C765E">
        <w:rPr>
          <w:rFonts w:ascii="Verdana" w:hAnsi="Verdana" w:cs="Arial"/>
        </w:rPr>
        <w:t>Florida</w:t>
      </w:r>
    </w:p>
    <w:p w14:paraId="000F0142" w14:textId="77777777" w:rsidR="00215422" w:rsidRPr="009C765E" w:rsidRDefault="00215422" w:rsidP="00484EB9">
      <w:pPr>
        <w:pStyle w:val="ListParagraph"/>
        <w:numPr>
          <w:ilvl w:val="0"/>
          <w:numId w:val="23"/>
        </w:numPr>
        <w:rPr>
          <w:rFonts w:ascii="Verdana" w:hAnsi="Verdana" w:cs="Arial"/>
        </w:rPr>
      </w:pPr>
      <w:r w:rsidRPr="009C765E">
        <w:rPr>
          <w:rFonts w:ascii="Verdana" w:hAnsi="Verdana" w:cs="Arial"/>
        </w:rPr>
        <w:t>New York</w:t>
      </w:r>
    </w:p>
    <w:p w14:paraId="5AAFE551" w14:textId="77777777" w:rsidR="00215422" w:rsidRPr="009C765E" w:rsidRDefault="00215422" w:rsidP="00484EB9">
      <w:pPr>
        <w:pStyle w:val="ListParagraph"/>
        <w:numPr>
          <w:ilvl w:val="0"/>
          <w:numId w:val="23"/>
        </w:numPr>
        <w:rPr>
          <w:rFonts w:ascii="Verdana" w:hAnsi="Verdana" w:cs="Arial"/>
        </w:rPr>
      </w:pPr>
      <w:r w:rsidRPr="009C765E">
        <w:rPr>
          <w:rFonts w:ascii="Verdana" w:hAnsi="Verdana" w:cs="Arial"/>
        </w:rPr>
        <w:t>Pennsylvania</w:t>
      </w:r>
    </w:p>
    <w:p w14:paraId="28FD31F0" w14:textId="77777777" w:rsidR="00215422" w:rsidRPr="009C765E" w:rsidRDefault="00215422" w:rsidP="00484EB9">
      <w:pPr>
        <w:pStyle w:val="ListParagraph"/>
        <w:numPr>
          <w:ilvl w:val="0"/>
          <w:numId w:val="23"/>
        </w:numPr>
        <w:rPr>
          <w:rFonts w:ascii="Verdana" w:hAnsi="Verdana" w:cs="Arial"/>
        </w:rPr>
      </w:pPr>
      <w:r w:rsidRPr="009C765E">
        <w:rPr>
          <w:rFonts w:ascii="Verdana" w:hAnsi="Verdana" w:cs="Arial"/>
        </w:rPr>
        <w:t>Illinois</w:t>
      </w:r>
    </w:p>
    <w:p w14:paraId="14719FAE" w14:textId="77777777" w:rsidR="00215422" w:rsidRPr="009C765E" w:rsidRDefault="00215422" w:rsidP="00484EB9">
      <w:pPr>
        <w:pStyle w:val="ListParagraph"/>
        <w:numPr>
          <w:ilvl w:val="0"/>
          <w:numId w:val="23"/>
        </w:numPr>
        <w:rPr>
          <w:rFonts w:ascii="Verdana" w:hAnsi="Verdana" w:cs="Arial"/>
        </w:rPr>
      </w:pPr>
      <w:r w:rsidRPr="009C765E">
        <w:rPr>
          <w:rFonts w:ascii="Verdana" w:hAnsi="Verdana" w:cs="Arial"/>
        </w:rPr>
        <w:t>Ohio</w:t>
      </w:r>
    </w:p>
    <w:p w14:paraId="6607815E" w14:textId="77777777" w:rsidR="00215422" w:rsidRPr="009C765E" w:rsidRDefault="00215422" w:rsidP="00484EB9">
      <w:pPr>
        <w:pStyle w:val="ListParagraph"/>
        <w:numPr>
          <w:ilvl w:val="0"/>
          <w:numId w:val="23"/>
        </w:numPr>
        <w:rPr>
          <w:rFonts w:ascii="Verdana" w:hAnsi="Verdana" w:cs="Arial"/>
        </w:rPr>
      </w:pPr>
      <w:r w:rsidRPr="009C765E">
        <w:rPr>
          <w:rFonts w:ascii="Verdana" w:hAnsi="Verdana" w:cs="Arial"/>
        </w:rPr>
        <w:t>Georgia</w:t>
      </w:r>
    </w:p>
    <w:p w14:paraId="48FAE4F7" w14:textId="77777777" w:rsidR="00215422" w:rsidRPr="009C765E" w:rsidRDefault="00215422" w:rsidP="00484EB9">
      <w:pPr>
        <w:pStyle w:val="ListParagraph"/>
        <w:numPr>
          <w:ilvl w:val="0"/>
          <w:numId w:val="23"/>
        </w:numPr>
        <w:rPr>
          <w:rFonts w:ascii="Verdana" w:hAnsi="Verdana" w:cs="Arial"/>
        </w:rPr>
      </w:pPr>
      <w:r w:rsidRPr="009C765E">
        <w:rPr>
          <w:rFonts w:ascii="Verdana" w:hAnsi="Verdana" w:cs="Arial"/>
        </w:rPr>
        <w:t>North Carolina</w:t>
      </w:r>
    </w:p>
    <w:p w14:paraId="01896A58" w14:textId="5F56B512" w:rsidR="00DF1149" w:rsidRPr="00DF1149" w:rsidRDefault="00215422" w:rsidP="00484EB9">
      <w:pPr>
        <w:pStyle w:val="ListParagraph"/>
        <w:numPr>
          <w:ilvl w:val="0"/>
          <w:numId w:val="23"/>
        </w:numPr>
        <w:spacing w:after="240"/>
        <w:rPr>
          <w:rFonts w:ascii="Verdana" w:hAnsi="Verdana" w:cs="Arial"/>
        </w:rPr>
      </w:pPr>
      <w:r w:rsidRPr="009C765E">
        <w:rPr>
          <w:rFonts w:ascii="Verdana" w:hAnsi="Verdana" w:cs="Arial"/>
        </w:rPr>
        <w:t xml:space="preserve">Michigan </w:t>
      </w:r>
    </w:p>
    <w:p w14:paraId="0A3648E3" w14:textId="7591B381" w:rsidR="00215422" w:rsidRPr="009C765E" w:rsidRDefault="008423B7" w:rsidP="00484EB9">
      <w:pPr>
        <w:pStyle w:val="Heading2"/>
        <w:numPr>
          <w:ilvl w:val="1"/>
          <w:numId w:val="20"/>
        </w:numPr>
        <w:spacing w:after="240" w:line="240" w:lineRule="auto"/>
        <w:jc w:val="both"/>
        <w:rPr>
          <w:rFonts w:ascii="Verdana" w:hAnsi="Verdana" w:cs="Arial"/>
        </w:rPr>
      </w:pPr>
      <w:r w:rsidRPr="009C765E">
        <w:rPr>
          <w:rFonts w:ascii="Verdana" w:hAnsi="Verdana" w:cs="Arial"/>
        </w:rPr>
        <w:t xml:space="preserve"> </w:t>
      </w:r>
      <w:bookmarkStart w:id="15" w:name="_Toc157072444"/>
      <w:r w:rsidR="00215422" w:rsidRPr="009C765E">
        <w:rPr>
          <w:rFonts w:ascii="Verdana" w:hAnsi="Verdana" w:cs="Arial"/>
        </w:rPr>
        <w:t>Environmental scan, summary of results</w:t>
      </w:r>
      <w:bookmarkEnd w:id="15"/>
    </w:p>
    <w:p w14:paraId="2306B104" w14:textId="51ABCB40" w:rsidR="00F57CB0" w:rsidRPr="009C765E" w:rsidRDefault="00BF1172" w:rsidP="00E70505">
      <w:pPr>
        <w:spacing w:after="240"/>
        <w:rPr>
          <w:rFonts w:ascii="Verdana" w:hAnsi="Verdana" w:cs="Arial"/>
        </w:rPr>
      </w:pPr>
      <w:r w:rsidRPr="009C765E">
        <w:rPr>
          <w:rFonts w:ascii="Verdana" w:hAnsi="Verdana" w:cs="Arial"/>
        </w:rPr>
        <w:t>Based on our search criteria, t</w:t>
      </w:r>
      <w:r w:rsidR="00055DB4" w:rsidRPr="009C765E">
        <w:rPr>
          <w:rFonts w:ascii="Verdana" w:hAnsi="Verdana" w:cs="Arial"/>
        </w:rPr>
        <w:t>he</w:t>
      </w:r>
      <w:r w:rsidR="00F57CB0" w:rsidRPr="009C765E">
        <w:rPr>
          <w:rFonts w:ascii="Verdana" w:hAnsi="Verdana" w:cs="Arial"/>
        </w:rPr>
        <w:t xml:space="preserve"> environmental scan examined 148 total documents</w:t>
      </w:r>
      <w:r w:rsidR="00055DB4" w:rsidRPr="009C765E">
        <w:rPr>
          <w:rFonts w:ascii="Verdana" w:hAnsi="Verdana" w:cs="Arial"/>
        </w:rPr>
        <w:t xml:space="preserve">. </w:t>
      </w:r>
      <w:r w:rsidR="00090C49" w:rsidRPr="009C765E">
        <w:rPr>
          <w:rFonts w:ascii="Verdana" w:hAnsi="Verdana" w:cs="Arial"/>
        </w:rPr>
        <w:t>A d</w:t>
      </w:r>
      <w:r w:rsidR="00405B46" w:rsidRPr="009C765E">
        <w:rPr>
          <w:rFonts w:ascii="Verdana" w:hAnsi="Verdana" w:cs="Arial"/>
        </w:rPr>
        <w:t>etailed summary of the elements of various wayfinding technologies included in current documents can be found in</w:t>
      </w:r>
      <w:r w:rsidRPr="009C765E">
        <w:rPr>
          <w:rFonts w:ascii="Verdana" w:hAnsi="Verdana" w:cs="Arial"/>
        </w:rPr>
        <w:t xml:space="preserve"> </w:t>
      </w:r>
      <w:r w:rsidR="00CE5AB9" w:rsidRPr="009C765E">
        <w:rPr>
          <w:rFonts w:ascii="Verdana" w:hAnsi="Verdana" w:cs="Arial"/>
        </w:rPr>
        <w:fldChar w:fldCharType="begin"/>
      </w:r>
      <w:r w:rsidR="00CE5AB9" w:rsidRPr="009C765E">
        <w:rPr>
          <w:rFonts w:ascii="Verdana" w:hAnsi="Verdana" w:cs="Arial"/>
        </w:rPr>
        <w:instrText xml:space="preserve"> REF AppendixA \h  \* MERGEFORMAT </w:instrText>
      </w:r>
      <w:r w:rsidR="00CE5AB9" w:rsidRPr="009C765E">
        <w:rPr>
          <w:rFonts w:ascii="Verdana" w:hAnsi="Verdana" w:cs="Arial"/>
        </w:rPr>
      </w:r>
      <w:r w:rsidR="00CE5AB9" w:rsidRPr="009C765E">
        <w:rPr>
          <w:rFonts w:ascii="Verdana" w:hAnsi="Verdana" w:cs="Arial"/>
        </w:rPr>
        <w:fldChar w:fldCharType="separate"/>
      </w:r>
      <w:r w:rsidR="00D50C1D" w:rsidRPr="009C765E">
        <w:rPr>
          <w:rFonts w:ascii="Verdana" w:hAnsi="Verdana" w:cs="Arial"/>
        </w:rPr>
        <w:t>Appendix A</w:t>
      </w:r>
      <w:r w:rsidR="00CE5AB9" w:rsidRPr="009C765E">
        <w:rPr>
          <w:rFonts w:ascii="Verdana" w:hAnsi="Verdana" w:cs="Arial"/>
        </w:rPr>
        <w:fldChar w:fldCharType="end"/>
      </w:r>
      <w:r w:rsidRPr="009C765E">
        <w:rPr>
          <w:rFonts w:ascii="Verdana" w:hAnsi="Verdana" w:cs="Arial"/>
        </w:rPr>
        <w:t xml:space="preserve">, </w:t>
      </w:r>
      <w:r w:rsidR="00405B46" w:rsidRPr="009C765E">
        <w:rPr>
          <w:rFonts w:ascii="Verdana" w:hAnsi="Verdana" w:cs="Arial"/>
        </w:rPr>
        <w:t>Tables</w:t>
      </w:r>
      <w:r w:rsidR="00ED7EAB" w:rsidRPr="009C765E">
        <w:rPr>
          <w:rFonts w:ascii="Verdana" w:hAnsi="Verdana" w:cs="Arial"/>
        </w:rPr>
        <w:t xml:space="preserve"> </w:t>
      </w:r>
      <w:r w:rsidR="00CE5AB9" w:rsidRPr="009C765E">
        <w:rPr>
          <w:rFonts w:ascii="Verdana" w:hAnsi="Verdana" w:cs="Arial"/>
        </w:rPr>
        <w:fldChar w:fldCharType="begin"/>
      </w:r>
      <w:r w:rsidR="00CE5AB9" w:rsidRPr="009C765E">
        <w:rPr>
          <w:rFonts w:ascii="Verdana" w:hAnsi="Verdana" w:cs="Arial"/>
        </w:rPr>
        <w:instrText xml:space="preserve"> REF TableA1 \h  \* MERGEFORMAT </w:instrText>
      </w:r>
      <w:r w:rsidR="00CE5AB9" w:rsidRPr="009C765E">
        <w:rPr>
          <w:rFonts w:ascii="Verdana" w:hAnsi="Verdana" w:cs="Arial"/>
        </w:rPr>
      </w:r>
      <w:r w:rsidR="00CE5AB9" w:rsidRPr="009C765E">
        <w:rPr>
          <w:rFonts w:ascii="Verdana" w:hAnsi="Verdana" w:cs="Arial"/>
        </w:rPr>
        <w:fldChar w:fldCharType="separate"/>
      </w:r>
      <w:r w:rsidR="00D50C1D" w:rsidRPr="009C765E">
        <w:rPr>
          <w:rFonts w:ascii="Verdana" w:hAnsi="Verdana" w:cs="Arial"/>
        </w:rPr>
        <w:t>A-1</w:t>
      </w:r>
      <w:r w:rsidR="00CE5AB9" w:rsidRPr="009C765E">
        <w:rPr>
          <w:rFonts w:ascii="Verdana" w:hAnsi="Verdana" w:cs="Arial"/>
        </w:rPr>
        <w:fldChar w:fldCharType="end"/>
      </w:r>
      <w:r w:rsidR="00ED7EAB" w:rsidRPr="009C765E">
        <w:rPr>
          <w:rFonts w:ascii="Verdana" w:hAnsi="Verdana" w:cs="Arial"/>
        </w:rPr>
        <w:t xml:space="preserve"> to </w:t>
      </w:r>
      <w:r w:rsidR="00CE5AB9" w:rsidRPr="009C765E">
        <w:rPr>
          <w:rFonts w:ascii="Verdana" w:hAnsi="Verdana" w:cs="Arial"/>
        </w:rPr>
        <w:fldChar w:fldCharType="begin"/>
      </w:r>
      <w:r w:rsidR="00CE5AB9" w:rsidRPr="009C765E">
        <w:rPr>
          <w:rFonts w:ascii="Verdana" w:hAnsi="Verdana" w:cs="Arial"/>
        </w:rPr>
        <w:instrText xml:space="preserve"> REF TableA4 \h  \* MERGEFORMAT </w:instrText>
      </w:r>
      <w:r w:rsidR="00CE5AB9" w:rsidRPr="009C765E">
        <w:rPr>
          <w:rFonts w:ascii="Verdana" w:hAnsi="Verdana" w:cs="Arial"/>
        </w:rPr>
      </w:r>
      <w:r w:rsidR="00CE5AB9" w:rsidRPr="009C765E">
        <w:rPr>
          <w:rFonts w:ascii="Verdana" w:hAnsi="Verdana" w:cs="Arial"/>
        </w:rPr>
        <w:fldChar w:fldCharType="separate"/>
      </w:r>
      <w:r w:rsidR="00D50C1D" w:rsidRPr="009C765E">
        <w:rPr>
          <w:rFonts w:ascii="Verdana" w:hAnsi="Verdana" w:cs="Arial"/>
        </w:rPr>
        <w:t>A-4</w:t>
      </w:r>
      <w:r w:rsidR="00CE5AB9" w:rsidRPr="009C765E">
        <w:rPr>
          <w:rFonts w:ascii="Verdana" w:hAnsi="Verdana" w:cs="Arial"/>
        </w:rPr>
        <w:fldChar w:fldCharType="end"/>
      </w:r>
      <w:r w:rsidR="00331C7A" w:rsidRPr="009C765E">
        <w:rPr>
          <w:rFonts w:ascii="Verdana" w:hAnsi="Verdana" w:cs="Arial"/>
        </w:rPr>
        <w:t xml:space="preserve">. The summary tables are </w:t>
      </w:r>
      <w:r w:rsidR="0079113C" w:rsidRPr="009C765E">
        <w:rPr>
          <w:rFonts w:ascii="Verdana" w:hAnsi="Verdana" w:cs="Arial"/>
        </w:rPr>
        <w:t>organized according to jurisdiction (International, National, Provincial and Municipal/Local)</w:t>
      </w:r>
      <w:r w:rsidR="00405B46" w:rsidRPr="009C765E">
        <w:rPr>
          <w:rFonts w:ascii="Verdana" w:hAnsi="Verdana" w:cs="Arial"/>
        </w:rPr>
        <w:t xml:space="preserve">. </w:t>
      </w:r>
      <w:r w:rsidR="00F57CB0" w:rsidRPr="009C765E">
        <w:rPr>
          <w:rFonts w:ascii="Verdana" w:hAnsi="Verdana" w:cs="Arial"/>
        </w:rPr>
        <w:t>The</w:t>
      </w:r>
      <w:r w:rsidRPr="009C765E">
        <w:rPr>
          <w:rFonts w:ascii="Verdana" w:hAnsi="Verdana" w:cs="Arial"/>
        </w:rPr>
        <w:t xml:space="preserve"> final</w:t>
      </w:r>
      <w:r w:rsidR="00F57CB0" w:rsidRPr="009C765E">
        <w:rPr>
          <w:rFonts w:ascii="Verdana" w:hAnsi="Verdana" w:cs="Arial"/>
        </w:rPr>
        <w:t xml:space="preserve"> number of documents included under each section </w:t>
      </w:r>
      <w:r w:rsidR="00090C49" w:rsidRPr="009C765E">
        <w:rPr>
          <w:rFonts w:ascii="Verdana" w:hAnsi="Verdana" w:cs="Arial"/>
        </w:rPr>
        <w:t>is</w:t>
      </w:r>
      <w:r w:rsidR="00F57CB0" w:rsidRPr="009C765E">
        <w:rPr>
          <w:rFonts w:ascii="Verdana" w:hAnsi="Verdana" w:cs="Arial"/>
        </w:rPr>
        <w:t xml:space="preserve"> as follows:</w:t>
      </w:r>
    </w:p>
    <w:p w14:paraId="6108D689" w14:textId="4226AB17" w:rsidR="00EC32B8" w:rsidRPr="009C765E" w:rsidRDefault="00EC32B8" w:rsidP="00484EB9">
      <w:pPr>
        <w:pStyle w:val="ListParagraph"/>
        <w:numPr>
          <w:ilvl w:val="0"/>
          <w:numId w:val="2"/>
        </w:numPr>
        <w:spacing w:after="160"/>
        <w:rPr>
          <w:rFonts w:ascii="Verdana" w:hAnsi="Verdana" w:cs="Arial"/>
        </w:rPr>
      </w:pPr>
      <w:r w:rsidRPr="009C765E">
        <w:rPr>
          <w:rFonts w:ascii="Verdana" w:hAnsi="Verdana" w:cs="Arial"/>
        </w:rPr>
        <w:t xml:space="preserve">International: </w:t>
      </w:r>
      <w:r w:rsidR="00BF1172" w:rsidRPr="009C765E">
        <w:rPr>
          <w:rFonts w:ascii="Verdana" w:hAnsi="Verdana" w:cs="Arial"/>
        </w:rPr>
        <w:t>13</w:t>
      </w:r>
      <w:r w:rsidRPr="009C765E">
        <w:rPr>
          <w:rFonts w:ascii="Verdana" w:hAnsi="Verdana" w:cs="Arial"/>
        </w:rPr>
        <w:t xml:space="preserve"> </w:t>
      </w:r>
      <w:r w:rsidR="00AB7EDA" w:rsidRPr="009C765E">
        <w:rPr>
          <w:rFonts w:ascii="Verdana" w:hAnsi="Verdana" w:cs="Arial"/>
        </w:rPr>
        <w:t>documents</w:t>
      </w:r>
      <w:r w:rsidRPr="009C765E">
        <w:rPr>
          <w:rFonts w:ascii="Verdana" w:hAnsi="Verdana" w:cs="Arial"/>
        </w:rPr>
        <w:t xml:space="preserve"> </w:t>
      </w:r>
    </w:p>
    <w:p w14:paraId="52C1A578" w14:textId="2D5B5BC7" w:rsidR="00F57CB0" w:rsidRPr="009C765E" w:rsidRDefault="00F57CB0" w:rsidP="00484EB9">
      <w:pPr>
        <w:pStyle w:val="ListParagraph"/>
        <w:numPr>
          <w:ilvl w:val="0"/>
          <w:numId w:val="2"/>
        </w:numPr>
        <w:spacing w:after="160"/>
        <w:rPr>
          <w:rFonts w:ascii="Verdana" w:hAnsi="Verdana" w:cs="Arial"/>
        </w:rPr>
      </w:pPr>
      <w:r w:rsidRPr="009C765E">
        <w:rPr>
          <w:rFonts w:ascii="Verdana" w:hAnsi="Verdana" w:cs="Arial"/>
        </w:rPr>
        <w:t>Canadian</w:t>
      </w:r>
      <w:r w:rsidR="005A3A3E" w:rsidRPr="009C765E">
        <w:rPr>
          <w:rFonts w:ascii="Verdana" w:hAnsi="Verdana" w:cs="Arial"/>
        </w:rPr>
        <w:t>,</w:t>
      </w:r>
      <w:r w:rsidRPr="009C765E">
        <w:rPr>
          <w:rFonts w:ascii="Verdana" w:hAnsi="Verdana" w:cs="Arial"/>
        </w:rPr>
        <w:t xml:space="preserve"> National</w:t>
      </w:r>
      <w:r w:rsidR="00856B25" w:rsidRPr="009C765E">
        <w:rPr>
          <w:rFonts w:ascii="Verdana" w:hAnsi="Verdana" w:cs="Arial"/>
        </w:rPr>
        <w:t xml:space="preserve">: </w:t>
      </w:r>
      <w:r w:rsidR="00BF1172" w:rsidRPr="009C765E">
        <w:rPr>
          <w:rFonts w:ascii="Verdana" w:hAnsi="Verdana" w:cs="Arial"/>
        </w:rPr>
        <w:t>7</w:t>
      </w:r>
      <w:r w:rsidRPr="009C765E">
        <w:rPr>
          <w:rFonts w:ascii="Verdana" w:hAnsi="Verdana" w:cs="Arial"/>
        </w:rPr>
        <w:t xml:space="preserve"> </w:t>
      </w:r>
      <w:r w:rsidR="00AB7EDA" w:rsidRPr="009C765E">
        <w:rPr>
          <w:rFonts w:ascii="Verdana" w:hAnsi="Verdana" w:cs="Arial"/>
        </w:rPr>
        <w:t>documents</w:t>
      </w:r>
    </w:p>
    <w:p w14:paraId="69F5BD37" w14:textId="2D01241F" w:rsidR="00F57CB0" w:rsidRPr="009C765E" w:rsidRDefault="00856B25" w:rsidP="00484EB9">
      <w:pPr>
        <w:pStyle w:val="ListParagraph"/>
        <w:numPr>
          <w:ilvl w:val="0"/>
          <w:numId w:val="2"/>
        </w:numPr>
        <w:spacing w:after="160"/>
        <w:rPr>
          <w:rFonts w:ascii="Verdana" w:hAnsi="Verdana" w:cs="Arial"/>
        </w:rPr>
      </w:pPr>
      <w:r w:rsidRPr="009C765E">
        <w:rPr>
          <w:rFonts w:ascii="Verdana" w:hAnsi="Verdana" w:cs="Arial"/>
        </w:rPr>
        <w:t>Canadian</w:t>
      </w:r>
      <w:r w:rsidR="005A3A3E" w:rsidRPr="009C765E">
        <w:rPr>
          <w:rFonts w:ascii="Verdana" w:hAnsi="Verdana" w:cs="Arial"/>
        </w:rPr>
        <w:t>,</w:t>
      </w:r>
      <w:r w:rsidRPr="009C765E">
        <w:rPr>
          <w:rFonts w:ascii="Verdana" w:hAnsi="Verdana" w:cs="Arial"/>
        </w:rPr>
        <w:t xml:space="preserve"> Provincial: </w:t>
      </w:r>
      <w:r w:rsidR="00BF1172" w:rsidRPr="009C765E">
        <w:rPr>
          <w:rFonts w:ascii="Verdana" w:hAnsi="Verdana" w:cs="Arial"/>
        </w:rPr>
        <w:t xml:space="preserve">10 </w:t>
      </w:r>
      <w:r w:rsidR="00AB7EDA" w:rsidRPr="009C765E">
        <w:rPr>
          <w:rFonts w:ascii="Verdana" w:hAnsi="Verdana" w:cs="Arial"/>
        </w:rPr>
        <w:t>documents</w:t>
      </w:r>
    </w:p>
    <w:p w14:paraId="1368D1E8" w14:textId="288FA941" w:rsidR="00F57CB0" w:rsidRPr="009C765E" w:rsidRDefault="00856B25" w:rsidP="00484EB9">
      <w:pPr>
        <w:pStyle w:val="ListParagraph"/>
        <w:numPr>
          <w:ilvl w:val="0"/>
          <w:numId w:val="2"/>
        </w:numPr>
        <w:spacing w:after="160"/>
        <w:rPr>
          <w:rFonts w:ascii="Verdana" w:hAnsi="Verdana" w:cs="Arial"/>
        </w:rPr>
      </w:pPr>
      <w:r w:rsidRPr="009C765E">
        <w:rPr>
          <w:rFonts w:ascii="Verdana" w:hAnsi="Verdana" w:cs="Arial"/>
        </w:rPr>
        <w:t>Canadian</w:t>
      </w:r>
      <w:r w:rsidR="005A3A3E" w:rsidRPr="009C765E">
        <w:rPr>
          <w:rFonts w:ascii="Verdana" w:hAnsi="Verdana" w:cs="Arial"/>
        </w:rPr>
        <w:t>,</w:t>
      </w:r>
      <w:r w:rsidRPr="009C765E">
        <w:rPr>
          <w:rFonts w:ascii="Verdana" w:hAnsi="Verdana" w:cs="Arial"/>
        </w:rPr>
        <w:t xml:space="preserve"> Municipal: </w:t>
      </w:r>
      <w:r w:rsidR="00BF1172" w:rsidRPr="009C765E">
        <w:rPr>
          <w:rFonts w:ascii="Verdana" w:hAnsi="Verdana" w:cs="Arial"/>
        </w:rPr>
        <w:t>10</w:t>
      </w:r>
      <w:r w:rsidR="00F57CB0" w:rsidRPr="009C765E">
        <w:rPr>
          <w:rFonts w:ascii="Verdana" w:hAnsi="Verdana" w:cs="Arial"/>
        </w:rPr>
        <w:t xml:space="preserve"> </w:t>
      </w:r>
      <w:r w:rsidR="00AB7EDA" w:rsidRPr="009C765E">
        <w:rPr>
          <w:rFonts w:ascii="Verdana" w:hAnsi="Verdana" w:cs="Arial"/>
        </w:rPr>
        <w:t>documents</w:t>
      </w:r>
    </w:p>
    <w:p w14:paraId="4287CD0C" w14:textId="5F0C7498" w:rsidR="00C63A0E" w:rsidRPr="009C765E" w:rsidRDefault="005B1F62" w:rsidP="00E96817">
      <w:pPr>
        <w:spacing w:after="160"/>
        <w:rPr>
          <w:rFonts w:ascii="Verdana" w:hAnsi="Verdana" w:cs="Arial"/>
        </w:rPr>
      </w:pPr>
      <w:r w:rsidRPr="009C765E">
        <w:rPr>
          <w:rFonts w:ascii="Verdana" w:hAnsi="Verdana" w:cs="Arial"/>
        </w:rPr>
        <w:t xml:space="preserve">The results of our environmental scan may serve as a resource </w:t>
      </w:r>
      <w:r w:rsidR="000D4CBF" w:rsidRPr="009C765E">
        <w:rPr>
          <w:rFonts w:ascii="Verdana" w:hAnsi="Verdana" w:cs="Arial"/>
        </w:rPr>
        <w:t>of accessibility standards</w:t>
      </w:r>
      <w:r w:rsidRPr="009C765E">
        <w:rPr>
          <w:rFonts w:ascii="Verdana" w:hAnsi="Verdana" w:cs="Arial"/>
        </w:rPr>
        <w:t xml:space="preserve"> </w:t>
      </w:r>
      <w:r w:rsidR="000D4CBF" w:rsidRPr="009C765E">
        <w:rPr>
          <w:rFonts w:ascii="Verdana" w:hAnsi="Verdana" w:cs="Arial"/>
        </w:rPr>
        <w:t xml:space="preserve">that include (at least some aspect of) </w:t>
      </w:r>
      <w:r w:rsidRPr="009C765E">
        <w:rPr>
          <w:rFonts w:ascii="Verdana" w:hAnsi="Verdana" w:cs="Arial"/>
        </w:rPr>
        <w:t xml:space="preserve">wayfinding technology. </w:t>
      </w:r>
      <w:r w:rsidR="000B5F73" w:rsidRPr="009C765E">
        <w:rPr>
          <w:rFonts w:ascii="Verdana" w:hAnsi="Verdana" w:cs="Arial"/>
        </w:rPr>
        <w:t xml:space="preserve">As summarized in Tables </w:t>
      </w:r>
      <w:r w:rsidR="00BF1172" w:rsidRPr="009C765E">
        <w:rPr>
          <w:rFonts w:ascii="Verdana" w:hAnsi="Verdana" w:cs="Arial"/>
        </w:rPr>
        <w:t>A-1 to A-4,</w:t>
      </w:r>
      <w:r w:rsidR="000B5F73" w:rsidRPr="009C765E">
        <w:rPr>
          <w:rFonts w:ascii="Verdana" w:hAnsi="Verdana" w:cs="Arial"/>
        </w:rPr>
        <w:t xml:space="preserve"> </w:t>
      </w:r>
      <w:r w:rsidR="00B860CE" w:rsidRPr="009C765E">
        <w:rPr>
          <w:rFonts w:ascii="Verdana" w:hAnsi="Verdana" w:cs="Arial"/>
        </w:rPr>
        <w:t>several</w:t>
      </w:r>
      <w:r w:rsidR="000B5F73" w:rsidRPr="009C765E">
        <w:rPr>
          <w:rFonts w:ascii="Verdana" w:hAnsi="Verdana" w:cs="Arial"/>
        </w:rPr>
        <w:t xml:space="preserve"> </w:t>
      </w:r>
      <w:r w:rsidR="00924423" w:rsidRPr="009C765E">
        <w:rPr>
          <w:rFonts w:ascii="Verdana" w:hAnsi="Verdana" w:cs="Arial"/>
        </w:rPr>
        <w:t xml:space="preserve">of the </w:t>
      </w:r>
      <w:r w:rsidR="000B5F73" w:rsidRPr="009C765E">
        <w:rPr>
          <w:rFonts w:ascii="Verdana" w:hAnsi="Verdana" w:cs="Arial"/>
        </w:rPr>
        <w:t xml:space="preserve">reviewed documents defined </w:t>
      </w:r>
      <w:r w:rsidR="00282D90" w:rsidRPr="009C765E">
        <w:rPr>
          <w:rFonts w:ascii="Verdana" w:hAnsi="Verdana" w:cs="Arial"/>
        </w:rPr>
        <w:t>provisions</w:t>
      </w:r>
      <w:r w:rsidR="000B5F73" w:rsidRPr="009C765E">
        <w:rPr>
          <w:rFonts w:ascii="Verdana" w:hAnsi="Verdana" w:cs="Arial"/>
        </w:rPr>
        <w:t xml:space="preserve"> </w:t>
      </w:r>
      <w:r w:rsidR="00924423" w:rsidRPr="009C765E">
        <w:rPr>
          <w:rFonts w:ascii="Verdana" w:hAnsi="Verdana" w:cs="Arial"/>
        </w:rPr>
        <w:t>related</w:t>
      </w:r>
      <w:r w:rsidR="000B5F73" w:rsidRPr="009C765E">
        <w:rPr>
          <w:rFonts w:ascii="Verdana" w:hAnsi="Verdana" w:cs="Arial"/>
        </w:rPr>
        <w:t xml:space="preserve"> </w:t>
      </w:r>
      <w:r w:rsidR="00282D90" w:rsidRPr="009C765E">
        <w:rPr>
          <w:rFonts w:ascii="Verdana" w:hAnsi="Verdana" w:cs="Arial"/>
        </w:rPr>
        <w:t xml:space="preserve">to the </w:t>
      </w:r>
      <w:r w:rsidR="000B5F73" w:rsidRPr="009C765E">
        <w:rPr>
          <w:rFonts w:ascii="Verdana" w:hAnsi="Verdana" w:cs="Arial"/>
        </w:rPr>
        <w:t xml:space="preserve">use of at least one element of </w:t>
      </w:r>
      <w:r w:rsidR="000B5F73" w:rsidRPr="009C765E">
        <w:rPr>
          <w:rFonts w:ascii="Verdana" w:hAnsi="Verdana" w:cs="Arial"/>
        </w:rPr>
        <w:lastRenderedPageBreak/>
        <w:t xml:space="preserve">wayfinding technology. </w:t>
      </w:r>
      <w:r w:rsidR="00B860CE" w:rsidRPr="009C765E">
        <w:rPr>
          <w:rFonts w:ascii="Verdana" w:hAnsi="Verdana" w:cs="Arial"/>
        </w:rPr>
        <w:t>Across all documents, the</w:t>
      </w:r>
      <w:r w:rsidR="00282D90" w:rsidRPr="009C765E">
        <w:rPr>
          <w:rFonts w:ascii="Verdana" w:hAnsi="Verdana" w:cs="Arial"/>
        </w:rPr>
        <w:t xml:space="preserve"> majority of</w:t>
      </w:r>
      <w:r w:rsidR="00924423" w:rsidRPr="009C765E">
        <w:rPr>
          <w:rFonts w:ascii="Verdana" w:hAnsi="Verdana" w:cs="Arial"/>
        </w:rPr>
        <w:t xml:space="preserve"> the elements defined relate to specifications for </w:t>
      </w:r>
      <w:r w:rsidR="00364C0A" w:rsidRPr="009C765E">
        <w:rPr>
          <w:rFonts w:ascii="Verdana" w:hAnsi="Verdana" w:cs="Arial"/>
        </w:rPr>
        <w:t xml:space="preserve">digital kiosks, </w:t>
      </w:r>
      <w:r w:rsidR="00301A26" w:rsidRPr="009C765E">
        <w:rPr>
          <w:rFonts w:ascii="Verdana" w:hAnsi="Verdana" w:cs="Arial"/>
        </w:rPr>
        <w:t>audio systems</w:t>
      </w:r>
      <w:r w:rsidR="00364C0A" w:rsidRPr="009C765E">
        <w:rPr>
          <w:rFonts w:ascii="Verdana" w:hAnsi="Verdana" w:cs="Arial"/>
        </w:rPr>
        <w:t xml:space="preserve">, and/or assistive listening systems. </w:t>
      </w:r>
      <w:r w:rsidR="00B860CE" w:rsidRPr="009C765E">
        <w:rPr>
          <w:rFonts w:ascii="Verdana" w:hAnsi="Verdana" w:cs="Arial"/>
        </w:rPr>
        <w:t xml:space="preserve">In public building codes, requirements for inclusion of wayfinding technology was </w:t>
      </w:r>
      <w:r w:rsidR="00833D23" w:rsidRPr="009C765E">
        <w:rPr>
          <w:rFonts w:ascii="Verdana" w:hAnsi="Verdana" w:cs="Arial"/>
        </w:rPr>
        <w:t xml:space="preserve">generally </w:t>
      </w:r>
      <w:r w:rsidR="00B860CE" w:rsidRPr="009C765E">
        <w:rPr>
          <w:rFonts w:ascii="Verdana" w:hAnsi="Verdana" w:cs="Arial"/>
        </w:rPr>
        <w:t>limited to buildings of assembly occupancy. Not surprising, accessibility standards across jurisdictions provided more in depth requirements related to application and design requirements for various wayfinding technologies than those found in building codes. The largest number of documents described consider</w:t>
      </w:r>
      <w:r w:rsidR="00833D23" w:rsidRPr="009C765E">
        <w:rPr>
          <w:rFonts w:ascii="Verdana" w:hAnsi="Verdana" w:cs="Arial"/>
        </w:rPr>
        <w:t>ations related to digital maps/</w:t>
      </w:r>
      <w:r w:rsidR="00B860CE" w:rsidRPr="009C765E">
        <w:rPr>
          <w:rFonts w:ascii="Verdana" w:hAnsi="Verdana" w:cs="Arial"/>
        </w:rPr>
        <w:t xml:space="preserve">kiosks, and assistive listening systems. Few documents included descriptions of considerations for mobile applications, websites, and </w:t>
      </w:r>
      <w:r w:rsidR="00C63A0E" w:rsidRPr="009C765E">
        <w:rPr>
          <w:rFonts w:ascii="Verdana" w:hAnsi="Verdana" w:cs="Arial"/>
        </w:rPr>
        <w:t>even few</w:t>
      </w:r>
      <w:r w:rsidR="00833D23" w:rsidRPr="009C765E">
        <w:rPr>
          <w:rFonts w:ascii="Verdana" w:hAnsi="Verdana" w:cs="Arial"/>
        </w:rPr>
        <w:t>er for smart assistive devices.</w:t>
      </w:r>
    </w:p>
    <w:p w14:paraId="509D9190" w14:textId="64C23CBE" w:rsidR="005C3040" w:rsidRPr="009C765E" w:rsidRDefault="00C63A0E" w:rsidP="00871965">
      <w:pPr>
        <w:spacing w:after="160"/>
        <w:rPr>
          <w:rFonts w:ascii="Verdana" w:hAnsi="Verdana" w:cs="Arial"/>
        </w:rPr>
      </w:pPr>
      <w:r w:rsidRPr="009C765E">
        <w:rPr>
          <w:rFonts w:ascii="Verdana" w:hAnsi="Verdana" w:cs="Arial"/>
        </w:rPr>
        <w:t>Across all documents included in our final sample, several are noteworthy as they provide a comprehensive description of how to best consider standards for various types of wayfinding technology. CAN/CSA-B651.2:22 (Accessible design for self-service interactive devices) is a detailed standard providing design and application requirements for digital public interfaces, beyond the briefer description including in many other documents. ANSI/CTA</w:t>
      </w:r>
      <w:r w:rsidR="00833D23" w:rsidRPr="009C765E">
        <w:rPr>
          <w:rFonts w:ascii="Verdana" w:hAnsi="Verdana" w:cs="Arial"/>
        </w:rPr>
        <w:t>-2076 (Inclusive, audio-based, network n</w:t>
      </w:r>
      <w:r w:rsidRPr="009C765E">
        <w:rPr>
          <w:rFonts w:ascii="Verdana" w:hAnsi="Verdana" w:cs="Arial"/>
        </w:rPr>
        <w:t xml:space="preserve">avigation </w:t>
      </w:r>
      <w:r w:rsidR="00833D23" w:rsidRPr="009C765E">
        <w:rPr>
          <w:rFonts w:ascii="Verdana" w:hAnsi="Verdana" w:cs="Arial"/>
        </w:rPr>
        <w:t>systems for all p</w:t>
      </w:r>
      <w:r w:rsidRPr="009C765E">
        <w:rPr>
          <w:rFonts w:ascii="Verdana" w:hAnsi="Verdana" w:cs="Arial"/>
        </w:rPr>
        <w:t>ersons including those who are Blind/Low Vision)</w:t>
      </w:r>
      <w:r w:rsidR="00833D23" w:rsidRPr="009C765E">
        <w:rPr>
          <w:rFonts w:ascii="Verdana" w:hAnsi="Verdana" w:cs="Arial"/>
        </w:rPr>
        <w:t xml:space="preserve"> provides a detailed, performance-based description of how to best provide accessible audio-based wayfinding navigation systems; the principles described within this standard could be applied to multiple technology types. </w:t>
      </w:r>
    </w:p>
    <w:p w14:paraId="0AA1223D" w14:textId="77777777" w:rsidR="005C3040" w:rsidRPr="009C765E" w:rsidRDefault="005C3040">
      <w:pPr>
        <w:rPr>
          <w:rFonts w:ascii="Verdana" w:hAnsi="Verdana" w:cs="Arial"/>
        </w:rPr>
      </w:pPr>
      <w:r w:rsidRPr="009C765E">
        <w:rPr>
          <w:rFonts w:ascii="Verdana" w:hAnsi="Verdana" w:cs="Arial"/>
        </w:rPr>
        <w:br w:type="page"/>
      </w:r>
    </w:p>
    <w:p w14:paraId="30FF3C6A" w14:textId="24B90799" w:rsidR="009B034B" w:rsidRPr="00E70505" w:rsidRDefault="009C6AAF" w:rsidP="00484EB9">
      <w:pPr>
        <w:pStyle w:val="Heading1"/>
        <w:numPr>
          <w:ilvl w:val="0"/>
          <w:numId w:val="20"/>
        </w:numPr>
        <w:spacing w:after="240"/>
        <w:rPr>
          <w:rFonts w:ascii="Verdana" w:hAnsi="Verdana" w:cs="Arial"/>
          <w:b/>
          <w:color w:val="auto"/>
        </w:rPr>
      </w:pPr>
      <w:bookmarkStart w:id="16" w:name="Survey"/>
      <w:bookmarkStart w:id="17" w:name="_Toc157072445"/>
      <w:bookmarkEnd w:id="16"/>
      <w:r w:rsidRPr="009C765E">
        <w:rPr>
          <w:rFonts w:ascii="Verdana" w:hAnsi="Verdana" w:cs="Arial"/>
          <w:color w:val="auto"/>
        </w:rPr>
        <w:lastRenderedPageBreak/>
        <w:t>Canadian National Survey of Barriers and Facilitators to Wayfinding Technology Use by People With Disabilities</w:t>
      </w:r>
      <w:bookmarkEnd w:id="17"/>
    </w:p>
    <w:p w14:paraId="7366D051" w14:textId="64CA3764" w:rsidR="00663668" w:rsidRPr="009C765E" w:rsidRDefault="009B034B" w:rsidP="00FB51F3">
      <w:pPr>
        <w:spacing w:after="240"/>
        <w:rPr>
          <w:rFonts w:ascii="Verdana" w:hAnsi="Verdana" w:cs="Arial"/>
        </w:rPr>
      </w:pPr>
      <w:r w:rsidRPr="009C765E">
        <w:rPr>
          <w:rFonts w:ascii="Verdana" w:hAnsi="Verdana" w:cs="Arial"/>
        </w:rPr>
        <w:t xml:space="preserve">To gain an understanding of the barriers and facilitators of current wayfinding technology use by people with disabilities </w:t>
      </w:r>
      <w:r w:rsidR="00E04629" w:rsidRPr="009C765E">
        <w:rPr>
          <w:rFonts w:ascii="Verdana" w:hAnsi="Verdana" w:cs="Arial"/>
        </w:rPr>
        <w:t>a national survey was conducted</w:t>
      </w:r>
      <w:r w:rsidRPr="009C765E">
        <w:rPr>
          <w:rFonts w:ascii="Verdana" w:hAnsi="Verdana" w:cs="Arial"/>
        </w:rPr>
        <w:t>. The survey</w:t>
      </w:r>
      <w:r w:rsidR="00C70C05" w:rsidRPr="009C765E">
        <w:rPr>
          <w:rFonts w:ascii="Verdana" w:hAnsi="Verdana" w:cs="Arial"/>
        </w:rPr>
        <w:t xml:space="preserve"> was disseminated to individuals 18 years and older, residing in Canada and identifying as having lived experience with a disability or health condition affect</w:t>
      </w:r>
      <w:r w:rsidR="00E04629" w:rsidRPr="009C765E">
        <w:rPr>
          <w:rFonts w:ascii="Verdana" w:hAnsi="Verdana" w:cs="Arial"/>
        </w:rPr>
        <w:t>ing</w:t>
      </w:r>
      <w:r w:rsidR="00C70C05" w:rsidRPr="009C765E">
        <w:rPr>
          <w:rFonts w:ascii="Verdana" w:hAnsi="Verdana" w:cs="Arial"/>
        </w:rPr>
        <w:t xml:space="preserve"> their experiences with wayfinding. </w:t>
      </w:r>
      <w:r w:rsidR="002B51D0" w:rsidRPr="009C765E">
        <w:rPr>
          <w:rFonts w:ascii="Verdana" w:hAnsi="Verdana" w:cs="Arial"/>
        </w:rPr>
        <w:t>Survey respondents were asked about their experiences with various</w:t>
      </w:r>
      <w:r w:rsidR="003149A1">
        <w:rPr>
          <w:rFonts w:ascii="Verdana" w:hAnsi="Verdana" w:cs="Arial"/>
        </w:rPr>
        <w:t xml:space="preserve"> </w:t>
      </w:r>
      <w:r w:rsidR="002B51D0" w:rsidRPr="009C765E">
        <w:rPr>
          <w:rFonts w:ascii="Verdana" w:hAnsi="Verdana" w:cs="Arial"/>
        </w:rPr>
        <w:t xml:space="preserve">wayfinding technology, organized by </w:t>
      </w:r>
      <w:r w:rsidR="007F7721" w:rsidRPr="009C765E">
        <w:rPr>
          <w:rFonts w:ascii="Verdana" w:hAnsi="Verdana" w:cs="Arial"/>
        </w:rPr>
        <w:t xml:space="preserve">the previously defined technology </w:t>
      </w:r>
      <w:r w:rsidR="002B51D0" w:rsidRPr="009C765E">
        <w:rPr>
          <w:rFonts w:ascii="Verdana" w:hAnsi="Verdana" w:cs="Arial"/>
        </w:rPr>
        <w:t>categories</w:t>
      </w:r>
      <w:r w:rsidR="00C70C05" w:rsidRPr="009C765E">
        <w:rPr>
          <w:rFonts w:ascii="Verdana" w:hAnsi="Verdana" w:cs="Arial"/>
        </w:rPr>
        <w:t>: (1) mobile</w:t>
      </w:r>
      <w:r w:rsidR="00324693">
        <w:rPr>
          <w:rFonts w:ascii="Verdana" w:hAnsi="Verdana" w:cs="Arial"/>
        </w:rPr>
        <w:t xml:space="preserve"> </w:t>
      </w:r>
      <w:r w:rsidR="00C70C05" w:rsidRPr="009C765E">
        <w:rPr>
          <w:rFonts w:ascii="Verdana" w:hAnsi="Verdana" w:cs="Arial"/>
        </w:rPr>
        <w:t xml:space="preserve"> applications, (2) website applications or websit</w:t>
      </w:r>
      <w:r w:rsidR="00AC3D36" w:rsidRPr="009C765E">
        <w:rPr>
          <w:rFonts w:ascii="Verdana" w:hAnsi="Verdana" w:cs="Arial"/>
        </w:rPr>
        <w:t>es, (3) wearable devices, (4) "s</w:t>
      </w:r>
      <w:r w:rsidR="00C70C05" w:rsidRPr="009C765E">
        <w:rPr>
          <w:rFonts w:ascii="Verdana" w:hAnsi="Verdana" w:cs="Arial"/>
        </w:rPr>
        <w:t>mart" assistive devices or assistive devices with embedded sens</w:t>
      </w:r>
      <w:r w:rsidR="002B51D0" w:rsidRPr="009C765E">
        <w:rPr>
          <w:rFonts w:ascii="Verdana" w:hAnsi="Verdana" w:cs="Arial"/>
        </w:rPr>
        <w:t>or/communication features, (5</w:t>
      </w:r>
      <w:r w:rsidR="00C70C05" w:rsidRPr="009C765E">
        <w:rPr>
          <w:rFonts w:ascii="Verdana" w:hAnsi="Verdana" w:cs="Arial"/>
        </w:rPr>
        <w:t xml:space="preserve">) tactile </w:t>
      </w:r>
      <w:r w:rsidR="002B51D0" w:rsidRPr="009C765E">
        <w:rPr>
          <w:rFonts w:ascii="Verdana" w:hAnsi="Verdana" w:cs="Arial"/>
        </w:rPr>
        <w:t xml:space="preserve">public interfaces, and (6) digital </w:t>
      </w:r>
      <w:r w:rsidR="00C70C05" w:rsidRPr="009C765E">
        <w:rPr>
          <w:rFonts w:ascii="Verdana" w:hAnsi="Verdana" w:cs="Arial"/>
        </w:rPr>
        <w:t>public interfaces.</w:t>
      </w:r>
      <w:r w:rsidR="006E1B2D" w:rsidRPr="009C765E">
        <w:rPr>
          <w:rFonts w:ascii="Verdana" w:hAnsi="Verdana" w:cs="Arial"/>
        </w:rPr>
        <w:t xml:space="preserve"> </w:t>
      </w:r>
    </w:p>
    <w:p w14:paraId="57090DBD" w14:textId="407D1ED4" w:rsidR="00283A77" w:rsidRPr="009C765E" w:rsidRDefault="008423B7" w:rsidP="00484EB9">
      <w:pPr>
        <w:pStyle w:val="Heading2"/>
        <w:numPr>
          <w:ilvl w:val="1"/>
          <w:numId w:val="20"/>
        </w:numPr>
        <w:spacing w:before="240" w:after="240" w:line="240" w:lineRule="auto"/>
        <w:rPr>
          <w:rFonts w:ascii="Verdana" w:hAnsi="Verdana" w:cs="Arial"/>
        </w:rPr>
      </w:pPr>
      <w:r w:rsidRPr="009C765E">
        <w:rPr>
          <w:rFonts w:ascii="Verdana" w:hAnsi="Verdana" w:cs="Arial"/>
        </w:rPr>
        <w:t xml:space="preserve"> </w:t>
      </w:r>
      <w:bookmarkStart w:id="18" w:name="_Toc157072446"/>
      <w:r w:rsidR="00AC3D36" w:rsidRPr="009C765E">
        <w:rPr>
          <w:rFonts w:ascii="Verdana" w:hAnsi="Verdana" w:cs="Arial"/>
        </w:rPr>
        <w:t>Survey participant demographics</w:t>
      </w:r>
      <w:bookmarkEnd w:id="18"/>
    </w:p>
    <w:p w14:paraId="09176834" w14:textId="0907F01E" w:rsidR="00AC3D36" w:rsidRPr="009C765E" w:rsidRDefault="00AC3D36" w:rsidP="00FB51F3">
      <w:pPr>
        <w:spacing w:after="240"/>
        <w:rPr>
          <w:rFonts w:ascii="Verdana" w:hAnsi="Verdana" w:cs="Arial"/>
        </w:rPr>
      </w:pPr>
      <w:r w:rsidRPr="009C765E">
        <w:rPr>
          <w:rFonts w:ascii="Verdana" w:hAnsi="Verdana" w:cs="Arial"/>
        </w:rPr>
        <w:t xml:space="preserve">A total of 282 eligible survey respondents participated. Participant demographics are summarized in </w:t>
      </w:r>
      <w:r w:rsidR="00FE1099" w:rsidRPr="009C765E">
        <w:rPr>
          <w:rFonts w:ascii="Verdana" w:hAnsi="Verdana" w:cs="Arial"/>
        </w:rPr>
        <w:fldChar w:fldCharType="begin"/>
      </w:r>
      <w:r w:rsidR="00FE1099" w:rsidRPr="009C765E">
        <w:rPr>
          <w:rFonts w:ascii="Verdana" w:hAnsi="Verdana" w:cs="Arial"/>
        </w:rPr>
        <w:instrText xml:space="preserve"> REF _Ref144231097 \h  \* MERGEFORMAT </w:instrText>
      </w:r>
      <w:r w:rsidR="00FE1099" w:rsidRPr="009C765E">
        <w:rPr>
          <w:rFonts w:ascii="Verdana" w:hAnsi="Verdana" w:cs="Arial"/>
        </w:rPr>
      </w:r>
      <w:r w:rsidR="00FE1099" w:rsidRPr="009C765E">
        <w:rPr>
          <w:rFonts w:ascii="Verdana" w:hAnsi="Verdana" w:cs="Arial"/>
        </w:rPr>
        <w:fldChar w:fldCharType="separate"/>
      </w:r>
      <w:r w:rsidR="00D50C1D" w:rsidRPr="009C765E">
        <w:rPr>
          <w:rFonts w:ascii="Verdana" w:hAnsi="Verdana" w:cs="Arial"/>
        </w:rPr>
        <w:t xml:space="preserve">Table </w:t>
      </w:r>
      <w:r w:rsidR="00D50C1D" w:rsidRPr="009C765E">
        <w:rPr>
          <w:rFonts w:ascii="Verdana" w:hAnsi="Verdana" w:cs="Arial"/>
          <w:noProof/>
        </w:rPr>
        <w:t>1</w:t>
      </w:r>
      <w:r w:rsidR="00FE1099" w:rsidRPr="009C765E">
        <w:rPr>
          <w:rFonts w:ascii="Verdana" w:hAnsi="Verdana" w:cs="Arial"/>
        </w:rPr>
        <w:fldChar w:fldCharType="end"/>
      </w:r>
      <w:r w:rsidRPr="009C765E">
        <w:rPr>
          <w:rFonts w:ascii="Verdana" w:hAnsi="Verdana" w:cs="Arial"/>
        </w:rPr>
        <w:t xml:space="preserve"> below. Generally, participants </w:t>
      </w:r>
      <w:r w:rsidR="009C022A" w:rsidRPr="009C765E">
        <w:rPr>
          <w:rFonts w:ascii="Verdana" w:hAnsi="Verdana" w:cs="Arial"/>
        </w:rPr>
        <w:t>had</w:t>
      </w:r>
      <w:r w:rsidRPr="009C765E">
        <w:rPr>
          <w:rFonts w:ascii="Verdana" w:hAnsi="Verdana" w:cs="Arial"/>
        </w:rPr>
        <w:t xml:space="preserve"> an average age of 47.9 years. Our participant sample represented a diverse group of people with disabilities, although the primary disabilities represented were those related to mobility/flexibility/dexterity and vision. The majority of participants identified as having one disability type, followed by those having two disability types. </w:t>
      </w:r>
    </w:p>
    <w:p w14:paraId="024654D9" w14:textId="64F3A416" w:rsidR="00AC3D36" w:rsidRPr="009C765E" w:rsidRDefault="00F11768" w:rsidP="005C3040">
      <w:pPr>
        <w:pStyle w:val="Caption"/>
        <w:jc w:val="left"/>
        <w:rPr>
          <w:rFonts w:ascii="Verdana" w:hAnsi="Verdana" w:cs="Arial"/>
          <w:color w:val="auto"/>
        </w:rPr>
      </w:pPr>
      <w:bookmarkStart w:id="19" w:name="_Ref144231097"/>
      <w:bookmarkStart w:id="20" w:name="_Toc143171016"/>
      <w:bookmarkStart w:id="21" w:name="_Ref144231089"/>
      <w:r w:rsidRPr="009C765E">
        <w:rPr>
          <w:rFonts w:ascii="Verdana" w:hAnsi="Verdana" w:cs="Arial"/>
          <w:b/>
          <w:color w:val="auto"/>
          <w:sz w:val="24"/>
          <w:szCs w:val="24"/>
        </w:rPr>
        <w:t xml:space="preserve">Table </w:t>
      </w:r>
      <w:r w:rsidRPr="009C765E">
        <w:rPr>
          <w:rFonts w:ascii="Verdana" w:hAnsi="Verdana" w:cs="Arial"/>
          <w:b/>
          <w:color w:val="auto"/>
          <w:sz w:val="24"/>
          <w:szCs w:val="24"/>
        </w:rPr>
        <w:fldChar w:fldCharType="begin"/>
      </w:r>
      <w:r w:rsidRPr="009C765E">
        <w:rPr>
          <w:rFonts w:ascii="Verdana" w:hAnsi="Verdana" w:cs="Arial"/>
          <w:b/>
          <w:color w:val="auto"/>
          <w:sz w:val="24"/>
          <w:szCs w:val="24"/>
        </w:rPr>
        <w:instrText xml:space="preserve"> SEQ Table \* ARABIC </w:instrText>
      </w:r>
      <w:r w:rsidRPr="009C765E">
        <w:rPr>
          <w:rFonts w:ascii="Verdana" w:hAnsi="Verdana" w:cs="Arial"/>
          <w:b/>
          <w:color w:val="auto"/>
          <w:sz w:val="24"/>
          <w:szCs w:val="24"/>
        </w:rPr>
        <w:fldChar w:fldCharType="separate"/>
      </w:r>
      <w:r w:rsidR="00D50C1D" w:rsidRPr="009C765E">
        <w:rPr>
          <w:rFonts w:ascii="Verdana" w:hAnsi="Verdana" w:cs="Arial"/>
          <w:b/>
          <w:noProof/>
          <w:color w:val="auto"/>
          <w:sz w:val="24"/>
          <w:szCs w:val="24"/>
        </w:rPr>
        <w:t>1</w:t>
      </w:r>
      <w:r w:rsidRPr="009C765E">
        <w:rPr>
          <w:rFonts w:ascii="Verdana" w:hAnsi="Verdana" w:cs="Arial"/>
          <w:b/>
          <w:color w:val="auto"/>
          <w:sz w:val="24"/>
          <w:szCs w:val="24"/>
        </w:rPr>
        <w:fldChar w:fldCharType="end"/>
      </w:r>
      <w:bookmarkEnd w:id="19"/>
      <w:r w:rsidRPr="009C765E">
        <w:rPr>
          <w:rFonts w:ascii="Verdana" w:hAnsi="Verdana" w:cs="Arial"/>
          <w:b/>
          <w:color w:val="auto"/>
          <w:sz w:val="24"/>
          <w:szCs w:val="24"/>
        </w:rPr>
        <w:t>.</w:t>
      </w:r>
      <w:r w:rsidR="00AC3D36" w:rsidRPr="009C765E">
        <w:rPr>
          <w:rFonts w:ascii="Verdana" w:hAnsi="Verdana" w:cs="Arial"/>
          <w:b/>
          <w:color w:val="auto"/>
          <w:sz w:val="24"/>
          <w:szCs w:val="24"/>
        </w:rPr>
        <w:t xml:space="preserve"> Survey participant demographics (n = 282)</w:t>
      </w:r>
      <w:bookmarkEnd w:id="20"/>
      <w:bookmarkEnd w:id="21"/>
    </w:p>
    <w:tbl>
      <w:tblPr>
        <w:tblStyle w:val="TableGrid"/>
        <w:tblW w:w="878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le 1. Survey particiapant demogrpahics (n = 282)"/>
        <w:tblDescription w:val="Table 1 presents variables of interest including age, gender, disability type, number of disability types, and the corresponding frequencies expressed as percentages for the total number of participants."/>
      </w:tblPr>
      <w:tblGrid>
        <w:gridCol w:w="6663"/>
        <w:gridCol w:w="2126"/>
      </w:tblGrid>
      <w:tr w:rsidR="009C765E" w:rsidRPr="009C765E" w14:paraId="2AE9318A" w14:textId="77777777" w:rsidTr="00EB7442">
        <w:trPr>
          <w:jc w:val="center"/>
        </w:trPr>
        <w:tc>
          <w:tcPr>
            <w:tcW w:w="6663" w:type="dxa"/>
            <w:tcBorders>
              <w:top w:val="single" w:sz="4" w:space="0" w:color="auto"/>
              <w:bottom w:val="single" w:sz="4" w:space="0" w:color="auto"/>
            </w:tcBorders>
          </w:tcPr>
          <w:p w14:paraId="5F31ACCC" w14:textId="77777777" w:rsidR="00AC3D36" w:rsidRPr="009C765E" w:rsidRDefault="00AC3D36" w:rsidP="003E10B8">
            <w:pPr>
              <w:rPr>
                <w:rFonts w:ascii="Verdana" w:hAnsi="Verdana" w:cs="Arial"/>
              </w:rPr>
            </w:pPr>
            <w:r w:rsidRPr="009C765E">
              <w:rPr>
                <w:rFonts w:ascii="Verdana" w:hAnsi="Verdana" w:cs="Arial"/>
              </w:rPr>
              <w:t>Variable of interest</w:t>
            </w:r>
          </w:p>
        </w:tc>
        <w:tc>
          <w:tcPr>
            <w:tcW w:w="2126" w:type="dxa"/>
            <w:tcBorders>
              <w:top w:val="single" w:sz="4" w:space="0" w:color="auto"/>
              <w:bottom w:val="single" w:sz="4" w:space="0" w:color="auto"/>
            </w:tcBorders>
          </w:tcPr>
          <w:p w14:paraId="0FBEEF26" w14:textId="77777777" w:rsidR="00AC3D36" w:rsidRPr="009C765E" w:rsidRDefault="00AC3D36" w:rsidP="003E10B8">
            <w:pPr>
              <w:rPr>
                <w:rFonts w:ascii="Verdana" w:hAnsi="Verdana" w:cs="Arial"/>
              </w:rPr>
            </w:pPr>
            <w:r w:rsidRPr="009C765E">
              <w:rPr>
                <w:rFonts w:ascii="Verdana" w:hAnsi="Verdana" w:cs="Arial"/>
              </w:rPr>
              <w:t>Total participants (frequency (%))</w:t>
            </w:r>
          </w:p>
        </w:tc>
      </w:tr>
      <w:tr w:rsidR="009C765E" w:rsidRPr="009C765E" w14:paraId="7B3762C1" w14:textId="77777777" w:rsidTr="00EB7442">
        <w:trPr>
          <w:jc w:val="center"/>
        </w:trPr>
        <w:tc>
          <w:tcPr>
            <w:tcW w:w="6663" w:type="dxa"/>
            <w:tcBorders>
              <w:top w:val="single" w:sz="4" w:space="0" w:color="auto"/>
            </w:tcBorders>
          </w:tcPr>
          <w:p w14:paraId="4F1E3F78" w14:textId="77777777" w:rsidR="00AC3D36" w:rsidRPr="009C765E" w:rsidRDefault="00AC3D36" w:rsidP="003E10B8">
            <w:pPr>
              <w:rPr>
                <w:rFonts w:ascii="Verdana" w:hAnsi="Verdana" w:cs="Arial"/>
                <w:b/>
                <w:bCs/>
              </w:rPr>
            </w:pPr>
            <w:r w:rsidRPr="009C765E">
              <w:rPr>
                <w:rFonts w:ascii="Verdana" w:hAnsi="Verdana" w:cs="Arial"/>
                <w:b/>
              </w:rPr>
              <w:t>Age (years)</w:t>
            </w:r>
          </w:p>
        </w:tc>
        <w:tc>
          <w:tcPr>
            <w:tcW w:w="2126" w:type="dxa"/>
            <w:tcBorders>
              <w:top w:val="single" w:sz="4" w:space="0" w:color="auto"/>
            </w:tcBorders>
          </w:tcPr>
          <w:p w14:paraId="5675AB3F" w14:textId="77777777" w:rsidR="00AC3D36" w:rsidRPr="009C765E" w:rsidRDefault="00AC3D36" w:rsidP="003E10B8">
            <w:pPr>
              <w:jc w:val="center"/>
              <w:rPr>
                <w:rFonts w:ascii="Verdana" w:hAnsi="Verdana" w:cs="Arial"/>
              </w:rPr>
            </w:pPr>
          </w:p>
        </w:tc>
      </w:tr>
      <w:tr w:rsidR="009C765E" w:rsidRPr="009C765E" w14:paraId="3273593F" w14:textId="77777777" w:rsidTr="00EB7442">
        <w:trPr>
          <w:jc w:val="center"/>
        </w:trPr>
        <w:tc>
          <w:tcPr>
            <w:tcW w:w="6663" w:type="dxa"/>
          </w:tcPr>
          <w:p w14:paraId="16D48246" w14:textId="77777777" w:rsidR="00AC3D36" w:rsidRPr="009C765E" w:rsidRDefault="00AC3D36" w:rsidP="003E10B8">
            <w:pPr>
              <w:jc w:val="right"/>
              <w:rPr>
                <w:rFonts w:ascii="Verdana" w:hAnsi="Verdana" w:cs="Arial"/>
              </w:rPr>
            </w:pPr>
            <w:r w:rsidRPr="009C765E">
              <w:rPr>
                <w:rFonts w:ascii="Verdana" w:hAnsi="Verdana" w:cs="Arial"/>
              </w:rPr>
              <w:t>Mean (Standard Deviation)</w:t>
            </w:r>
          </w:p>
        </w:tc>
        <w:tc>
          <w:tcPr>
            <w:tcW w:w="2126" w:type="dxa"/>
          </w:tcPr>
          <w:p w14:paraId="71966A27" w14:textId="77777777" w:rsidR="00AC3D36" w:rsidRPr="009C765E" w:rsidRDefault="00AC3D36" w:rsidP="003E10B8">
            <w:pPr>
              <w:jc w:val="center"/>
              <w:rPr>
                <w:rFonts w:ascii="Verdana" w:hAnsi="Verdana" w:cs="Arial"/>
              </w:rPr>
            </w:pPr>
            <w:r w:rsidRPr="009C765E">
              <w:rPr>
                <w:rFonts w:ascii="Verdana" w:hAnsi="Verdana" w:cs="Arial"/>
              </w:rPr>
              <w:t>47.8 (16.9)</w:t>
            </w:r>
          </w:p>
        </w:tc>
      </w:tr>
      <w:tr w:rsidR="009C765E" w:rsidRPr="009C765E" w14:paraId="2FDC846A" w14:textId="77777777" w:rsidTr="00EB7442">
        <w:trPr>
          <w:jc w:val="center"/>
        </w:trPr>
        <w:tc>
          <w:tcPr>
            <w:tcW w:w="6663" w:type="dxa"/>
          </w:tcPr>
          <w:p w14:paraId="0E33A220" w14:textId="77777777" w:rsidR="00AC3D36" w:rsidRPr="009C765E" w:rsidRDefault="00AC3D36" w:rsidP="003E10B8">
            <w:pPr>
              <w:jc w:val="right"/>
              <w:rPr>
                <w:rFonts w:ascii="Verdana" w:hAnsi="Verdana" w:cs="Arial"/>
                <w:bCs/>
              </w:rPr>
            </w:pPr>
            <w:r w:rsidRPr="009C765E">
              <w:rPr>
                <w:rFonts w:ascii="Verdana" w:hAnsi="Verdana" w:cs="Arial"/>
                <w:bCs/>
              </w:rPr>
              <w:t>18 to 39 years</w:t>
            </w:r>
          </w:p>
        </w:tc>
        <w:tc>
          <w:tcPr>
            <w:tcW w:w="2126" w:type="dxa"/>
          </w:tcPr>
          <w:p w14:paraId="6DDF701A" w14:textId="77777777" w:rsidR="00AC3D36" w:rsidRPr="009C765E" w:rsidRDefault="00AC3D36" w:rsidP="003E10B8">
            <w:pPr>
              <w:jc w:val="center"/>
              <w:rPr>
                <w:rFonts w:ascii="Verdana" w:hAnsi="Verdana" w:cs="Arial"/>
              </w:rPr>
            </w:pPr>
            <w:r w:rsidRPr="009C765E">
              <w:rPr>
                <w:rFonts w:ascii="Verdana" w:hAnsi="Verdana" w:cs="Arial"/>
              </w:rPr>
              <w:t>100 (35.5%)</w:t>
            </w:r>
          </w:p>
        </w:tc>
      </w:tr>
      <w:tr w:rsidR="009C765E" w:rsidRPr="009C765E" w14:paraId="31EE3319" w14:textId="77777777" w:rsidTr="00EB7442">
        <w:trPr>
          <w:jc w:val="center"/>
        </w:trPr>
        <w:tc>
          <w:tcPr>
            <w:tcW w:w="6663" w:type="dxa"/>
          </w:tcPr>
          <w:p w14:paraId="39D0B0CC" w14:textId="77777777" w:rsidR="00AC3D36" w:rsidRPr="009C765E" w:rsidRDefault="00AC3D36" w:rsidP="003E10B8">
            <w:pPr>
              <w:jc w:val="right"/>
              <w:rPr>
                <w:rFonts w:ascii="Verdana" w:hAnsi="Verdana" w:cs="Arial"/>
                <w:bCs/>
              </w:rPr>
            </w:pPr>
            <w:r w:rsidRPr="009C765E">
              <w:rPr>
                <w:rFonts w:ascii="Verdana" w:hAnsi="Verdana" w:cs="Arial"/>
                <w:bCs/>
              </w:rPr>
              <w:t>40-59 years</w:t>
            </w:r>
          </w:p>
        </w:tc>
        <w:tc>
          <w:tcPr>
            <w:tcW w:w="2126" w:type="dxa"/>
          </w:tcPr>
          <w:p w14:paraId="161B573B" w14:textId="77777777" w:rsidR="00AC3D36" w:rsidRPr="009C765E" w:rsidRDefault="00AC3D36" w:rsidP="003E10B8">
            <w:pPr>
              <w:jc w:val="center"/>
              <w:rPr>
                <w:rFonts w:ascii="Verdana" w:hAnsi="Verdana" w:cs="Arial"/>
              </w:rPr>
            </w:pPr>
            <w:r w:rsidRPr="009C765E">
              <w:rPr>
                <w:rFonts w:ascii="Verdana" w:hAnsi="Verdana" w:cs="Arial"/>
              </w:rPr>
              <w:t>97 (34.4%)</w:t>
            </w:r>
          </w:p>
        </w:tc>
      </w:tr>
      <w:tr w:rsidR="009C765E" w:rsidRPr="009C765E" w14:paraId="4CF424D6" w14:textId="77777777" w:rsidTr="00EB7442">
        <w:trPr>
          <w:jc w:val="center"/>
        </w:trPr>
        <w:tc>
          <w:tcPr>
            <w:tcW w:w="6663" w:type="dxa"/>
          </w:tcPr>
          <w:p w14:paraId="1A2B168F" w14:textId="77777777" w:rsidR="00AC3D36" w:rsidRPr="009C765E" w:rsidRDefault="00AC3D36" w:rsidP="003E10B8">
            <w:pPr>
              <w:ind w:left="720"/>
              <w:jc w:val="right"/>
              <w:rPr>
                <w:rFonts w:ascii="Verdana" w:hAnsi="Verdana" w:cs="Arial"/>
                <w:bCs/>
              </w:rPr>
            </w:pPr>
            <w:r w:rsidRPr="009C765E">
              <w:rPr>
                <w:rFonts w:ascii="Verdana" w:hAnsi="Verdana" w:cs="Arial"/>
                <w:bCs/>
              </w:rPr>
              <w:t>60-79 years</w:t>
            </w:r>
          </w:p>
        </w:tc>
        <w:tc>
          <w:tcPr>
            <w:tcW w:w="2126" w:type="dxa"/>
          </w:tcPr>
          <w:p w14:paraId="020D2293" w14:textId="77777777" w:rsidR="00AC3D36" w:rsidRPr="009C765E" w:rsidRDefault="00AC3D36" w:rsidP="003E10B8">
            <w:pPr>
              <w:jc w:val="center"/>
              <w:rPr>
                <w:rFonts w:ascii="Verdana" w:hAnsi="Verdana" w:cs="Arial"/>
              </w:rPr>
            </w:pPr>
            <w:r w:rsidRPr="009C765E">
              <w:rPr>
                <w:rFonts w:ascii="Verdana" w:hAnsi="Verdana" w:cs="Arial"/>
              </w:rPr>
              <w:t>82(29.1%)</w:t>
            </w:r>
          </w:p>
        </w:tc>
      </w:tr>
      <w:tr w:rsidR="009C765E" w:rsidRPr="009C765E" w14:paraId="0AA59F7C" w14:textId="77777777" w:rsidTr="00EB7442">
        <w:trPr>
          <w:jc w:val="center"/>
        </w:trPr>
        <w:tc>
          <w:tcPr>
            <w:tcW w:w="6663" w:type="dxa"/>
          </w:tcPr>
          <w:p w14:paraId="4D3611DE" w14:textId="77777777" w:rsidR="00AC3D36" w:rsidRPr="009C765E" w:rsidRDefault="00AC3D36" w:rsidP="003E10B8">
            <w:pPr>
              <w:ind w:left="720"/>
              <w:jc w:val="right"/>
              <w:rPr>
                <w:rFonts w:ascii="Verdana" w:hAnsi="Verdana" w:cs="Arial"/>
                <w:bCs/>
              </w:rPr>
            </w:pPr>
            <w:r w:rsidRPr="009C765E">
              <w:rPr>
                <w:rFonts w:ascii="Verdana" w:hAnsi="Verdana" w:cs="Arial"/>
                <w:bCs/>
              </w:rPr>
              <w:t>80+ years</w:t>
            </w:r>
          </w:p>
        </w:tc>
        <w:tc>
          <w:tcPr>
            <w:tcW w:w="2126" w:type="dxa"/>
          </w:tcPr>
          <w:p w14:paraId="2E584040" w14:textId="77777777" w:rsidR="00AC3D36" w:rsidRPr="009C765E" w:rsidRDefault="00AC3D36" w:rsidP="003E10B8">
            <w:pPr>
              <w:jc w:val="center"/>
              <w:rPr>
                <w:rFonts w:ascii="Verdana" w:hAnsi="Verdana" w:cs="Arial"/>
              </w:rPr>
            </w:pPr>
            <w:r w:rsidRPr="009C765E">
              <w:rPr>
                <w:rFonts w:ascii="Verdana" w:hAnsi="Verdana" w:cs="Arial"/>
              </w:rPr>
              <w:t>3 (1.1%)</w:t>
            </w:r>
          </w:p>
        </w:tc>
      </w:tr>
      <w:tr w:rsidR="009C765E" w:rsidRPr="009C765E" w14:paraId="00AB0967" w14:textId="77777777" w:rsidTr="00EB7442">
        <w:trPr>
          <w:jc w:val="center"/>
        </w:trPr>
        <w:tc>
          <w:tcPr>
            <w:tcW w:w="6663" w:type="dxa"/>
          </w:tcPr>
          <w:p w14:paraId="0EE40F6C" w14:textId="77777777" w:rsidR="00AC3D36" w:rsidRPr="009C765E" w:rsidRDefault="00AC3D36" w:rsidP="003E10B8">
            <w:pPr>
              <w:rPr>
                <w:rFonts w:ascii="Verdana" w:hAnsi="Verdana" w:cs="Arial"/>
                <w:b/>
                <w:bCs/>
              </w:rPr>
            </w:pPr>
            <w:r w:rsidRPr="009C765E">
              <w:rPr>
                <w:rFonts w:ascii="Verdana" w:hAnsi="Verdana" w:cs="Arial"/>
                <w:b/>
              </w:rPr>
              <w:t>Gender</w:t>
            </w:r>
          </w:p>
        </w:tc>
        <w:tc>
          <w:tcPr>
            <w:tcW w:w="2126" w:type="dxa"/>
          </w:tcPr>
          <w:p w14:paraId="5E305EA0" w14:textId="77777777" w:rsidR="00AC3D36" w:rsidRPr="009C765E" w:rsidRDefault="00AC3D36" w:rsidP="003E10B8">
            <w:pPr>
              <w:jc w:val="center"/>
              <w:rPr>
                <w:rFonts w:ascii="Verdana" w:hAnsi="Verdana" w:cs="Arial"/>
              </w:rPr>
            </w:pPr>
          </w:p>
        </w:tc>
      </w:tr>
      <w:tr w:rsidR="009C765E" w:rsidRPr="009C765E" w14:paraId="2ECAAAA9" w14:textId="77777777" w:rsidTr="00EB7442">
        <w:trPr>
          <w:jc w:val="center"/>
        </w:trPr>
        <w:tc>
          <w:tcPr>
            <w:tcW w:w="6663" w:type="dxa"/>
          </w:tcPr>
          <w:p w14:paraId="3C946FC3" w14:textId="77777777" w:rsidR="00AC3D36" w:rsidRPr="009C765E" w:rsidRDefault="00AC3D36" w:rsidP="003E10B8">
            <w:pPr>
              <w:jc w:val="right"/>
              <w:rPr>
                <w:rFonts w:ascii="Verdana" w:hAnsi="Verdana" w:cs="Arial"/>
              </w:rPr>
            </w:pPr>
            <w:r w:rsidRPr="009C765E">
              <w:rPr>
                <w:rFonts w:ascii="Verdana" w:hAnsi="Verdana" w:cs="Arial"/>
              </w:rPr>
              <w:t>Man</w:t>
            </w:r>
          </w:p>
        </w:tc>
        <w:tc>
          <w:tcPr>
            <w:tcW w:w="2126" w:type="dxa"/>
          </w:tcPr>
          <w:p w14:paraId="2590604A" w14:textId="77777777" w:rsidR="00AC3D36" w:rsidRPr="009C765E" w:rsidRDefault="00AC3D36" w:rsidP="003E10B8">
            <w:pPr>
              <w:jc w:val="center"/>
              <w:rPr>
                <w:rFonts w:ascii="Verdana" w:hAnsi="Verdana" w:cs="Arial"/>
              </w:rPr>
            </w:pPr>
            <w:r w:rsidRPr="009C765E">
              <w:rPr>
                <w:rFonts w:ascii="Verdana" w:hAnsi="Verdana" w:cs="Arial"/>
              </w:rPr>
              <w:t>167 (59.2%)</w:t>
            </w:r>
          </w:p>
        </w:tc>
      </w:tr>
      <w:tr w:rsidR="009C765E" w:rsidRPr="009C765E" w14:paraId="5C3FB035" w14:textId="77777777" w:rsidTr="00EB7442">
        <w:trPr>
          <w:jc w:val="center"/>
        </w:trPr>
        <w:tc>
          <w:tcPr>
            <w:tcW w:w="6663" w:type="dxa"/>
          </w:tcPr>
          <w:p w14:paraId="3001DC94" w14:textId="77777777" w:rsidR="00AC3D36" w:rsidRPr="009C765E" w:rsidRDefault="00AC3D36" w:rsidP="003E10B8">
            <w:pPr>
              <w:jc w:val="right"/>
              <w:rPr>
                <w:rFonts w:ascii="Verdana" w:hAnsi="Verdana" w:cs="Arial"/>
              </w:rPr>
            </w:pPr>
            <w:r w:rsidRPr="009C765E">
              <w:rPr>
                <w:rFonts w:ascii="Verdana" w:hAnsi="Verdana" w:cs="Arial"/>
              </w:rPr>
              <w:t>Woman</w:t>
            </w:r>
          </w:p>
        </w:tc>
        <w:tc>
          <w:tcPr>
            <w:tcW w:w="2126" w:type="dxa"/>
          </w:tcPr>
          <w:p w14:paraId="5277E2AC" w14:textId="77777777" w:rsidR="00AC3D36" w:rsidRPr="009C765E" w:rsidRDefault="00AC3D36" w:rsidP="003E10B8">
            <w:pPr>
              <w:jc w:val="center"/>
              <w:rPr>
                <w:rFonts w:ascii="Verdana" w:hAnsi="Verdana" w:cs="Arial"/>
              </w:rPr>
            </w:pPr>
            <w:r w:rsidRPr="009C765E">
              <w:rPr>
                <w:rFonts w:ascii="Verdana" w:hAnsi="Verdana" w:cs="Arial"/>
              </w:rPr>
              <w:t>106 (37.6%)</w:t>
            </w:r>
          </w:p>
        </w:tc>
      </w:tr>
      <w:tr w:rsidR="009C765E" w:rsidRPr="009C765E" w14:paraId="26276BDA" w14:textId="77777777" w:rsidTr="00EB7442">
        <w:trPr>
          <w:jc w:val="center"/>
        </w:trPr>
        <w:tc>
          <w:tcPr>
            <w:tcW w:w="6663" w:type="dxa"/>
          </w:tcPr>
          <w:p w14:paraId="1257C549" w14:textId="77777777" w:rsidR="00AC3D36" w:rsidRPr="009C765E" w:rsidRDefault="00AC3D36" w:rsidP="003E10B8">
            <w:pPr>
              <w:jc w:val="right"/>
              <w:rPr>
                <w:rFonts w:ascii="Verdana" w:hAnsi="Verdana" w:cs="Arial"/>
              </w:rPr>
            </w:pPr>
            <w:r w:rsidRPr="009C765E">
              <w:rPr>
                <w:rFonts w:ascii="Verdana" w:hAnsi="Verdana" w:cs="Arial"/>
              </w:rPr>
              <w:t>Other</w:t>
            </w:r>
          </w:p>
        </w:tc>
        <w:tc>
          <w:tcPr>
            <w:tcW w:w="2126" w:type="dxa"/>
          </w:tcPr>
          <w:p w14:paraId="4C3847CD" w14:textId="77777777" w:rsidR="00AC3D36" w:rsidRPr="009C765E" w:rsidRDefault="00AC3D36" w:rsidP="003E10B8">
            <w:pPr>
              <w:jc w:val="center"/>
              <w:rPr>
                <w:rFonts w:ascii="Verdana" w:hAnsi="Verdana" w:cs="Arial"/>
              </w:rPr>
            </w:pPr>
            <w:r w:rsidRPr="009C765E">
              <w:rPr>
                <w:rFonts w:ascii="Verdana" w:hAnsi="Verdana" w:cs="Arial"/>
              </w:rPr>
              <w:t>5 (1.8%)</w:t>
            </w:r>
          </w:p>
        </w:tc>
      </w:tr>
      <w:tr w:rsidR="009C765E" w:rsidRPr="009C765E" w14:paraId="7E9D557F" w14:textId="77777777" w:rsidTr="00EB7442">
        <w:trPr>
          <w:jc w:val="center"/>
        </w:trPr>
        <w:tc>
          <w:tcPr>
            <w:tcW w:w="6663" w:type="dxa"/>
          </w:tcPr>
          <w:p w14:paraId="51613EA5" w14:textId="77777777" w:rsidR="00AC3D36" w:rsidRPr="009C765E" w:rsidRDefault="00AC3D36" w:rsidP="003E10B8">
            <w:pPr>
              <w:jc w:val="right"/>
              <w:rPr>
                <w:rFonts w:ascii="Verdana" w:hAnsi="Verdana" w:cs="Arial"/>
              </w:rPr>
            </w:pPr>
            <w:r w:rsidRPr="009C765E">
              <w:rPr>
                <w:rFonts w:ascii="Verdana" w:hAnsi="Verdana" w:cs="Arial"/>
                <w:bCs/>
              </w:rPr>
              <w:t>Prefer not to answer</w:t>
            </w:r>
            <w:r w:rsidRPr="009C765E">
              <w:rPr>
                <w:rFonts w:ascii="Verdana" w:hAnsi="Verdana" w:cs="Arial"/>
              </w:rPr>
              <w:t xml:space="preserve"> </w:t>
            </w:r>
            <w:r w:rsidRPr="009C765E">
              <w:rPr>
                <w:rFonts w:ascii="Verdana" w:hAnsi="Verdana" w:cs="Arial"/>
                <w:bCs/>
              </w:rPr>
              <w:t>or no response</w:t>
            </w:r>
          </w:p>
        </w:tc>
        <w:tc>
          <w:tcPr>
            <w:tcW w:w="2126" w:type="dxa"/>
          </w:tcPr>
          <w:p w14:paraId="1AAD1F7A" w14:textId="3D51AB59" w:rsidR="00AC3D36" w:rsidRPr="009C765E" w:rsidRDefault="005700CF" w:rsidP="003E10B8">
            <w:pPr>
              <w:jc w:val="center"/>
              <w:rPr>
                <w:rFonts w:ascii="Verdana" w:hAnsi="Verdana" w:cs="Arial"/>
              </w:rPr>
            </w:pPr>
            <w:r w:rsidRPr="009C765E">
              <w:rPr>
                <w:rFonts w:ascii="Verdana" w:hAnsi="Verdana" w:cs="Arial"/>
              </w:rPr>
              <w:t>4</w:t>
            </w:r>
            <w:r w:rsidR="00AC3D36" w:rsidRPr="009C765E">
              <w:rPr>
                <w:rFonts w:ascii="Verdana" w:hAnsi="Verdana" w:cs="Arial"/>
              </w:rPr>
              <w:t xml:space="preserve"> (1.4%)</w:t>
            </w:r>
          </w:p>
        </w:tc>
      </w:tr>
      <w:tr w:rsidR="009C765E" w:rsidRPr="009C765E" w14:paraId="61C8A2F7" w14:textId="77777777" w:rsidTr="00EB7442">
        <w:trPr>
          <w:jc w:val="center"/>
        </w:trPr>
        <w:tc>
          <w:tcPr>
            <w:tcW w:w="6663" w:type="dxa"/>
          </w:tcPr>
          <w:p w14:paraId="74E5E298" w14:textId="77777777" w:rsidR="00AC3D36" w:rsidRPr="009C765E" w:rsidRDefault="00AC3D36" w:rsidP="003E10B8">
            <w:pPr>
              <w:rPr>
                <w:rFonts w:ascii="Verdana" w:hAnsi="Verdana" w:cs="Arial"/>
                <w:b/>
                <w:bCs/>
              </w:rPr>
            </w:pPr>
            <w:r w:rsidRPr="009C765E">
              <w:rPr>
                <w:rFonts w:ascii="Verdana" w:hAnsi="Verdana" w:cs="Arial"/>
                <w:b/>
              </w:rPr>
              <w:t xml:space="preserve">Disability type </w:t>
            </w:r>
          </w:p>
        </w:tc>
        <w:tc>
          <w:tcPr>
            <w:tcW w:w="2126" w:type="dxa"/>
          </w:tcPr>
          <w:p w14:paraId="3232CBFE" w14:textId="77777777" w:rsidR="00AC3D36" w:rsidRPr="009C765E" w:rsidRDefault="00AC3D36" w:rsidP="003E10B8">
            <w:pPr>
              <w:jc w:val="center"/>
              <w:rPr>
                <w:rFonts w:ascii="Verdana" w:hAnsi="Verdana" w:cs="Arial"/>
              </w:rPr>
            </w:pPr>
          </w:p>
        </w:tc>
      </w:tr>
      <w:tr w:rsidR="009C765E" w:rsidRPr="009C765E" w14:paraId="33AC808A" w14:textId="77777777" w:rsidTr="00EB7442">
        <w:trPr>
          <w:jc w:val="center"/>
        </w:trPr>
        <w:tc>
          <w:tcPr>
            <w:tcW w:w="6663" w:type="dxa"/>
          </w:tcPr>
          <w:p w14:paraId="6920D9CF" w14:textId="77777777" w:rsidR="00AC3D36" w:rsidRPr="009C765E" w:rsidRDefault="00AC3D36" w:rsidP="003E10B8">
            <w:pPr>
              <w:jc w:val="right"/>
              <w:rPr>
                <w:rFonts w:ascii="Verdana" w:hAnsi="Verdana" w:cs="Arial"/>
              </w:rPr>
            </w:pPr>
            <w:r w:rsidRPr="009C765E">
              <w:rPr>
                <w:rFonts w:ascii="Verdana" w:hAnsi="Verdana" w:cs="Arial"/>
              </w:rPr>
              <w:t>Mobility/Dexterity/Flexibility</w:t>
            </w:r>
          </w:p>
        </w:tc>
        <w:tc>
          <w:tcPr>
            <w:tcW w:w="2126" w:type="dxa"/>
          </w:tcPr>
          <w:p w14:paraId="2C50D29C" w14:textId="77777777" w:rsidR="00AC3D36" w:rsidRPr="009C765E" w:rsidRDefault="00AC3D36" w:rsidP="003E10B8">
            <w:pPr>
              <w:jc w:val="center"/>
              <w:rPr>
                <w:rFonts w:ascii="Verdana" w:hAnsi="Verdana" w:cs="Arial"/>
              </w:rPr>
            </w:pPr>
            <w:r w:rsidRPr="009C765E">
              <w:rPr>
                <w:rFonts w:ascii="Verdana" w:hAnsi="Verdana" w:cs="Arial"/>
              </w:rPr>
              <w:t>196 (69.5%)</w:t>
            </w:r>
          </w:p>
        </w:tc>
      </w:tr>
      <w:tr w:rsidR="009C765E" w:rsidRPr="009C765E" w14:paraId="4D3E8F69" w14:textId="77777777" w:rsidTr="00EB7442">
        <w:trPr>
          <w:jc w:val="center"/>
        </w:trPr>
        <w:tc>
          <w:tcPr>
            <w:tcW w:w="6663" w:type="dxa"/>
          </w:tcPr>
          <w:p w14:paraId="7BCC0E1D" w14:textId="77777777" w:rsidR="00AC3D36" w:rsidRPr="009C765E" w:rsidRDefault="00AC3D36" w:rsidP="003E10B8">
            <w:pPr>
              <w:jc w:val="right"/>
              <w:rPr>
                <w:rFonts w:ascii="Verdana" w:hAnsi="Verdana" w:cs="Arial"/>
              </w:rPr>
            </w:pPr>
            <w:r w:rsidRPr="009C765E">
              <w:rPr>
                <w:rFonts w:ascii="Verdana" w:hAnsi="Verdana" w:cs="Arial"/>
              </w:rPr>
              <w:lastRenderedPageBreak/>
              <w:t>Visual</w:t>
            </w:r>
          </w:p>
        </w:tc>
        <w:tc>
          <w:tcPr>
            <w:tcW w:w="2126" w:type="dxa"/>
          </w:tcPr>
          <w:p w14:paraId="5E466286" w14:textId="77777777" w:rsidR="00AC3D36" w:rsidRPr="009C765E" w:rsidRDefault="00AC3D36" w:rsidP="003E10B8">
            <w:pPr>
              <w:jc w:val="center"/>
              <w:rPr>
                <w:rFonts w:ascii="Verdana" w:hAnsi="Verdana" w:cs="Arial"/>
              </w:rPr>
            </w:pPr>
            <w:r w:rsidRPr="009C765E">
              <w:rPr>
                <w:rFonts w:ascii="Verdana" w:hAnsi="Verdana" w:cs="Arial"/>
              </w:rPr>
              <w:t>143 (50.7%)</w:t>
            </w:r>
          </w:p>
        </w:tc>
      </w:tr>
      <w:tr w:rsidR="009C765E" w:rsidRPr="009C765E" w14:paraId="2419A0EE" w14:textId="77777777" w:rsidTr="00EB7442">
        <w:trPr>
          <w:jc w:val="center"/>
        </w:trPr>
        <w:tc>
          <w:tcPr>
            <w:tcW w:w="6663" w:type="dxa"/>
          </w:tcPr>
          <w:p w14:paraId="74109C16" w14:textId="77777777" w:rsidR="00AC3D36" w:rsidRPr="009C765E" w:rsidRDefault="00AC3D36" w:rsidP="003E10B8">
            <w:pPr>
              <w:jc w:val="right"/>
              <w:rPr>
                <w:rFonts w:ascii="Verdana" w:hAnsi="Verdana" w:cs="Arial"/>
              </w:rPr>
            </w:pPr>
            <w:r w:rsidRPr="009C765E">
              <w:rPr>
                <w:rFonts w:ascii="Verdana" w:hAnsi="Verdana" w:cs="Arial"/>
              </w:rPr>
              <w:t xml:space="preserve">Memory/Learning/Developmental </w:t>
            </w:r>
          </w:p>
        </w:tc>
        <w:tc>
          <w:tcPr>
            <w:tcW w:w="2126" w:type="dxa"/>
          </w:tcPr>
          <w:p w14:paraId="3C40FC3E" w14:textId="77777777" w:rsidR="00AC3D36" w:rsidRPr="009C765E" w:rsidRDefault="00AC3D36" w:rsidP="003E10B8">
            <w:pPr>
              <w:jc w:val="center"/>
              <w:rPr>
                <w:rFonts w:ascii="Verdana" w:hAnsi="Verdana" w:cs="Arial"/>
              </w:rPr>
            </w:pPr>
            <w:r w:rsidRPr="009C765E">
              <w:rPr>
                <w:rFonts w:ascii="Verdana" w:hAnsi="Verdana" w:cs="Arial"/>
              </w:rPr>
              <w:t>84 (29.8%)</w:t>
            </w:r>
          </w:p>
        </w:tc>
      </w:tr>
      <w:tr w:rsidR="009C765E" w:rsidRPr="009C765E" w14:paraId="2DB4CBA6" w14:textId="77777777" w:rsidTr="00EB7442">
        <w:trPr>
          <w:jc w:val="center"/>
        </w:trPr>
        <w:tc>
          <w:tcPr>
            <w:tcW w:w="6663" w:type="dxa"/>
          </w:tcPr>
          <w:p w14:paraId="063F8C1A" w14:textId="77777777" w:rsidR="00AC3D36" w:rsidRPr="009C765E" w:rsidRDefault="00AC3D36" w:rsidP="003E10B8">
            <w:pPr>
              <w:jc w:val="right"/>
              <w:rPr>
                <w:rFonts w:ascii="Verdana" w:hAnsi="Verdana" w:cs="Arial"/>
              </w:rPr>
            </w:pPr>
            <w:r w:rsidRPr="009C765E">
              <w:rPr>
                <w:rFonts w:ascii="Verdana" w:hAnsi="Verdana" w:cs="Arial"/>
              </w:rPr>
              <w:t>Pain-Related</w:t>
            </w:r>
          </w:p>
        </w:tc>
        <w:tc>
          <w:tcPr>
            <w:tcW w:w="2126" w:type="dxa"/>
          </w:tcPr>
          <w:p w14:paraId="4EEE796B" w14:textId="77777777" w:rsidR="00AC3D36" w:rsidRPr="009C765E" w:rsidRDefault="00AC3D36" w:rsidP="003E10B8">
            <w:pPr>
              <w:jc w:val="center"/>
              <w:rPr>
                <w:rFonts w:ascii="Verdana" w:hAnsi="Verdana" w:cs="Arial"/>
              </w:rPr>
            </w:pPr>
            <w:r w:rsidRPr="009C765E">
              <w:rPr>
                <w:rFonts w:ascii="Verdana" w:hAnsi="Verdana" w:cs="Arial"/>
              </w:rPr>
              <w:t>64 (22.7%)</w:t>
            </w:r>
          </w:p>
        </w:tc>
      </w:tr>
      <w:tr w:rsidR="009C765E" w:rsidRPr="009C765E" w14:paraId="433F3182" w14:textId="77777777" w:rsidTr="00EB7442">
        <w:trPr>
          <w:jc w:val="center"/>
        </w:trPr>
        <w:tc>
          <w:tcPr>
            <w:tcW w:w="6663" w:type="dxa"/>
          </w:tcPr>
          <w:p w14:paraId="0BF5679D" w14:textId="77777777" w:rsidR="00AC3D36" w:rsidRPr="009C765E" w:rsidRDefault="00AC3D36" w:rsidP="003E10B8">
            <w:pPr>
              <w:jc w:val="right"/>
              <w:rPr>
                <w:rFonts w:ascii="Verdana" w:hAnsi="Verdana" w:cs="Arial"/>
              </w:rPr>
            </w:pPr>
            <w:r w:rsidRPr="009C765E">
              <w:rPr>
                <w:rFonts w:ascii="Verdana" w:hAnsi="Verdana" w:cs="Arial"/>
              </w:rPr>
              <w:t>Hearing</w:t>
            </w:r>
          </w:p>
        </w:tc>
        <w:tc>
          <w:tcPr>
            <w:tcW w:w="2126" w:type="dxa"/>
          </w:tcPr>
          <w:p w14:paraId="6094B060" w14:textId="77777777" w:rsidR="00AC3D36" w:rsidRPr="009C765E" w:rsidRDefault="00AC3D36" w:rsidP="003E10B8">
            <w:pPr>
              <w:jc w:val="center"/>
              <w:rPr>
                <w:rFonts w:ascii="Verdana" w:hAnsi="Verdana" w:cs="Arial"/>
              </w:rPr>
            </w:pPr>
            <w:r w:rsidRPr="009C765E">
              <w:rPr>
                <w:rFonts w:ascii="Verdana" w:hAnsi="Verdana" w:cs="Arial"/>
              </w:rPr>
              <w:t>44 (15.6%)</w:t>
            </w:r>
          </w:p>
        </w:tc>
      </w:tr>
      <w:tr w:rsidR="009C765E" w:rsidRPr="009C765E" w14:paraId="43412027" w14:textId="77777777" w:rsidTr="00EB7442">
        <w:trPr>
          <w:jc w:val="center"/>
        </w:trPr>
        <w:tc>
          <w:tcPr>
            <w:tcW w:w="6663" w:type="dxa"/>
          </w:tcPr>
          <w:p w14:paraId="6A5B31E0" w14:textId="77777777" w:rsidR="00AC3D36" w:rsidRPr="009C765E" w:rsidRDefault="00AC3D36" w:rsidP="003E10B8">
            <w:pPr>
              <w:jc w:val="right"/>
              <w:rPr>
                <w:rFonts w:ascii="Verdana" w:hAnsi="Verdana" w:cs="Arial"/>
              </w:rPr>
            </w:pPr>
            <w:r w:rsidRPr="009C765E">
              <w:rPr>
                <w:rFonts w:ascii="Verdana" w:hAnsi="Verdana" w:cs="Arial"/>
              </w:rPr>
              <w:t>Other</w:t>
            </w:r>
          </w:p>
        </w:tc>
        <w:tc>
          <w:tcPr>
            <w:tcW w:w="2126" w:type="dxa"/>
          </w:tcPr>
          <w:p w14:paraId="47953C8F" w14:textId="77777777" w:rsidR="00AC3D36" w:rsidRPr="009C765E" w:rsidRDefault="00AC3D36" w:rsidP="003E10B8">
            <w:pPr>
              <w:jc w:val="center"/>
              <w:rPr>
                <w:rFonts w:ascii="Verdana" w:hAnsi="Verdana" w:cs="Arial"/>
              </w:rPr>
            </w:pPr>
            <w:r w:rsidRPr="009C765E">
              <w:rPr>
                <w:rFonts w:ascii="Verdana" w:hAnsi="Verdana" w:cs="Arial"/>
              </w:rPr>
              <w:t>82 (29.1%)</w:t>
            </w:r>
          </w:p>
        </w:tc>
      </w:tr>
      <w:tr w:rsidR="009C765E" w:rsidRPr="009C765E" w14:paraId="65962000" w14:textId="77777777" w:rsidTr="00EB7442">
        <w:trPr>
          <w:jc w:val="center"/>
        </w:trPr>
        <w:tc>
          <w:tcPr>
            <w:tcW w:w="6663" w:type="dxa"/>
          </w:tcPr>
          <w:p w14:paraId="347B48B8" w14:textId="1BDD6C03" w:rsidR="00AC3D36" w:rsidRPr="009C765E" w:rsidRDefault="00CD26FD" w:rsidP="00CD26FD">
            <w:pPr>
              <w:jc w:val="right"/>
              <w:rPr>
                <w:rFonts w:ascii="Verdana" w:hAnsi="Verdana" w:cs="Arial"/>
              </w:rPr>
            </w:pPr>
            <w:r w:rsidRPr="009C765E">
              <w:rPr>
                <w:rFonts w:ascii="Verdana" w:hAnsi="Verdana" w:cs="Arial"/>
              </w:rPr>
              <w:t>Prefer not to answer or no r</w:t>
            </w:r>
            <w:r w:rsidR="00AC3D36" w:rsidRPr="009C765E">
              <w:rPr>
                <w:rFonts w:ascii="Verdana" w:hAnsi="Verdana" w:cs="Arial"/>
              </w:rPr>
              <w:t>esponse</w:t>
            </w:r>
          </w:p>
        </w:tc>
        <w:tc>
          <w:tcPr>
            <w:tcW w:w="2126" w:type="dxa"/>
          </w:tcPr>
          <w:p w14:paraId="78A1786F" w14:textId="77777777" w:rsidR="00AC3D36" w:rsidRPr="009C765E" w:rsidRDefault="00AC3D36" w:rsidP="003E10B8">
            <w:pPr>
              <w:jc w:val="center"/>
              <w:rPr>
                <w:rFonts w:ascii="Verdana" w:hAnsi="Verdana" w:cs="Arial"/>
              </w:rPr>
            </w:pPr>
            <w:r w:rsidRPr="009C765E">
              <w:rPr>
                <w:rFonts w:ascii="Verdana" w:hAnsi="Verdana" w:cs="Arial"/>
              </w:rPr>
              <w:t>13 (4.6%)</w:t>
            </w:r>
          </w:p>
        </w:tc>
      </w:tr>
      <w:tr w:rsidR="009C765E" w:rsidRPr="009C765E" w14:paraId="1FDA5A5A" w14:textId="77777777" w:rsidTr="00EB7442">
        <w:trPr>
          <w:jc w:val="center"/>
        </w:trPr>
        <w:tc>
          <w:tcPr>
            <w:tcW w:w="6663" w:type="dxa"/>
          </w:tcPr>
          <w:p w14:paraId="4B568C92" w14:textId="77777777" w:rsidR="00AC3D36" w:rsidRPr="009C765E" w:rsidRDefault="00AC3D36" w:rsidP="003E10B8">
            <w:pPr>
              <w:rPr>
                <w:rFonts w:ascii="Verdana" w:hAnsi="Verdana" w:cs="Arial"/>
                <w:b/>
              </w:rPr>
            </w:pPr>
            <w:r w:rsidRPr="009C765E">
              <w:rPr>
                <w:rFonts w:ascii="Verdana" w:hAnsi="Verdana" w:cs="Arial"/>
                <w:b/>
              </w:rPr>
              <w:t>Number of Disability Types</w:t>
            </w:r>
          </w:p>
        </w:tc>
        <w:tc>
          <w:tcPr>
            <w:tcW w:w="2126" w:type="dxa"/>
          </w:tcPr>
          <w:p w14:paraId="525B9E72" w14:textId="77777777" w:rsidR="00AC3D36" w:rsidRPr="009C765E" w:rsidRDefault="00AC3D36" w:rsidP="003E10B8">
            <w:pPr>
              <w:jc w:val="center"/>
              <w:rPr>
                <w:rFonts w:ascii="Verdana" w:hAnsi="Verdana" w:cs="Arial"/>
              </w:rPr>
            </w:pPr>
          </w:p>
        </w:tc>
      </w:tr>
      <w:tr w:rsidR="009C765E" w:rsidRPr="009C765E" w14:paraId="38E3FBA9" w14:textId="77777777" w:rsidTr="00EB7442">
        <w:trPr>
          <w:jc w:val="center"/>
        </w:trPr>
        <w:tc>
          <w:tcPr>
            <w:tcW w:w="6663" w:type="dxa"/>
          </w:tcPr>
          <w:p w14:paraId="16C8E77E" w14:textId="77777777" w:rsidR="00AC3D36" w:rsidRPr="009C765E" w:rsidRDefault="00AC3D36" w:rsidP="003E10B8">
            <w:pPr>
              <w:jc w:val="right"/>
              <w:rPr>
                <w:rFonts w:ascii="Verdana" w:hAnsi="Verdana" w:cs="Arial"/>
              </w:rPr>
            </w:pPr>
            <w:r w:rsidRPr="009C765E">
              <w:rPr>
                <w:rFonts w:ascii="Verdana" w:hAnsi="Verdana" w:cs="Arial"/>
              </w:rPr>
              <w:t>1</w:t>
            </w:r>
          </w:p>
        </w:tc>
        <w:tc>
          <w:tcPr>
            <w:tcW w:w="2126" w:type="dxa"/>
          </w:tcPr>
          <w:p w14:paraId="34659A7A" w14:textId="77777777" w:rsidR="00AC3D36" w:rsidRPr="009C765E" w:rsidRDefault="00AC3D36" w:rsidP="003E10B8">
            <w:pPr>
              <w:jc w:val="center"/>
              <w:rPr>
                <w:rFonts w:ascii="Verdana" w:hAnsi="Verdana" w:cs="Arial"/>
              </w:rPr>
            </w:pPr>
            <w:r w:rsidRPr="009C765E">
              <w:rPr>
                <w:rFonts w:ascii="Verdana" w:hAnsi="Verdana" w:cs="Arial"/>
              </w:rPr>
              <w:t>120 (42.6%)</w:t>
            </w:r>
          </w:p>
        </w:tc>
      </w:tr>
      <w:tr w:rsidR="009C765E" w:rsidRPr="009C765E" w14:paraId="75B23618" w14:textId="77777777" w:rsidTr="00EB7442">
        <w:trPr>
          <w:jc w:val="center"/>
        </w:trPr>
        <w:tc>
          <w:tcPr>
            <w:tcW w:w="6663" w:type="dxa"/>
          </w:tcPr>
          <w:p w14:paraId="1D3A44DC" w14:textId="77777777" w:rsidR="00AC3D36" w:rsidRPr="009C765E" w:rsidRDefault="00AC3D36" w:rsidP="003E10B8">
            <w:pPr>
              <w:jc w:val="right"/>
              <w:rPr>
                <w:rFonts w:ascii="Verdana" w:hAnsi="Verdana" w:cs="Arial"/>
              </w:rPr>
            </w:pPr>
            <w:r w:rsidRPr="009C765E">
              <w:rPr>
                <w:rFonts w:ascii="Verdana" w:hAnsi="Verdana" w:cs="Arial"/>
              </w:rPr>
              <w:t>2</w:t>
            </w:r>
          </w:p>
        </w:tc>
        <w:tc>
          <w:tcPr>
            <w:tcW w:w="2126" w:type="dxa"/>
          </w:tcPr>
          <w:p w14:paraId="5F7063D1" w14:textId="77777777" w:rsidR="00AC3D36" w:rsidRPr="009C765E" w:rsidRDefault="00AC3D36" w:rsidP="003E10B8">
            <w:pPr>
              <w:jc w:val="center"/>
              <w:rPr>
                <w:rFonts w:ascii="Verdana" w:hAnsi="Verdana" w:cs="Arial"/>
              </w:rPr>
            </w:pPr>
            <w:r w:rsidRPr="009C765E">
              <w:rPr>
                <w:rFonts w:ascii="Verdana" w:hAnsi="Verdana" w:cs="Arial"/>
              </w:rPr>
              <w:t>64 (22.7%)</w:t>
            </w:r>
          </w:p>
        </w:tc>
      </w:tr>
      <w:tr w:rsidR="009C765E" w:rsidRPr="009C765E" w14:paraId="7845DDBD" w14:textId="77777777" w:rsidTr="00EB7442">
        <w:trPr>
          <w:jc w:val="center"/>
        </w:trPr>
        <w:tc>
          <w:tcPr>
            <w:tcW w:w="6663" w:type="dxa"/>
          </w:tcPr>
          <w:p w14:paraId="50D22982" w14:textId="77777777" w:rsidR="00AC3D36" w:rsidRPr="009C765E" w:rsidRDefault="00AC3D36" w:rsidP="003E10B8">
            <w:pPr>
              <w:jc w:val="right"/>
              <w:rPr>
                <w:rFonts w:ascii="Verdana" w:hAnsi="Verdana" w:cs="Arial"/>
              </w:rPr>
            </w:pPr>
            <w:r w:rsidRPr="009C765E">
              <w:rPr>
                <w:rFonts w:ascii="Verdana" w:hAnsi="Verdana" w:cs="Arial"/>
              </w:rPr>
              <w:t>3</w:t>
            </w:r>
          </w:p>
        </w:tc>
        <w:tc>
          <w:tcPr>
            <w:tcW w:w="2126" w:type="dxa"/>
          </w:tcPr>
          <w:p w14:paraId="298F448F" w14:textId="77777777" w:rsidR="00AC3D36" w:rsidRPr="009C765E" w:rsidRDefault="00AC3D36" w:rsidP="003E10B8">
            <w:pPr>
              <w:jc w:val="center"/>
              <w:rPr>
                <w:rFonts w:ascii="Verdana" w:hAnsi="Verdana" w:cs="Arial"/>
              </w:rPr>
            </w:pPr>
            <w:r w:rsidRPr="009C765E">
              <w:rPr>
                <w:rFonts w:ascii="Verdana" w:hAnsi="Verdana" w:cs="Arial"/>
              </w:rPr>
              <w:t>36 (12.8%)</w:t>
            </w:r>
          </w:p>
        </w:tc>
      </w:tr>
      <w:tr w:rsidR="009C765E" w:rsidRPr="009C765E" w14:paraId="3138351C" w14:textId="77777777" w:rsidTr="00EB7442">
        <w:trPr>
          <w:jc w:val="center"/>
        </w:trPr>
        <w:tc>
          <w:tcPr>
            <w:tcW w:w="6663" w:type="dxa"/>
          </w:tcPr>
          <w:p w14:paraId="2B5899EA" w14:textId="77777777" w:rsidR="00AC3D36" w:rsidRPr="009C765E" w:rsidRDefault="00AC3D36" w:rsidP="003E10B8">
            <w:pPr>
              <w:jc w:val="right"/>
              <w:rPr>
                <w:rFonts w:ascii="Verdana" w:hAnsi="Verdana" w:cs="Arial"/>
              </w:rPr>
            </w:pPr>
            <w:r w:rsidRPr="009C765E">
              <w:rPr>
                <w:rFonts w:ascii="Verdana" w:hAnsi="Verdana" w:cs="Arial"/>
              </w:rPr>
              <w:t>4+</w:t>
            </w:r>
          </w:p>
        </w:tc>
        <w:tc>
          <w:tcPr>
            <w:tcW w:w="2126" w:type="dxa"/>
          </w:tcPr>
          <w:p w14:paraId="01158266" w14:textId="77777777" w:rsidR="00AC3D36" w:rsidRPr="009C765E" w:rsidRDefault="00AC3D36" w:rsidP="003E10B8">
            <w:pPr>
              <w:jc w:val="center"/>
              <w:rPr>
                <w:rFonts w:ascii="Verdana" w:hAnsi="Verdana" w:cs="Arial"/>
              </w:rPr>
            </w:pPr>
            <w:r w:rsidRPr="009C765E">
              <w:rPr>
                <w:rFonts w:ascii="Verdana" w:hAnsi="Verdana" w:cs="Arial"/>
              </w:rPr>
              <w:t>48 (17.0%)</w:t>
            </w:r>
          </w:p>
        </w:tc>
      </w:tr>
      <w:tr w:rsidR="009C765E" w:rsidRPr="009C765E" w14:paraId="4C07D484" w14:textId="77777777" w:rsidTr="00EB7442">
        <w:trPr>
          <w:jc w:val="center"/>
        </w:trPr>
        <w:tc>
          <w:tcPr>
            <w:tcW w:w="6663" w:type="dxa"/>
          </w:tcPr>
          <w:p w14:paraId="545A3389" w14:textId="74A06DF5" w:rsidR="00AC3D36" w:rsidRPr="009C765E" w:rsidRDefault="00CD26FD" w:rsidP="003E10B8">
            <w:pPr>
              <w:jc w:val="right"/>
              <w:rPr>
                <w:rFonts w:ascii="Verdana" w:hAnsi="Verdana" w:cs="Arial"/>
              </w:rPr>
            </w:pPr>
            <w:r w:rsidRPr="009C765E">
              <w:rPr>
                <w:rFonts w:ascii="Verdana" w:hAnsi="Verdana" w:cs="Arial"/>
              </w:rPr>
              <w:t>Prefer not to answer or no response</w:t>
            </w:r>
          </w:p>
        </w:tc>
        <w:tc>
          <w:tcPr>
            <w:tcW w:w="2126" w:type="dxa"/>
          </w:tcPr>
          <w:p w14:paraId="2377F53C" w14:textId="3DC8F38A" w:rsidR="00AC3D36" w:rsidRPr="009C765E" w:rsidRDefault="00AC3D36" w:rsidP="003E10B8">
            <w:pPr>
              <w:jc w:val="center"/>
              <w:rPr>
                <w:rFonts w:ascii="Verdana" w:hAnsi="Verdana" w:cs="Arial"/>
              </w:rPr>
            </w:pPr>
            <w:r w:rsidRPr="009C765E">
              <w:rPr>
                <w:rFonts w:ascii="Verdana" w:hAnsi="Verdana" w:cs="Arial"/>
              </w:rPr>
              <w:t>1</w:t>
            </w:r>
            <w:r w:rsidR="005700CF" w:rsidRPr="009C765E">
              <w:rPr>
                <w:rFonts w:ascii="Verdana" w:hAnsi="Verdana" w:cs="Arial"/>
              </w:rPr>
              <w:t>4</w:t>
            </w:r>
            <w:r w:rsidRPr="009C765E">
              <w:rPr>
                <w:rFonts w:ascii="Verdana" w:hAnsi="Verdana" w:cs="Arial"/>
              </w:rPr>
              <w:t xml:space="preserve"> (4.6%)</w:t>
            </w:r>
          </w:p>
        </w:tc>
      </w:tr>
      <w:tr w:rsidR="009C765E" w:rsidRPr="009C765E" w14:paraId="708793A1" w14:textId="77777777" w:rsidTr="00EB7442">
        <w:trPr>
          <w:jc w:val="center"/>
        </w:trPr>
        <w:tc>
          <w:tcPr>
            <w:tcW w:w="6663" w:type="dxa"/>
          </w:tcPr>
          <w:p w14:paraId="63709DFF" w14:textId="77777777" w:rsidR="00AC3D36" w:rsidRPr="009C765E" w:rsidRDefault="00AC3D36" w:rsidP="003E10B8">
            <w:pPr>
              <w:rPr>
                <w:rFonts w:ascii="Verdana" w:hAnsi="Verdana" w:cs="Arial"/>
                <w:b/>
                <w:bCs/>
                <w:highlight w:val="yellow"/>
              </w:rPr>
            </w:pPr>
            <w:r w:rsidRPr="009C765E">
              <w:rPr>
                <w:rFonts w:ascii="Verdana" w:hAnsi="Verdana" w:cs="Arial"/>
                <w:b/>
              </w:rPr>
              <w:t>Types of assistive devices, aids, and service animals</w:t>
            </w:r>
          </w:p>
        </w:tc>
        <w:tc>
          <w:tcPr>
            <w:tcW w:w="2126" w:type="dxa"/>
          </w:tcPr>
          <w:p w14:paraId="726A3BDD" w14:textId="77777777" w:rsidR="00AC3D36" w:rsidRPr="009C765E" w:rsidRDefault="00AC3D36" w:rsidP="003E10B8">
            <w:pPr>
              <w:jc w:val="center"/>
              <w:rPr>
                <w:rFonts w:ascii="Verdana" w:hAnsi="Verdana" w:cs="Arial"/>
              </w:rPr>
            </w:pPr>
          </w:p>
        </w:tc>
      </w:tr>
      <w:tr w:rsidR="009C765E" w:rsidRPr="009C765E" w14:paraId="661EA16D" w14:textId="77777777" w:rsidTr="00EB7442">
        <w:trPr>
          <w:jc w:val="center"/>
        </w:trPr>
        <w:tc>
          <w:tcPr>
            <w:tcW w:w="6663" w:type="dxa"/>
          </w:tcPr>
          <w:p w14:paraId="1C377B8E" w14:textId="6F1BFC30" w:rsidR="007D4906" w:rsidRPr="009C765E" w:rsidRDefault="007D4906" w:rsidP="007D4906">
            <w:pPr>
              <w:jc w:val="right"/>
              <w:rPr>
                <w:rFonts w:ascii="Verdana" w:hAnsi="Verdana" w:cs="Arial"/>
              </w:rPr>
            </w:pPr>
            <w:r w:rsidRPr="009C765E">
              <w:rPr>
                <w:rFonts w:ascii="Verdana" w:hAnsi="Verdana" w:cs="Arial"/>
              </w:rPr>
              <w:t>Glasses/Contact Lenses</w:t>
            </w:r>
          </w:p>
        </w:tc>
        <w:tc>
          <w:tcPr>
            <w:tcW w:w="2126" w:type="dxa"/>
          </w:tcPr>
          <w:p w14:paraId="178BB800" w14:textId="79BB731B" w:rsidR="007D4906" w:rsidRPr="009C765E" w:rsidRDefault="007D4906" w:rsidP="007D4906">
            <w:pPr>
              <w:jc w:val="center"/>
              <w:rPr>
                <w:rFonts w:ascii="Verdana" w:hAnsi="Verdana" w:cs="Arial"/>
              </w:rPr>
            </w:pPr>
            <w:r w:rsidRPr="009C765E">
              <w:rPr>
                <w:rFonts w:ascii="Verdana" w:hAnsi="Verdana" w:cs="Arial"/>
              </w:rPr>
              <w:t>100 (40.0%)</w:t>
            </w:r>
          </w:p>
        </w:tc>
      </w:tr>
      <w:tr w:rsidR="009C765E" w:rsidRPr="009C765E" w14:paraId="38E5B7A6" w14:textId="77777777" w:rsidTr="00EB7442">
        <w:trPr>
          <w:jc w:val="center"/>
        </w:trPr>
        <w:tc>
          <w:tcPr>
            <w:tcW w:w="6663" w:type="dxa"/>
          </w:tcPr>
          <w:p w14:paraId="5BB640B5" w14:textId="7E29E433" w:rsidR="007D4906" w:rsidRPr="009C765E" w:rsidRDefault="007D4906" w:rsidP="007D4906">
            <w:pPr>
              <w:jc w:val="right"/>
              <w:rPr>
                <w:rFonts w:ascii="Verdana" w:hAnsi="Verdana" w:cs="Arial"/>
              </w:rPr>
            </w:pPr>
            <w:r w:rsidRPr="009C765E">
              <w:rPr>
                <w:rFonts w:ascii="Verdana" w:hAnsi="Verdana" w:cs="Arial"/>
              </w:rPr>
              <w:t>Screen-Reader/Voice-Over Devices</w:t>
            </w:r>
          </w:p>
        </w:tc>
        <w:tc>
          <w:tcPr>
            <w:tcW w:w="2126" w:type="dxa"/>
          </w:tcPr>
          <w:p w14:paraId="79DD467A" w14:textId="2824823F" w:rsidR="007D4906" w:rsidRPr="009C765E" w:rsidRDefault="007D4906" w:rsidP="007D4906">
            <w:pPr>
              <w:jc w:val="center"/>
              <w:rPr>
                <w:rFonts w:ascii="Verdana" w:hAnsi="Verdana" w:cs="Arial"/>
              </w:rPr>
            </w:pPr>
            <w:r w:rsidRPr="009C765E">
              <w:rPr>
                <w:rFonts w:ascii="Verdana" w:hAnsi="Verdana" w:cs="Arial"/>
              </w:rPr>
              <w:t>60 (24.0%)</w:t>
            </w:r>
          </w:p>
        </w:tc>
      </w:tr>
      <w:tr w:rsidR="009C765E" w:rsidRPr="009C765E" w14:paraId="25A31065" w14:textId="77777777" w:rsidTr="00EB7442">
        <w:trPr>
          <w:jc w:val="center"/>
        </w:trPr>
        <w:tc>
          <w:tcPr>
            <w:tcW w:w="6663" w:type="dxa"/>
          </w:tcPr>
          <w:p w14:paraId="4023D31A" w14:textId="22C1005B" w:rsidR="007D4906" w:rsidRPr="009C765E" w:rsidRDefault="007D4906" w:rsidP="007D4906">
            <w:pPr>
              <w:jc w:val="right"/>
              <w:rPr>
                <w:rFonts w:ascii="Verdana" w:hAnsi="Verdana" w:cs="Arial"/>
              </w:rPr>
            </w:pPr>
            <w:r w:rsidRPr="009C765E">
              <w:rPr>
                <w:rFonts w:ascii="Verdana" w:hAnsi="Verdana" w:cs="Arial"/>
              </w:rPr>
              <w:t>White Cane</w:t>
            </w:r>
          </w:p>
        </w:tc>
        <w:tc>
          <w:tcPr>
            <w:tcW w:w="2126" w:type="dxa"/>
          </w:tcPr>
          <w:p w14:paraId="396653A1" w14:textId="2633E7A7" w:rsidR="007D4906" w:rsidRPr="009C765E" w:rsidRDefault="007D4906" w:rsidP="007D4906">
            <w:pPr>
              <w:jc w:val="center"/>
              <w:rPr>
                <w:rFonts w:ascii="Verdana" w:hAnsi="Verdana" w:cs="Arial"/>
              </w:rPr>
            </w:pPr>
            <w:r w:rsidRPr="009C765E">
              <w:rPr>
                <w:rFonts w:ascii="Verdana" w:hAnsi="Verdana" w:cs="Arial"/>
              </w:rPr>
              <w:t>50 (20.0%)</w:t>
            </w:r>
          </w:p>
        </w:tc>
      </w:tr>
      <w:tr w:rsidR="009C765E" w:rsidRPr="009C765E" w14:paraId="0343B47F" w14:textId="77777777" w:rsidTr="00EB7442">
        <w:trPr>
          <w:jc w:val="center"/>
        </w:trPr>
        <w:tc>
          <w:tcPr>
            <w:tcW w:w="6663" w:type="dxa"/>
          </w:tcPr>
          <w:p w14:paraId="7BB8C269" w14:textId="259643A5" w:rsidR="007D4906" w:rsidRPr="009C765E" w:rsidRDefault="007D4906" w:rsidP="007D4906">
            <w:pPr>
              <w:jc w:val="right"/>
              <w:rPr>
                <w:rFonts w:ascii="Verdana" w:hAnsi="Verdana" w:cs="Arial"/>
              </w:rPr>
            </w:pPr>
            <w:r w:rsidRPr="009C765E">
              <w:rPr>
                <w:rFonts w:ascii="Verdana" w:hAnsi="Verdana" w:cs="Arial"/>
              </w:rPr>
              <w:t>Stability-Based Walking Aids (e.g. canes, walkers)</w:t>
            </w:r>
          </w:p>
        </w:tc>
        <w:tc>
          <w:tcPr>
            <w:tcW w:w="2126" w:type="dxa"/>
          </w:tcPr>
          <w:p w14:paraId="7A074089" w14:textId="568916FF" w:rsidR="007D4906" w:rsidRPr="009C765E" w:rsidRDefault="007D4906" w:rsidP="007D4906">
            <w:pPr>
              <w:jc w:val="center"/>
              <w:rPr>
                <w:rFonts w:ascii="Verdana" w:hAnsi="Verdana" w:cs="Arial"/>
              </w:rPr>
            </w:pPr>
            <w:r w:rsidRPr="009C765E">
              <w:rPr>
                <w:rFonts w:ascii="Verdana" w:hAnsi="Verdana" w:cs="Arial"/>
              </w:rPr>
              <w:t>43 (17.2%)</w:t>
            </w:r>
          </w:p>
        </w:tc>
      </w:tr>
      <w:tr w:rsidR="009C765E" w:rsidRPr="009C765E" w14:paraId="6DBAB7A3" w14:textId="77777777" w:rsidTr="00EB7442">
        <w:trPr>
          <w:jc w:val="center"/>
        </w:trPr>
        <w:tc>
          <w:tcPr>
            <w:tcW w:w="6663" w:type="dxa"/>
          </w:tcPr>
          <w:p w14:paraId="57700ED4" w14:textId="483EDDFE" w:rsidR="007D4906" w:rsidRPr="009C765E" w:rsidRDefault="007D4906" w:rsidP="007D4906">
            <w:pPr>
              <w:jc w:val="right"/>
              <w:rPr>
                <w:rFonts w:ascii="Verdana" w:hAnsi="Verdana" w:cs="Arial"/>
              </w:rPr>
            </w:pPr>
            <w:r w:rsidRPr="009C765E">
              <w:rPr>
                <w:rFonts w:ascii="Verdana" w:hAnsi="Verdana" w:cs="Arial"/>
              </w:rPr>
              <w:t>Service Animal</w:t>
            </w:r>
          </w:p>
        </w:tc>
        <w:tc>
          <w:tcPr>
            <w:tcW w:w="2126" w:type="dxa"/>
          </w:tcPr>
          <w:p w14:paraId="00F5B8AF" w14:textId="34CD038C" w:rsidR="007D4906" w:rsidRPr="009C765E" w:rsidRDefault="007D4906" w:rsidP="007D4906">
            <w:pPr>
              <w:jc w:val="center"/>
              <w:rPr>
                <w:rFonts w:ascii="Verdana" w:hAnsi="Verdana" w:cs="Arial"/>
              </w:rPr>
            </w:pPr>
            <w:r w:rsidRPr="009C765E">
              <w:rPr>
                <w:rFonts w:ascii="Verdana" w:hAnsi="Verdana" w:cs="Arial"/>
              </w:rPr>
              <w:t>41 (16.4%)</w:t>
            </w:r>
          </w:p>
        </w:tc>
      </w:tr>
      <w:tr w:rsidR="009C765E" w:rsidRPr="009C765E" w14:paraId="1DDDB484" w14:textId="77777777" w:rsidTr="00EB7442">
        <w:trPr>
          <w:jc w:val="center"/>
        </w:trPr>
        <w:tc>
          <w:tcPr>
            <w:tcW w:w="6663" w:type="dxa"/>
          </w:tcPr>
          <w:p w14:paraId="2F23CC8C" w14:textId="5CE1292C" w:rsidR="007D4906" w:rsidRPr="009C765E" w:rsidRDefault="007D4906" w:rsidP="007D4906">
            <w:pPr>
              <w:jc w:val="right"/>
              <w:rPr>
                <w:rFonts w:ascii="Verdana" w:hAnsi="Verdana" w:cs="Arial"/>
              </w:rPr>
            </w:pPr>
            <w:r w:rsidRPr="009C765E">
              <w:rPr>
                <w:rFonts w:ascii="Verdana" w:hAnsi="Verdana" w:cs="Arial"/>
              </w:rPr>
              <w:t xml:space="preserve">Visual Aids (e.g. magnification)  </w:t>
            </w:r>
          </w:p>
        </w:tc>
        <w:tc>
          <w:tcPr>
            <w:tcW w:w="2126" w:type="dxa"/>
          </w:tcPr>
          <w:p w14:paraId="0B6ADE45" w14:textId="53E406B7" w:rsidR="007D4906" w:rsidRPr="009C765E" w:rsidRDefault="007D4906" w:rsidP="007D4906">
            <w:pPr>
              <w:jc w:val="center"/>
              <w:rPr>
                <w:rFonts w:ascii="Verdana" w:hAnsi="Verdana" w:cs="Arial"/>
              </w:rPr>
            </w:pPr>
            <w:r w:rsidRPr="009C765E">
              <w:rPr>
                <w:rFonts w:ascii="Verdana" w:hAnsi="Verdana" w:cs="Arial"/>
              </w:rPr>
              <w:t>25 (10.0%)</w:t>
            </w:r>
          </w:p>
        </w:tc>
      </w:tr>
      <w:tr w:rsidR="009C765E" w:rsidRPr="009C765E" w14:paraId="52CBE110" w14:textId="77777777" w:rsidTr="00EB7442">
        <w:trPr>
          <w:jc w:val="center"/>
        </w:trPr>
        <w:tc>
          <w:tcPr>
            <w:tcW w:w="6663" w:type="dxa"/>
          </w:tcPr>
          <w:p w14:paraId="5D62EF50" w14:textId="4677A4D8" w:rsidR="007D4906" w:rsidRPr="009C765E" w:rsidRDefault="007D4906" w:rsidP="007D4906">
            <w:pPr>
              <w:jc w:val="right"/>
              <w:rPr>
                <w:rFonts w:ascii="Verdana" w:hAnsi="Verdana" w:cs="Arial"/>
              </w:rPr>
            </w:pPr>
            <w:r w:rsidRPr="009C765E">
              <w:rPr>
                <w:rFonts w:ascii="Verdana" w:hAnsi="Verdana" w:cs="Arial"/>
              </w:rPr>
              <w:t>Wheeled Mobility Devices</w:t>
            </w:r>
          </w:p>
        </w:tc>
        <w:tc>
          <w:tcPr>
            <w:tcW w:w="2126" w:type="dxa"/>
          </w:tcPr>
          <w:p w14:paraId="3783B537" w14:textId="5120BB9A" w:rsidR="007D4906" w:rsidRPr="009C765E" w:rsidRDefault="007D4906" w:rsidP="007D4906">
            <w:pPr>
              <w:jc w:val="center"/>
              <w:rPr>
                <w:rFonts w:ascii="Verdana" w:hAnsi="Verdana" w:cs="Arial"/>
              </w:rPr>
            </w:pPr>
            <w:r w:rsidRPr="009C765E">
              <w:rPr>
                <w:rFonts w:ascii="Verdana" w:hAnsi="Verdana" w:cs="Arial"/>
              </w:rPr>
              <w:t>25 (10.0%)</w:t>
            </w:r>
          </w:p>
        </w:tc>
      </w:tr>
      <w:tr w:rsidR="009C765E" w:rsidRPr="009C765E" w14:paraId="2D6CFE15" w14:textId="77777777" w:rsidTr="00EB7442">
        <w:trPr>
          <w:jc w:val="center"/>
        </w:trPr>
        <w:tc>
          <w:tcPr>
            <w:tcW w:w="6663" w:type="dxa"/>
          </w:tcPr>
          <w:p w14:paraId="7285F3BB" w14:textId="20A74AD7" w:rsidR="007D4906" w:rsidRPr="009C765E" w:rsidRDefault="007D4906" w:rsidP="007D4906">
            <w:pPr>
              <w:jc w:val="right"/>
              <w:rPr>
                <w:rFonts w:ascii="Verdana" w:hAnsi="Verdana" w:cs="Arial"/>
              </w:rPr>
            </w:pPr>
            <w:r w:rsidRPr="009C765E">
              <w:rPr>
                <w:rFonts w:ascii="Verdana" w:hAnsi="Verdana" w:cs="Arial"/>
              </w:rPr>
              <w:t>Hearing Aids</w:t>
            </w:r>
          </w:p>
        </w:tc>
        <w:tc>
          <w:tcPr>
            <w:tcW w:w="2126" w:type="dxa"/>
          </w:tcPr>
          <w:p w14:paraId="17E453BB" w14:textId="6352A233" w:rsidR="007D4906" w:rsidRPr="009C765E" w:rsidRDefault="007D4906" w:rsidP="007D4906">
            <w:pPr>
              <w:jc w:val="center"/>
              <w:rPr>
                <w:rFonts w:ascii="Verdana" w:hAnsi="Verdana" w:cs="Arial"/>
              </w:rPr>
            </w:pPr>
            <w:r w:rsidRPr="009C765E">
              <w:rPr>
                <w:rFonts w:ascii="Verdana" w:hAnsi="Verdana" w:cs="Arial"/>
              </w:rPr>
              <w:t xml:space="preserve">     20 (8.0%)</w:t>
            </w:r>
          </w:p>
        </w:tc>
      </w:tr>
      <w:tr w:rsidR="009C765E" w:rsidRPr="009C765E" w14:paraId="4536B5F2" w14:textId="77777777" w:rsidTr="00EB7442">
        <w:trPr>
          <w:jc w:val="center"/>
        </w:trPr>
        <w:tc>
          <w:tcPr>
            <w:tcW w:w="6663" w:type="dxa"/>
          </w:tcPr>
          <w:p w14:paraId="495C3A9A" w14:textId="4F4456F0" w:rsidR="007D4906" w:rsidRPr="009C765E" w:rsidRDefault="007D4906" w:rsidP="007D4906">
            <w:pPr>
              <w:jc w:val="right"/>
              <w:rPr>
                <w:rFonts w:ascii="Verdana" w:hAnsi="Verdana" w:cs="Arial"/>
              </w:rPr>
            </w:pPr>
            <w:r w:rsidRPr="009C765E">
              <w:rPr>
                <w:rFonts w:ascii="Verdana" w:hAnsi="Verdana" w:cs="Arial"/>
              </w:rPr>
              <w:t>Structural/Functional Braces</w:t>
            </w:r>
          </w:p>
        </w:tc>
        <w:tc>
          <w:tcPr>
            <w:tcW w:w="2126" w:type="dxa"/>
          </w:tcPr>
          <w:p w14:paraId="72411104" w14:textId="62463FB0" w:rsidR="007D4906" w:rsidRPr="009C765E" w:rsidRDefault="007D4906" w:rsidP="007D4906">
            <w:pPr>
              <w:jc w:val="center"/>
              <w:rPr>
                <w:rFonts w:ascii="Verdana" w:hAnsi="Verdana" w:cs="Arial"/>
              </w:rPr>
            </w:pPr>
            <w:r w:rsidRPr="009C765E">
              <w:rPr>
                <w:rFonts w:ascii="Verdana" w:hAnsi="Verdana" w:cs="Arial"/>
              </w:rPr>
              <w:t>6 (2.4%)</w:t>
            </w:r>
          </w:p>
        </w:tc>
      </w:tr>
      <w:tr w:rsidR="009C765E" w:rsidRPr="009C765E" w14:paraId="4DC98C35" w14:textId="77777777" w:rsidTr="00EB7442">
        <w:trPr>
          <w:jc w:val="center"/>
        </w:trPr>
        <w:tc>
          <w:tcPr>
            <w:tcW w:w="6663" w:type="dxa"/>
            <w:tcBorders>
              <w:bottom w:val="single" w:sz="4" w:space="0" w:color="auto"/>
            </w:tcBorders>
          </w:tcPr>
          <w:p w14:paraId="4EDE7A91" w14:textId="77777777" w:rsidR="007D4906" w:rsidRPr="009C765E" w:rsidRDefault="007D4906" w:rsidP="00FB51F3">
            <w:pPr>
              <w:spacing w:after="240"/>
              <w:jc w:val="right"/>
              <w:rPr>
                <w:rFonts w:ascii="Verdana" w:hAnsi="Verdana" w:cs="Arial"/>
              </w:rPr>
            </w:pPr>
            <w:r w:rsidRPr="009C765E">
              <w:rPr>
                <w:rFonts w:ascii="Verdana" w:hAnsi="Verdana" w:cs="Arial"/>
              </w:rPr>
              <w:t>Not Applicable/No Response</w:t>
            </w:r>
          </w:p>
        </w:tc>
        <w:tc>
          <w:tcPr>
            <w:tcW w:w="2126" w:type="dxa"/>
            <w:tcBorders>
              <w:bottom w:val="single" w:sz="4" w:space="0" w:color="auto"/>
            </w:tcBorders>
          </w:tcPr>
          <w:p w14:paraId="4810F666" w14:textId="77777777" w:rsidR="007D4906" w:rsidRPr="009C765E" w:rsidRDefault="007D4906" w:rsidP="00FB51F3">
            <w:pPr>
              <w:spacing w:after="240"/>
              <w:jc w:val="center"/>
              <w:rPr>
                <w:rFonts w:ascii="Verdana" w:hAnsi="Verdana" w:cs="Arial"/>
              </w:rPr>
            </w:pPr>
            <w:r w:rsidRPr="009C765E">
              <w:rPr>
                <w:rFonts w:ascii="Verdana" w:hAnsi="Verdana" w:cs="Arial"/>
              </w:rPr>
              <w:t>56 (22.4%)</w:t>
            </w:r>
          </w:p>
        </w:tc>
      </w:tr>
    </w:tbl>
    <w:p w14:paraId="1C86A18B" w14:textId="2BBC0EA0" w:rsidR="00AC3D36" w:rsidRPr="009C765E" w:rsidRDefault="00AC3D36" w:rsidP="00FB51F3">
      <w:pPr>
        <w:spacing w:after="240"/>
        <w:rPr>
          <w:rFonts w:ascii="Verdana" w:hAnsi="Verdana" w:cs="Arial"/>
          <w:b/>
        </w:rPr>
      </w:pPr>
    </w:p>
    <w:p w14:paraId="147224FB" w14:textId="7B44EB71" w:rsidR="000565C3" w:rsidRPr="009C765E" w:rsidRDefault="00A17F9E" w:rsidP="00484EB9">
      <w:pPr>
        <w:pStyle w:val="Heading2"/>
        <w:numPr>
          <w:ilvl w:val="1"/>
          <w:numId w:val="20"/>
        </w:numPr>
        <w:spacing w:after="240" w:line="240" w:lineRule="auto"/>
        <w:rPr>
          <w:rFonts w:ascii="Verdana" w:hAnsi="Verdana" w:cs="Arial"/>
        </w:rPr>
      </w:pPr>
      <w:r w:rsidRPr="009C765E">
        <w:rPr>
          <w:rFonts w:ascii="Verdana" w:hAnsi="Verdana" w:cs="Arial"/>
        </w:rPr>
        <w:t xml:space="preserve"> </w:t>
      </w:r>
      <w:bookmarkStart w:id="22" w:name="_Toc157072447"/>
      <w:r w:rsidR="00663668" w:rsidRPr="009C765E">
        <w:rPr>
          <w:rFonts w:ascii="Verdana" w:hAnsi="Verdana" w:cs="Arial"/>
        </w:rPr>
        <w:t>Overall engagement with wayfinding technology</w:t>
      </w:r>
      <w:bookmarkEnd w:id="22"/>
    </w:p>
    <w:p w14:paraId="4F953871" w14:textId="40F4173C" w:rsidR="00663668" w:rsidRPr="009C765E" w:rsidRDefault="0005748D" w:rsidP="00E70505">
      <w:pPr>
        <w:spacing w:after="240"/>
        <w:rPr>
          <w:rFonts w:ascii="Verdana" w:hAnsi="Verdana" w:cs="Arial"/>
        </w:rPr>
      </w:pPr>
      <w:r w:rsidRPr="009C765E">
        <w:rPr>
          <w:rFonts w:ascii="Verdana" w:hAnsi="Verdana" w:cs="Arial"/>
        </w:rPr>
        <w:t>Figure 7</w:t>
      </w:r>
      <w:r w:rsidR="00663668" w:rsidRPr="009C765E">
        <w:rPr>
          <w:rFonts w:ascii="Verdana" w:hAnsi="Verdana" w:cs="Arial"/>
        </w:rPr>
        <w:t xml:space="preserve"> below summarizes the overall engagement of our survey participants with the various categories of wayfinding technology. Of the personalized technology, the majority of respondents use (or have used) mobile apps and websites to assist with wayfinding. </w:t>
      </w:r>
      <w:r w:rsidR="0050498D" w:rsidRPr="009C765E">
        <w:rPr>
          <w:rFonts w:ascii="Verdana" w:hAnsi="Verdana" w:cs="Arial"/>
        </w:rPr>
        <w:t>Approximately</w:t>
      </w:r>
      <w:r w:rsidR="0012718B" w:rsidRPr="009C765E">
        <w:rPr>
          <w:rFonts w:ascii="Verdana" w:hAnsi="Verdana" w:cs="Arial"/>
        </w:rPr>
        <w:t xml:space="preserve"> one-</w:t>
      </w:r>
      <w:r w:rsidR="00663668" w:rsidRPr="009C765E">
        <w:rPr>
          <w:rFonts w:ascii="Verdana" w:hAnsi="Verdana" w:cs="Arial"/>
        </w:rPr>
        <w:t>quarter of survey participants engage with digital and/or tactile public interfaces to assist with wayfinding in public spaces.</w:t>
      </w:r>
      <w:r w:rsidR="00871965" w:rsidRPr="009C765E">
        <w:rPr>
          <w:rFonts w:ascii="Verdana" w:hAnsi="Verdana" w:cs="Arial"/>
        </w:rPr>
        <w:t xml:space="preserve"> </w:t>
      </w:r>
    </w:p>
    <w:p w14:paraId="62E295D1" w14:textId="6AFB317D" w:rsidR="00663668" w:rsidRPr="009C765E" w:rsidRDefault="004417BA" w:rsidP="005C3040">
      <w:pPr>
        <w:jc w:val="center"/>
        <w:rPr>
          <w:rFonts w:ascii="Verdana" w:hAnsi="Verdana" w:cs="Arial"/>
          <w:b/>
        </w:rPr>
      </w:pPr>
      <w:r w:rsidRPr="009C765E">
        <w:rPr>
          <w:rFonts w:ascii="Verdana" w:hAnsi="Verdana" w:cs="Arial"/>
          <w:b/>
          <w:noProof/>
          <w:lang w:val="en-US"/>
        </w:rPr>
        <w:lastRenderedPageBreak/>
        <w:drawing>
          <wp:inline distT="0" distB="0" distL="0" distR="0" wp14:anchorId="41A66FF6" wp14:editId="3A9DF4EA">
            <wp:extent cx="5391150" cy="2563100"/>
            <wp:effectExtent l="0" t="0" r="0" b="8890"/>
            <wp:docPr id="11" name="Picture 11" descr="This figure illustrates the number of survey respondents that engage with each category of wayfinding technology. 23.7% of participants use/have used tactile public interfaces. 26.6% of participants use/have used digital public interfaces. 13.1% of participants use/have used smart assistive devices. 16.7% of participants use/have used wearables. 37.6% of participants use/have used websites/web applications. 54.9% of participants use/have used mobile applications." title="Results illustrating participant engagement with technology ty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engagement with tech.png"/>
                    <pic:cNvPicPr/>
                  </pic:nvPicPr>
                  <pic:blipFill>
                    <a:blip r:embed="rId15">
                      <a:extLst>
                        <a:ext uri="{28A0092B-C50C-407E-A947-70E740481C1C}">
                          <a14:useLocalDpi xmlns:a14="http://schemas.microsoft.com/office/drawing/2010/main" val="0"/>
                        </a:ext>
                      </a:extLst>
                    </a:blip>
                    <a:stretch>
                      <a:fillRect/>
                    </a:stretch>
                  </pic:blipFill>
                  <pic:spPr>
                    <a:xfrm>
                      <a:off x="0" y="0"/>
                      <a:ext cx="5437170" cy="2584979"/>
                    </a:xfrm>
                    <a:prstGeom prst="rect">
                      <a:avLst/>
                    </a:prstGeom>
                  </pic:spPr>
                </pic:pic>
              </a:graphicData>
            </a:graphic>
          </wp:inline>
        </w:drawing>
      </w:r>
    </w:p>
    <w:p w14:paraId="52911A22" w14:textId="75FD014B" w:rsidR="00FB51F3" w:rsidRPr="00FB51F3" w:rsidRDefault="00C3223B" w:rsidP="00FB51F3">
      <w:pPr>
        <w:pStyle w:val="Caption"/>
        <w:spacing w:after="240"/>
        <w:jc w:val="left"/>
        <w:rPr>
          <w:rFonts w:ascii="Verdana" w:hAnsi="Verdana" w:cs="Arial"/>
          <w:b/>
          <w:color w:val="auto"/>
          <w:sz w:val="24"/>
          <w:szCs w:val="24"/>
        </w:rPr>
      </w:pPr>
      <w:bookmarkStart w:id="23" w:name="_Toc144112265"/>
      <w:r w:rsidRPr="009C765E">
        <w:rPr>
          <w:rFonts w:ascii="Verdana" w:hAnsi="Verdana" w:cs="Arial"/>
          <w:b/>
          <w:color w:val="auto"/>
          <w:sz w:val="24"/>
          <w:szCs w:val="24"/>
        </w:rPr>
        <w:t xml:space="preserve">Figure </w:t>
      </w:r>
      <w:r w:rsidRPr="009C765E">
        <w:rPr>
          <w:rFonts w:ascii="Verdana" w:hAnsi="Verdana" w:cs="Arial"/>
          <w:b/>
          <w:color w:val="auto"/>
          <w:sz w:val="24"/>
          <w:szCs w:val="24"/>
        </w:rPr>
        <w:fldChar w:fldCharType="begin"/>
      </w:r>
      <w:r w:rsidRPr="009C765E">
        <w:rPr>
          <w:rFonts w:ascii="Verdana" w:hAnsi="Verdana" w:cs="Arial"/>
          <w:b/>
          <w:color w:val="auto"/>
          <w:sz w:val="24"/>
          <w:szCs w:val="24"/>
        </w:rPr>
        <w:instrText xml:space="preserve"> SEQ Figure \* ARABIC </w:instrText>
      </w:r>
      <w:r w:rsidRPr="009C765E">
        <w:rPr>
          <w:rFonts w:ascii="Verdana" w:hAnsi="Verdana" w:cs="Arial"/>
          <w:b/>
          <w:color w:val="auto"/>
          <w:sz w:val="24"/>
          <w:szCs w:val="24"/>
        </w:rPr>
        <w:fldChar w:fldCharType="separate"/>
      </w:r>
      <w:r w:rsidR="00D50C1D" w:rsidRPr="009C765E">
        <w:rPr>
          <w:rFonts w:ascii="Verdana" w:hAnsi="Verdana" w:cs="Arial"/>
          <w:b/>
          <w:noProof/>
          <w:color w:val="auto"/>
          <w:sz w:val="24"/>
          <w:szCs w:val="24"/>
        </w:rPr>
        <w:t>7</w:t>
      </w:r>
      <w:r w:rsidRPr="009C765E">
        <w:rPr>
          <w:rFonts w:ascii="Verdana" w:hAnsi="Verdana" w:cs="Arial"/>
          <w:b/>
          <w:color w:val="auto"/>
          <w:sz w:val="24"/>
          <w:szCs w:val="24"/>
        </w:rPr>
        <w:fldChar w:fldCharType="end"/>
      </w:r>
      <w:r w:rsidR="00D1140B" w:rsidRPr="009C765E">
        <w:rPr>
          <w:rFonts w:ascii="Verdana" w:hAnsi="Verdana" w:cs="Arial"/>
          <w:b/>
          <w:color w:val="auto"/>
          <w:sz w:val="24"/>
          <w:szCs w:val="24"/>
        </w:rPr>
        <w:t xml:space="preserve">. </w:t>
      </w:r>
      <w:r w:rsidR="00E20EAF" w:rsidRPr="009C765E">
        <w:rPr>
          <w:rFonts w:ascii="Verdana" w:hAnsi="Verdana" w:cs="Arial"/>
          <w:b/>
          <w:color w:val="auto"/>
          <w:sz w:val="24"/>
          <w:szCs w:val="24"/>
        </w:rPr>
        <w:t>Number of survey participants who indicated they use/have used various categories of technology to assist w</w:t>
      </w:r>
      <w:r w:rsidR="00B25A2B" w:rsidRPr="009C765E">
        <w:rPr>
          <w:rFonts w:ascii="Verdana" w:hAnsi="Verdana" w:cs="Arial"/>
          <w:b/>
          <w:color w:val="auto"/>
          <w:sz w:val="24"/>
          <w:szCs w:val="24"/>
        </w:rPr>
        <w:t>ith wayfinding in public spaces</w:t>
      </w:r>
      <w:bookmarkEnd w:id="23"/>
    </w:p>
    <w:p w14:paraId="2CFD15C8" w14:textId="6F40B9E8" w:rsidR="00E934C1" w:rsidRPr="009C765E" w:rsidRDefault="00E934C1" w:rsidP="00484EB9">
      <w:pPr>
        <w:pStyle w:val="Heading2"/>
        <w:numPr>
          <w:ilvl w:val="1"/>
          <w:numId w:val="20"/>
        </w:numPr>
        <w:spacing w:after="240" w:line="240" w:lineRule="auto"/>
        <w:rPr>
          <w:rFonts w:ascii="Verdana" w:hAnsi="Verdana" w:cs="Arial"/>
        </w:rPr>
      </w:pPr>
      <w:bookmarkStart w:id="24" w:name="_Toc157072448"/>
      <w:r w:rsidRPr="009C765E">
        <w:rPr>
          <w:rFonts w:ascii="Verdana" w:hAnsi="Verdana" w:cs="Arial"/>
        </w:rPr>
        <w:t>Results: F</w:t>
      </w:r>
      <w:r w:rsidR="009B034B" w:rsidRPr="009C765E">
        <w:rPr>
          <w:rFonts w:ascii="Verdana" w:hAnsi="Verdana" w:cs="Arial"/>
        </w:rPr>
        <w:t>acilitators</w:t>
      </w:r>
      <w:r w:rsidRPr="009C765E">
        <w:rPr>
          <w:rFonts w:ascii="Verdana" w:hAnsi="Verdana" w:cs="Arial"/>
        </w:rPr>
        <w:t xml:space="preserve"> related to use of wayfinding</w:t>
      </w:r>
      <w:r w:rsidR="004012D0" w:rsidRPr="009C765E">
        <w:rPr>
          <w:rFonts w:ascii="Verdana" w:hAnsi="Verdana" w:cs="Arial"/>
        </w:rPr>
        <w:t xml:space="preserve"> </w:t>
      </w:r>
      <w:r w:rsidRPr="009C765E">
        <w:rPr>
          <w:rFonts w:ascii="Verdana" w:hAnsi="Verdana" w:cs="Arial"/>
        </w:rPr>
        <w:t>technology</w:t>
      </w:r>
      <w:bookmarkEnd w:id="24"/>
    </w:p>
    <w:p w14:paraId="326FC3BB" w14:textId="285E2C3A" w:rsidR="006F249E" w:rsidRPr="009C765E" w:rsidRDefault="00680CB9" w:rsidP="00FB51F3">
      <w:pPr>
        <w:spacing w:after="240"/>
        <w:rPr>
          <w:rFonts w:ascii="Verdana" w:hAnsi="Verdana" w:cs="Arial"/>
        </w:rPr>
      </w:pPr>
      <w:r w:rsidRPr="009C765E">
        <w:rPr>
          <w:rFonts w:ascii="Verdana" w:hAnsi="Verdana" w:cs="Arial"/>
        </w:rPr>
        <w:t>Facilitating features</w:t>
      </w:r>
      <w:r w:rsidR="007076FD" w:rsidRPr="009C765E">
        <w:rPr>
          <w:rFonts w:ascii="Verdana" w:hAnsi="Verdana" w:cs="Arial"/>
        </w:rPr>
        <w:t xml:space="preserve"> of </w:t>
      </w:r>
      <w:r w:rsidR="007B4192" w:rsidRPr="009C765E">
        <w:rPr>
          <w:rFonts w:ascii="Verdana" w:hAnsi="Verdana" w:cs="Arial"/>
        </w:rPr>
        <w:t xml:space="preserve">both </w:t>
      </w:r>
      <w:r w:rsidR="007076FD" w:rsidRPr="009C765E">
        <w:rPr>
          <w:rFonts w:ascii="Verdana" w:hAnsi="Verdana" w:cs="Arial"/>
        </w:rPr>
        <w:t>personal and publicly available wayfinding technology</w:t>
      </w:r>
      <w:r w:rsidR="0088130B" w:rsidRPr="009C765E">
        <w:rPr>
          <w:rFonts w:ascii="Verdana" w:hAnsi="Verdana" w:cs="Arial"/>
        </w:rPr>
        <w:t xml:space="preserve"> </w:t>
      </w:r>
      <w:r w:rsidR="007076FD" w:rsidRPr="009C765E">
        <w:rPr>
          <w:rFonts w:ascii="Verdana" w:hAnsi="Verdana" w:cs="Arial"/>
        </w:rPr>
        <w:t xml:space="preserve">are </w:t>
      </w:r>
      <w:r w:rsidR="007B4192" w:rsidRPr="009C765E">
        <w:rPr>
          <w:rFonts w:ascii="Verdana" w:hAnsi="Verdana" w:cs="Arial"/>
        </w:rPr>
        <w:t>summarized by themes in Figure</w:t>
      </w:r>
      <w:r w:rsidR="00705896" w:rsidRPr="009C765E">
        <w:rPr>
          <w:rFonts w:ascii="Verdana" w:hAnsi="Verdana" w:cs="Arial"/>
        </w:rPr>
        <w:t xml:space="preserve">s </w:t>
      </w:r>
      <w:r w:rsidR="00CD26FD" w:rsidRPr="009C765E">
        <w:rPr>
          <w:rFonts w:ascii="Verdana" w:hAnsi="Verdana" w:cs="Arial"/>
        </w:rPr>
        <w:t>8</w:t>
      </w:r>
      <w:r w:rsidR="00E20EAF" w:rsidRPr="009C765E">
        <w:rPr>
          <w:rFonts w:ascii="Verdana" w:hAnsi="Verdana" w:cs="Arial"/>
        </w:rPr>
        <w:t xml:space="preserve"> to </w:t>
      </w:r>
      <w:r w:rsidR="00CD26FD" w:rsidRPr="009C765E">
        <w:rPr>
          <w:rFonts w:ascii="Verdana" w:hAnsi="Verdana" w:cs="Arial"/>
        </w:rPr>
        <w:t xml:space="preserve">10 </w:t>
      </w:r>
      <w:r w:rsidR="00230704" w:rsidRPr="009C765E">
        <w:rPr>
          <w:rFonts w:ascii="Verdana" w:hAnsi="Verdana" w:cs="Arial"/>
        </w:rPr>
        <w:t xml:space="preserve">below. </w:t>
      </w:r>
      <w:r w:rsidR="006F249E" w:rsidRPr="009C765E">
        <w:rPr>
          <w:rFonts w:ascii="Verdana" w:hAnsi="Verdana" w:cs="Arial"/>
        </w:rPr>
        <w:t>Facilitators are summarized according to themes and presented as those commonly reported across both public and</w:t>
      </w:r>
      <w:r w:rsidR="00CD26FD" w:rsidRPr="009C765E">
        <w:rPr>
          <w:rFonts w:ascii="Verdana" w:hAnsi="Verdana" w:cs="Arial"/>
        </w:rPr>
        <w:t xml:space="preserve"> personal technologies (</w:t>
      </w:r>
      <w:r w:rsidR="00FE1099" w:rsidRPr="009C765E">
        <w:rPr>
          <w:rFonts w:ascii="Verdana" w:hAnsi="Verdana" w:cs="Arial"/>
        </w:rPr>
        <w:fldChar w:fldCharType="begin"/>
      </w:r>
      <w:r w:rsidR="00FE1099" w:rsidRPr="009C765E">
        <w:rPr>
          <w:rFonts w:ascii="Verdana" w:hAnsi="Verdana" w:cs="Arial"/>
        </w:rPr>
        <w:instrText xml:space="preserve"> REF _Ref144230773 \h  \* MERGEFORMAT </w:instrText>
      </w:r>
      <w:r w:rsidR="00FE1099" w:rsidRPr="009C765E">
        <w:rPr>
          <w:rFonts w:ascii="Verdana" w:hAnsi="Verdana" w:cs="Arial"/>
        </w:rPr>
      </w:r>
      <w:r w:rsidR="00FE1099" w:rsidRPr="009C765E">
        <w:rPr>
          <w:rFonts w:ascii="Verdana" w:hAnsi="Verdana" w:cs="Arial"/>
        </w:rPr>
        <w:fldChar w:fldCharType="separate"/>
      </w:r>
      <w:r w:rsidR="00D50C1D" w:rsidRPr="009C765E">
        <w:rPr>
          <w:rFonts w:ascii="Verdana" w:hAnsi="Verdana" w:cs="Arial"/>
        </w:rPr>
        <w:t xml:space="preserve">Figure </w:t>
      </w:r>
      <w:r w:rsidR="00D50C1D" w:rsidRPr="009C765E">
        <w:rPr>
          <w:rFonts w:ascii="Verdana" w:hAnsi="Verdana" w:cs="Arial"/>
          <w:noProof/>
        </w:rPr>
        <w:t>8</w:t>
      </w:r>
      <w:r w:rsidR="00FE1099" w:rsidRPr="009C765E">
        <w:rPr>
          <w:rFonts w:ascii="Verdana" w:hAnsi="Verdana" w:cs="Arial"/>
        </w:rPr>
        <w:fldChar w:fldCharType="end"/>
      </w:r>
      <w:r w:rsidR="006F249E" w:rsidRPr="009C765E">
        <w:rPr>
          <w:rFonts w:ascii="Verdana" w:hAnsi="Verdana" w:cs="Arial"/>
        </w:rPr>
        <w:t>), barriers for perso</w:t>
      </w:r>
      <w:r w:rsidR="00CD26FD" w:rsidRPr="009C765E">
        <w:rPr>
          <w:rFonts w:ascii="Verdana" w:hAnsi="Verdana" w:cs="Arial"/>
        </w:rPr>
        <w:t>nal technologies only (</w:t>
      </w:r>
      <w:r w:rsidR="00FE1099" w:rsidRPr="009C765E">
        <w:rPr>
          <w:rFonts w:ascii="Verdana" w:hAnsi="Verdana" w:cs="Arial"/>
        </w:rPr>
        <w:fldChar w:fldCharType="begin"/>
      </w:r>
      <w:r w:rsidR="00FE1099" w:rsidRPr="009C765E">
        <w:rPr>
          <w:rFonts w:ascii="Verdana" w:hAnsi="Verdana" w:cs="Arial"/>
        </w:rPr>
        <w:instrText xml:space="preserve"> REF _Ref144230848 \h  \* MERGEFORMAT </w:instrText>
      </w:r>
      <w:r w:rsidR="00FE1099" w:rsidRPr="009C765E">
        <w:rPr>
          <w:rFonts w:ascii="Verdana" w:hAnsi="Verdana" w:cs="Arial"/>
        </w:rPr>
      </w:r>
      <w:r w:rsidR="00FE1099" w:rsidRPr="009C765E">
        <w:rPr>
          <w:rFonts w:ascii="Verdana" w:hAnsi="Verdana" w:cs="Arial"/>
        </w:rPr>
        <w:fldChar w:fldCharType="separate"/>
      </w:r>
      <w:r w:rsidR="00D50C1D" w:rsidRPr="009C765E">
        <w:rPr>
          <w:rFonts w:ascii="Verdana" w:hAnsi="Verdana" w:cs="Arial"/>
        </w:rPr>
        <w:t xml:space="preserve">Figure </w:t>
      </w:r>
      <w:r w:rsidR="00D50C1D" w:rsidRPr="009C765E">
        <w:rPr>
          <w:rFonts w:ascii="Verdana" w:hAnsi="Verdana" w:cs="Arial"/>
          <w:noProof/>
        </w:rPr>
        <w:t>9</w:t>
      </w:r>
      <w:r w:rsidR="00FE1099" w:rsidRPr="009C765E">
        <w:rPr>
          <w:rFonts w:ascii="Verdana" w:hAnsi="Verdana" w:cs="Arial"/>
        </w:rPr>
        <w:fldChar w:fldCharType="end"/>
      </w:r>
      <w:r w:rsidR="006F249E" w:rsidRPr="009C765E">
        <w:rPr>
          <w:rFonts w:ascii="Verdana" w:hAnsi="Verdana" w:cs="Arial"/>
        </w:rPr>
        <w:t>) and barriers related to public technology use (</w:t>
      </w:r>
      <w:r w:rsidR="00FE1099" w:rsidRPr="009C765E">
        <w:rPr>
          <w:rFonts w:ascii="Verdana" w:hAnsi="Verdana" w:cs="Arial"/>
        </w:rPr>
        <w:fldChar w:fldCharType="begin"/>
      </w:r>
      <w:r w:rsidR="00FE1099" w:rsidRPr="009C765E">
        <w:rPr>
          <w:rFonts w:ascii="Verdana" w:hAnsi="Verdana" w:cs="Arial"/>
        </w:rPr>
        <w:instrText xml:space="preserve"> REF _Ref144230858 \h  \* MERGEFORMAT </w:instrText>
      </w:r>
      <w:r w:rsidR="00FE1099" w:rsidRPr="009C765E">
        <w:rPr>
          <w:rFonts w:ascii="Verdana" w:hAnsi="Verdana" w:cs="Arial"/>
        </w:rPr>
      </w:r>
      <w:r w:rsidR="00FE1099" w:rsidRPr="009C765E">
        <w:rPr>
          <w:rFonts w:ascii="Verdana" w:hAnsi="Verdana" w:cs="Arial"/>
        </w:rPr>
        <w:fldChar w:fldCharType="separate"/>
      </w:r>
      <w:r w:rsidR="00D50C1D" w:rsidRPr="009C765E">
        <w:rPr>
          <w:rFonts w:ascii="Verdana" w:hAnsi="Verdana" w:cs="Arial"/>
        </w:rPr>
        <w:t xml:space="preserve">Figure </w:t>
      </w:r>
      <w:r w:rsidR="00D50C1D" w:rsidRPr="009C765E">
        <w:rPr>
          <w:rFonts w:ascii="Verdana" w:hAnsi="Verdana" w:cs="Arial"/>
          <w:noProof/>
        </w:rPr>
        <w:t>10</w:t>
      </w:r>
      <w:r w:rsidR="00FE1099" w:rsidRPr="009C765E">
        <w:rPr>
          <w:rFonts w:ascii="Verdana" w:hAnsi="Verdana" w:cs="Arial"/>
        </w:rPr>
        <w:fldChar w:fldCharType="end"/>
      </w:r>
      <w:r w:rsidR="006F249E" w:rsidRPr="009C765E">
        <w:rPr>
          <w:rFonts w:ascii="Verdana" w:hAnsi="Verdana" w:cs="Arial"/>
        </w:rPr>
        <w:t xml:space="preserve">). The personal technology category consists of mobile apps, websites, and wearable devices. Public technology includes digital and tactile interfaces. </w:t>
      </w:r>
    </w:p>
    <w:p w14:paraId="346C5FC5" w14:textId="59BFE98E" w:rsidR="00F11768" w:rsidRPr="009C765E" w:rsidRDefault="00F11768">
      <w:pPr>
        <w:rPr>
          <w:rFonts w:ascii="Verdana" w:hAnsi="Verdana" w:cs="Arial"/>
        </w:rPr>
      </w:pPr>
    </w:p>
    <w:p w14:paraId="44C21320" w14:textId="2C8FC2DF" w:rsidR="001A534D" w:rsidRPr="009C765E" w:rsidRDefault="002650B0">
      <w:pPr>
        <w:rPr>
          <w:rFonts w:ascii="Verdana" w:hAnsi="Verdana" w:cs="Arial"/>
        </w:rPr>
      </w:pPr>
      <w:r w:rsidRPr="009C765E">
        <w:rPr>
          <w:rFonts w:ascii="Verdana" w:hAnsi="Verdana" w:cs="Arial"/>
          <w:noProof/>
          <w:lang w:val="en-US"/>
        </w:rPr>
        <w:lastRenderedPageBreak/>
        <w:drawing>
          <wp:inline distT="0" distB="0" distL="0" distR="0" wp14:anchorId="0A7D9500" wp14:editId="063BC798">
            <wp:extent cx="5943600" cy="4107815"/>
            <wp:effectExtent l="0" t="0" r="0" b="6985"/>
            <wp:docPr id="36" name="Picture 36" descr="This figure summarizes in outlined text boxes the various themes and specific facilitators report by individuals when using wayfinding technologies common for public and personal technology. Themes and specific facilitators include: Information provision (i.e. real-time information, virtual/live support, route planning, clarity of instructions, intuitive/easy to use layout and design), auditory/tactile prompts (i.e. auditory instructions/prompts available, sound beacons, announcements guiding instructions), customizations (i.e. vision accessibility modifications), interactability (i.e. voice command, voice over/screen reader/speech-to-text availability), information storage (i.e. transferability and storage of information)" title="Facilitators to wayfinding tech common across public and personal 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Fig_Facilitators common.png"/>
                    <pic:cNvPicPr/>
                  </pic:nvPicPr>
                  <pic:blipFill>
                    <a:blip r:embed="rId16">
                      <a:extLst>
                        <a:ext uri="{28A0092B-C50C-407E-A947-70E740481C1C}">
                          <a14:useLocalDpi xmlns:a14="http://schemas.microsoft.com/office/drawing/2010/main" val="0"/>
                        </a:ext>
                      </a:extLst>
                    </a:blip>
                    <a:stretch>
                      <a:fillRect/>
                    </a:stretch>
                  </pic:blipFill>
                  <pic:spPr>
                    <a:xfrm>
                      <a:off x="0" y="0"/>
                      <a:ext cx="5943600" cy="4107815"/>
                    </a:xfrm>
                    <a:prstGeom prst="rect">
                      <a:avLst/>
                    </a:prstGeom>
                  </pic:spPr>
                </pic:pic>
              </a:graphicData>
            </a:graphic>
          </wp:inline>
        </w:drawing>
      </w:r>
    </w:p>
    <w:p w14:paraId="32D990DB" w14:textId="77777777" w:rsidR="001A534D" w:rsidRPr="009C765E" w:rsidRDefault="001A534D">
      <w:pPr>
        <w:rPr>
          <w:rFonts w:ascii="Verdana" w:hAnsi="Verdana" w:cs="Arial"/>
        </w:rPr>
      </w:pPr>
    </w:p>
    <w:p w14:paraId="078E4ED1" w14:textId="78C3F47A" w:rsidR="007B4192" w:rsidRPr="009C765E" w:rsidRDefault="00C3223B" w:rsidP="005C3040">
      <w:pPr>
        <w:pStyle w:val="Caption"/>
        <w:jc w:val="left"/>
        <w:rPr>
          <w:rFonts w:ascii="Verdana" w:hAnsi="Verdana" w:cs="Arial"/>
          <w:b/>
          <w:color w:val="auto"/>
          <w:sz w:val="24"/>
          <w:szCs w:val="24"/>
        </w:rPr>
      </w:pPr>
      <w:bookmarkStart w:id="25" w:name="_Ref144230773"/>
      <w:bookmarkStart w:id="26" w:name="_Toc144112266"/>
      <w:r w:rsidRPr="009C765E">
        <w:rPr>
          <w:rFonts w:ascii="Verdana" w:hAnsi="Verdana" w:cs="Arial"/>
          <w:b/>
          <w:color w:val="auto"/>
          <w:sz w:val="24"/>
          <w:szCs w:val="24"/>
        </w:rPr>
        <w:t xml:space="preserve">Figure </w:t>
      </w:r>
      <w:r w:rsidRPr="009C765E">
        <w:rPr>
          <w:rFonts w:ascii="Verdana" w:hAnsi="Verdana" w:cs="Arial"/>
          <w:b/>
          <w:color w:val="auto"/>
          <w:sz w:val="24"/>
          <w:szCs w:val="24"/>
        </w:rPr>
        <w:fldChar w:fldCharType="begin"/>
      </w:r>
      <w:r w:rsidRPr="009C765E">
        <w:rPr>
          <w:rFonts w:ascii="Verdana" w:hAnsi="Verdana" w:cs="Arial"/>
          <w:b/>
          <w:color w:val="auto"/>
          <w:sz w:val="24"/>
          <w:szCs w:val="24"/>
        </w:rPr>
        <w:instrText xml:space="preserve"> SEQ Figure \* ARABIC </w:instrText>
      </w:r>
      <w:r w:rsidRPr="009C765E">
        <w:rPr>
          <w:rFonts w:ascii="Verdana" w:hAnsi="Verdana" w:cs="Arial"/>
          <w:b/>
          <w:color w:val="auto"/>
          <w:sz w:val="24"/>
          <w:szCs w:val="24"/>
        </w:rPr>
        <w:fldChar w:fldCharType="separate"/>
      </w:r>
      <w:r w:rsidR="00D50C1D" w:rsidRPr="009C765E">
        <w:rPr>
          <w:rFonts w:ascii="Verdana" w:hAnsi="Verdana" w:cs="Arial"/>
          <w:b/>
          <w:noProof/>
          <w:color w:val="auto"/>
          <w:sz w:val="24"/>
          <w:szCs w:val="24"/>
        </w:rPr>
        <w:t>8</w:t>
      </w:r>
      <w:r w:rsidRPr="009C765E">
        <w:rPr>
          <w:rFonts w:ascii="Verdana" w:hAnsi="Verdana" w:cs="Arial"/>
          <w:b/>
          <w:color w:val="auto"/>
          <w:sz w:val="24"/>
          <w:szCs w:val="24"/>
        </w:rPr>
        <w:fldChar w:fldCharType="end"/>
      </w:r>
      <w:bookmarkEnd w:id="25"/>
      <w:r w:rsidR="006414CE" w:rsidRPr="009C765E">
        <w:rPr>
          <w:rFonts w:ascii="Verdana" w:hAnsi="Verdana" w:cs="Arial"/>
          <w:b/>
          <w:color w:val="auto"/>
          <w:sz w:val="24"/>
          <w:szCs w:val="24"/>
        </w:rPr>
        <w:t xml:space="preserve">. </w:t>
      </w:r>
      <w:r w:rsidR="00754E41" w:rsidRPr="009C765E">
        <w:rPr>
          <w:rFonts w:ascii="Verdana" w:hAnsi="Verdana" w:cs="Arial"/>
          <w:b/>
          <w:color w:val="auto"/>
          <w:sz w:val="24"/>
          <w:szCs w:val="24"/>
        </w:rPr>
        <w:t xml:space="preserve">Main facilitators of use that are </w:t>
      </w:r>
      <w:r w:rsidR="007B4192" w:rsidRPr="009C765E">
        <w:rPr>
          <w:rFonts w:ascii="Verdana" w:hAnsi="Verdana" w:cs="Arial"/>
          <w:b/>
          <w:color w:val="auto"/>
          <w:sz w:val="24"/>
          <w:szCs w:val="24"/>
        </w:rPr>
        <w:t>common to personal and publicly available wayfinding technology</w:t>
      </w:r>
      <w:bookmarkEnd w:id="26"/>
    </w:p>
    <w:p w14:paraId="37E7520B" w14:textId="556AEABE" w:rsidR="00B313B8" w:rsidRPr="009C765E" w:rsidRDefault="00B313B8" w:rsidP="007B4192">
      <w:pPr>
        <w:rPr>
          <w:rFonts w:ascii="Verdana" w:hAnsi="Verdana" w:cs="Arial"/>
          <w:b/>
          <w:i/>
        </w:rPr>
      </w:pPr>
    </w:p>
    <w:p w14:paraId="06D46C96" w14:textId="58771A81" w:rsidR="00D846A6" w:rsidRPr="009C765E" w:rsidRDefault="00CD26FD" w:rsidP="007B4192">
      <w:pPr>
        <w:rPr>
          <w:rFonts w:ascii="Verdana" w:hAnsi="Verdana" w:cs="Arial"/>
        </w:rPr>
      </w:pPr>
      <w:r w:rsidRPr="009C765E">
        <w:rPr>
          <w:rFonts w:ascii="Verdana" w:hAnsi="Verdana" w:cs="Arial"/>
        </w:rPr>
        <w:t xml:space="preserve">As shown in </w:t>
      </w:r>
      <w:r w:rsidR="00FE1099" w:rsidRPr="009C765E">
        <w:rPr>
          <w:rFonts w:ascii="Verdana" w:hAnsi="Verdana" w:cs="Arial"/>
        </w:rPr>
        <w:fldChar w:fldCharType="begin"/>
      </w:r>
      <w:r w:rsidR="00FE1099" w:rsidRPr="009C765E">
        <w:rPr>
          <w:rFonts w:ascii="Verdana" w:hAnsi="Verdana" w:cs="Arial"/>
        </w:rPr>
        <w:instrText xml:space="preserve"> REF _Ref144230773 \h  \* MERGEFORMAT </w:instrText>
      </w:r>
      <w:r w:rsidR="00FE1099" w:rsidRPr="009C765E">
        <w:rPr>
          <w:rFonts w:ascii="Verdana" w:hAnsi="Verdana" w:cs="Arial"/>
        </w:rPr>
      </w:r>
      <w:r w:rsidR="00FE1099" w:rsidRPr="009C765E">
        <w:rPr>
          <w:rFonts w:ascii="Verdana" w:hAnsi="Verdana" w:cs="Arial"/>
        </w:rPr>
        <w:fldChar w:fldCharType="separate"/>
      </w:r>
      <w:r w:rsidR="00D50C1D" w:rsidRPr="009C765E">
        <w:rPr>
          <w:rFonts w:ascii="Verdana" w:hAnsi="Verdana" w:cs="Arial"/>
        </w:rPr>
        <w:t xml:space="preserve">Figure </w:t>
      </w:r>
      <w:r w:rsidR="00D50C1D" w:rsidRPr="009C765E">
        <w:rPr>
          <w:rFonts w:ascii="Verdana" w:hAnsi="Verdana" w:cs="Arial"/>
          <w:noProof/>
        </w:rPr>
        <w:t>8</w:t>
      </w:r>
      <w:r w:rsidR="00FE1099" w:rsidRPr="009C765E">
        <w:rPr>
          <w:rFonts w:ascii="Verdana" w:hAnsi="Verdana" w:cs="Arial"/>
        </w:rPr>
        <w:fldChar w:fldCharType="end"/>
      </w:r>
      <w:r w:rsidR="00B313B8" w:rsidRPr="009C765E">
        <w:rPr>
          <w:rFonts w:ascii="Verdana" w:hAnsi="Verdana" w:cs="Arial"/>
        </w:rPr>
        <w:t xml:space="preserve">, common facilitator themes identified by participants </w:t>
      </w:r>
      <w:r w:rsidR="005D723E" w:rsidRPr="009C765E">
        <w:rPr>
          <w:rFonts w:ascii="Verdana" w:hAnsi="Verdana" w:cs="Arial"/>
        </w:rPr>
        <w:t>for</w:t>
      </w:r>
      <w:r w:rsidR="00B313B8" w:rsidRPr="009C765E">
        <w:rPr>
          <w:rFonts w:ascii="Verdana" w:hAnsi="Verdana" w:cs="Arial"/>
        </w:rPr>
        <w:t xml:space="preserve"> both personalized and public technology types included i) information provision, ii) auditory/tactile prompts, iii) customization, iv) interactability, and v) informati</w:t>
      </w:r>
      <w:r w:rsidR="00D846A6" w:rsidRPr="009C765E">
        <w:rPr>
          <w:rFonts w:ascii="Verdana" w:hAnsi="Verdana" w:cs="Arial"/>
        </w:rPr>
        <w:t>on storage and transferability.</w:t>
      </w:r>
    </w:p>
    <w:p w14:paraId="421DD942" w14:textId="77777777" w:rsidR="00D846A6" w:rsidRPr="009C765E" w:rsidRDefault="00D846A6" w:rsidP="007B4192">
      <w:pPr>
        <w:rPr>
          <w:rFonts w:ascii="Verdana" w:hAnsi="Verdana" w:cs="Arial"/>
        </w:rPr>
      </w:pPr>
    </w:p>
    <w:p w14:paraId="2F69546A" w14:textId="31108B43" w:rsidR="00D846A6" w:rsidRPr="009C765E" w:rsidRDefault="00D846A6" w:rsidP="00D846A6">
      <w:pPr>
        <w:rPr>
          <w:rFonts w:ascii="Verdana" w:hAnsi="Verdana" w:cs="Arial"/>
        </w:rPr>
      </w:pPr>
      <w:r w:rsidRPr="009C765E">
        <w:rPr>
          <w:rFonts w:ascii="Verdana" w:hAnsi="Verdana" w:cs="Arial"/>
          <w:i/>
        </w:rPr>
        <w:t>i)</w:t>
      </w:r>
      <w:r w:rsidR="006C2266" w:rsidRPr="009C765E">
        <w:rPr>
          <w:rFonts w:ascii="Verdana" w:hAnsi="Verdana" w:cs="Arial"/>
          <w:i/>
        </w:rPr>
        <w:t xml:space="preserve"> </w:t>
      </w:r>
      <w:r w:rsidR="00B313B8" w:rsidRPr="009C765E">
        <w:rPr>
          <w:rFonts w:ascii="Verdana" w:hAnsi="Verdana" w:cs="Arial"/>
          <w:i/>
        </w:rPr>
        <w:t xml:space="preserve">Information </w:t>
      </w:r>
      <w:r w:rsidRPr="009C765E">
        <w:rPr>
          <w:rFonts w:ascii="Verdana" w:hAnsi="Verdana" w:cs="Arial"/>
          <w:i/>
        </w:rPr>
        <w:t>provision</w:t>
      </w:r>
    </w:p>
    <w:p w14:paraId="4F7581BC" w14:textId="1B6E4F66" w:rsidR="00D846A6" w:rsidRPr="009C765E" w:rsidRDefault="00170457" w:rsidP="00D846A6">
      <w:pPr>
        <w:rPr>
          <w:rFonts w:ascii="Verdana" w:hAnsi="Verdana" w:cs="Arial"/>
        </w:rPr>
      </w:pPr>
      <w:r w:rsidRPr="009C765E">
        <w:rPr>
          <w:rFonts w:ascii="Verdana" w:eastAsia="Times New Roman" w:hAnsi="Verdana" w:cs="Arial"/>
          <w:lang w:val="en-US"/>
        </w:rPr>
        <w:t xml:space="preserve">Information provision refers to the issues in the quality or quantity of information provided by the device or application. </w:t>
      </w:r>
      <w:r w:rsidR="004411A8" w:rsidRPr="009C765E">
        <w:rPr>
          <w:rFonts w:ascii="Verdana" w:hAnsi="Verdana" w:cs="Arial"/>
        </w:rPr>
        <w:t xml:space="preserve">Facilitators mentioned by participants </w:t>
      </w:r>
      <w:r w:rsidR="00521450" w:rsidRPr="009C765E">
        <w:rPr>
          <w:rFonts w:ascii="Verdana" w:hAnsi="Verdana" w:cs="Arial"/>
        </w:rPr>
        <w:t>included the option to be able to have live updates of their location on a map and augmented features that provide a visual representation of the route. The availability of virtual/live support was a facilitator allowing one to receive direct assistance through their device when navigating. Features that allow for trip planning and visualization of the route were also reported</w:t>
      </w:r>
      <w:r w:rsidRPr="009C765E">
        <w:rPr>
          <w:rFonts w:ascii="Verdana" w:hAnsi="Verdana" w:cs="Arial"/>
        </w:rPr>
        <w:t xml:space="preserve"> as facilitators</w:t>
      </w:r>
      <w:r w:rsidR="00521450" w:rsidRPr="009C765E">
        <w:rPr>
          <w:rFonts w:ascii="Verdana" w:hAnsi="Verdana" w:cs="Arial"/>
        </w:rPr>
        <w:t>, along with being provided with clear instructions that are easy to understand, and application/website layout and design that is intuitive and easy to navigate.</w:t>
      </w:r>
    </w:p>
    <w:p w14:paraId="495CA29F" w14:textId="0A8D5CF0" w:rsidR="00D846A6" w:rsidRPr="009C765E" w:rsidRDefault="00D846A6" w:rsidP="00D846A6">
      <w:pPr>
        <w:rPr>
          <w:rFonts w:ascii="Verdana" w:hAnsi="Verdana" w:cs="Arial"/>
        </w:rPr>
      </w:pPr>
    </w:p>
    <w:p w14:paraId="4EEE2490" w14:textId="153F8780" w:rsidR="00DD3D24" w:rsidRPr="009C765E" w:rsidRDefault="00D846A6" w:rsidP="00D846A6">
      <w:pPr>
        <w:rPr>
          <w:rFonts w:ascii="Verdana" w:hAnsi="Verdana" w:cs="Arial"/>
        </w:rPr>
      </w:pPr>
      <w:r w:rsidRPr="009C765E">
        <w:rPr>
          <w:rFonts w:ascii="Verdana" w:hAnsi="Verdana" w:cs="Arial"/>
          <w:i/>
        </w:rPr>
        <w:lastRenderedPageBreak/>
        <w:t>ii) Auditory/tactile prompts</w:t>
      </w:r>
    </w:p>
    <w:p w14:paraId="6C331FA7" w14:textId="4DC2C2B3" w:rsidR="00D846A6" w:rsidRPr="009C765E" w:rsidRDefault="00D846A6" w:rsidP="00D846A6">
      <w:pPr>
        <w:rPr>
          <w:rFonts w:ascii="Verdana" w:hAnsi="Verdana" w:cs="Arial"/>
        </w:rPr>
      </w:pPr>
      <w:r w:rsidRPr="009C765E">
        <w:rPr>
          <w:rFonts w:ascii="Verdana" w:hAnsi="Verdana" w:cs="Arial"/>
        </w:rPr>
        <w:t>Auditory/tactile prompts were reported to be facilitating features of both personal and public wayfinding technologies</w:t>
      </w:r>
      <w:r w:rsidR="00170457" w:rsidRPr="009C765E">
        <w:rPr>
          <w:rFonts w:ascii="Verdana" w:hAnsi="Verdana" w:cs="Arial"/>
        </w:rPr>
        <w:t>. For personalized technology, participants specifically referred to</w:t>
      </w:r>
      <w:r w:rsidR="00CC03A4" w:rsidRPr="009C765E">
        <w:rPr>
          <w:rFonts w:ascii="Verdana" w:hAnsi="Verdana" w:cs="Arial"/>
        </w:rPr>
        <w:t xml:space="preserve"> the voice guidance, </w:t>
      </w:r>
      <w:r w:rsidRPr="009C765E">
        <w:rPr>
          <w:rFonts w:ascii="Verdana" w:hAnsi="Verdana" w:cs="Arial"/>
        </w:rPr>
        <w:t>sound prompts and</w:t>
      </w:r>
      <w:r w:rsidR="00CC03A4" w:rsidRPr="009C765E">
        <w:rPr>
          <w:rFonts w:ascii="Verdana" w:hAnsi="Verdana" w:cs="Arial"/>
        </w:rPr>
        <w:t>/or</w:t>
      </w:r>
      <w:r w:rsidRPr="009C765E">
        <w:rPr>
          <w:rFonts w:ascii="Verdana" w:hAnsi="Verdana" w:cs="Arial"/>
        </w:rPr>
        <w:t xml:space="preserve"> </w:t>
      </w:r>
      <w:r w:rsidR="00CC03A4" w:rsidRPr="009C765E">
        <w:rPr>
          <w:rFonts w:ascii="Verdana" w:hAnsi="Verdana" w:cs="Arial"/>
        </w:rPr>
        <w:t xml:space="preserve">vibrations/haptic </w:t>
      </w:r>
      <w:r w:rsidRPr="009C765E">
        <w:rPr>
          <w:rFonts w:ascii="Verdana" w:hAnsi="Verdana" w:cs="Arial"/>
        </w:rPr>
        <w:t>alerts one receives when using</w:t>
      </w:r>
      <w:r w:rsidR="0012718B" w:rsidRPr="009C765E">
        <w:rPr>
          <w:rFonts w:ascii="Verdana" w:hAnsi="Verdana" w:cs="Arial"/>
        </w:rPr>
        <w:t xml:space="preserve"> a device for navigation (e.g. G</w:t>
      </w:r>
      <w:r w:rsidRPr="009C765E">
        <w:rPr>
          <w:rFonts w:ascii="Verdana" w:hAnsi="Verdana" w:cs="Arial"/>
        </w:rPr>
        <w:t>oogle map</w:t>
      </w:r>
      <w:r w:rsidR="00C32977" w:rsidRPr="009C765E">
        <w:rPr>
          <w:rFonts w:ascii="Verdana" w:hAnsi="Verdana" w:cs="Arial"/>
        </w:rPr>
        <w:t>’</w:t>
      </w:r>
      <w:r w:rsidRPr="009C765E">
        <w:rPr>
          <w:rFonts w:ascii="Verdana" w:hAnsi="Verdana" w:cs="Arial"/>
        </w:rPr>
        <w:t xml:space="preserve">s application voice guidance, </w:t>
      </w:r>
      <w:r w:rsidR="00C32977" w:rsidRPr="009C765E">
        <w:rPr>
          <w:rFonts w:ascii="Verdana" w:hAnsi="Verdana" w:cs="Arial"/>
        </w:rPr>
        <w:t xml:space="preserve">BlindSquare’s navigation announcements, </w:t>
      </w:r>
      <w:r w:rsidRPr="009C765E">
        <w:rPr>
          <w:rFonts w:ascii="Verdana" w:hAnsi="Verdana" w:cs="Arial"/>
        </w:rPr>
        <w:t>Apple Watch</w:t>
      </w:r>
      <w:r w:rsidR="00C32977" w:rsidRPr="009C765E">
        <w:rPr>
          <w:rFonts w:ascii="Verdana" w:hAnsi="Verdana" w:cs="Arial"/>
        </w:rPr>
        <w:t>’s</w:t>
      </w:r>
      <w:r w:rsidRPr="009C765E">
        <w:rPr>
          <w:rFonts w:ascii="Verdana" w:hAnsi="Verdana" w:cs="Arial"/>
        </w:rPr>
        <w:t xml:space="preserve"> directions notifications</w:t>
      </w:r>
      <w:r w:rsidR="008B53F4" w:rsidRPr="009C765E">
        <w:rPr>
          <w:rFonts w:ascii="Verdana" w:hAnsi="Verdana" w:cs="Arial"/>
        </w:rPr>
        <w:t>, sound beacons</w:t>
      </w:r>
      <w:r w:rsidRPr="009C765E">
        <w:rPr>
          <w:rFonts w:ascii="Verdana" w:hAnsi="Verdana" w:cs="Arial"/>
        </w:rPr>
        <w:t>)</w:t>
      </w:r>
      <w:r w:rsidR="008B53F4" w:rsidRPr="009C765E">
        <w:rPr>
          <w:rFonts w:ascii="Verdana" w:hAnsi="Verdana" w:cs="Arial"/>
        </w:rPr>
        <w:t>.</w:t>
      </w:r>
      <w:r w:rsidR="00170457" w:rsidRPr="009C765E">
        <w:rPr>
          <w:rFonts w:ascii="Verdana" w:hAnsi="Verdana" w:cs="Arial"/>
        </w:rPr>
        <w:t xml:space="preserve"> For public interfaces,</w:t>
      </w:r>
      <w:r w:rsidR="009C4B5D" w:rsidRPr="009C765E">
        <w:rPr>
          <w:rFonts w:ascii="Verdana" w:hAnsi="Verdana" w:cs="Arial"/>
        </w:rPr>
        <w:t xml:space="preserve"> the availability of signage that includes auditory cues or auditory information in addition to visual information facilitates use for pedestrians with visual disabilities.</w:t>
      </w:r>
    </w:p>
    <w:p w14:paraId="428A6351" w14:textId="77777777" w:rsidR="009C4B5D" w:rsidRPr="009C765E" w:rsidRDefault="009C4B5D" w:rsidP="00D846A6">
      <w:pPr>
        <w:rPr>
          <w:rFonts w:ascii="Verdana" w:hAnsi="Verdana" w:cs="Arial"/>
        </w:rPr>
      </w:pPr>
    </w:p>
    <w:p w14:paraId="0DEBC13D" w14:textId="0B354E7B" w:rsidR="00C32977" w:rsidRPr="009C765E" w:rsidRDefault="00C32977" w:rsidP="00D846A6">
      <w:pPr>
        <w:rPr>
          <w:rFonts w:ascii="Verdana" w:hAnsi="Verdana" w:cs="Arial"/>
        </w:rPr>
      </w:pPr>
      <w:r w:rsidRPr="009C765E">
        <w:rPr>
          <w:rFonts w:ascii="Verdana" w:hAnsi="Verdana" w:cs="Arial"/>
          <w:i/>
        </w:rPr>
        <w:t>iii) Customization</w:t>
      </w:r>
    </w:p>
    <w:p w14:paraId="017C9215" w14:textId="537C4773" w:rsidR="00C32977" w:rsidRPr="009C765E" w:rsidRDefault="00C32977" w:rsidP="00D846A6">
      <w:pPr>
        <w:rPr>
          <w:rFonts w:ascii="Verdana" w:hAnsi="Verdana" w:cs="Arial"/>
        </w:rPr>
      </w:pPr>
      <w:r w:rsidRPr="009C765E">
        <w:rPr>
          <w:rFonts w:ascii="Verdana" w:hAnsi="Verdana" w:cs="Arial"/>
        </w:rPr>
        <w:t>Customization refers to the ability to change the settings on a personal or p</w:t>
      </w:r>
      <w:r w:rsidR="00DD3D24" w:rsidRPr="009C765E">
        <w:rPr>
          <w:rFonts w:ascii="Verdana" w:hAnsi="Verdana" w:cs="Arial"/>
        </w:rPr>
        <w:t>ublic wayfinding device</w:t>
      </w:r>
      <w:r w:rsidRPr="009C765E">
        <w:rPr>
          <w:rFonts w:ascii="Verdana" w:hAnsi="Verdana" w:cs="Arial"/>
        </w:rPr>
        <w:t xml:space="preserve"> to make the device easier to use. </w:t>
      </w:r>
      <w:r w:rsidR="00097E03" w:rsidRPr="009C765E">
        <w:rPr>
          <w:rFonts w:ascii="Verdana" w:hAnsi="Verdana" w:cs="Arial"/>
        </w:rPr>
        <w:t xml:space="preserve">Common </w:t>
      </w:r>
      <w:r w:rsidR="00957A2B" w:rsidRPr="009C765E">
        <w:rPr>
          <w:rFonts w:ascii="Verdana" w:hAnsi="Verdana" w:cs="Arial"/>
        </w:rPr>
        <w:t xml:space="preserve">facilitators </w:t>
      </w:r>
      <w:r w:rsidR="00097E03" w:rsidRPr="009C765E">
        <w:rPr>
          <w:rFonts w:ascii="Verdana" w:hAnsi="Verdana" w:cs="Arial"/>
        </w:rPr>
        <w:t xml:space="preserve">across personal and public wayfinding technology </w:t>
      </w:r>
      <w:r w:rsidR="00846001" w:rsidRPr="009C765E">
        <w:rPr>
          <w:rFonts w:ascii="Verdana" w:hAnsi="Verdana" w:cs="Arial"/>
        </w:rPr>
        <w:t>includes</w:t>
      </w:r>
      <w:r w:rsidR="00A7312E" w:rsidRPr="009C765E">
        <w:rPr>
          <w:rFonts w:ascii="Verdana" w:hAnsi="Verdana" w:cs="Arial"/>
        </w:rPr>
        <w:t xml:space="preserve"> </w:t>
      </w:r>
      <w:r w:rsidR="00957A2B" w:rsidRPr="009C765E">
        <w:rPr>
          <w:rFonts w:ascii="Verdana" w:hAnsi="Verdana" w:cs="Arial"/>
        </w:rPr>
        <w:t>the</w:t>
      </w:r>
      <w:r w:rsidR="00097E03" w:rsidRPr="009C765E">
        <w:rPr>
          <w:rFonts w:ascii="Verdana" w:hAnsi="Verdana" w:cs="Arial"/>
        </w:rPr>
        <w:t xml:space="preserve"> ability to make visual accessibility modifications or </w:t>
      </w:r>
      <w:r w:rsidR="00957A2B" w:rsidRPr="009C765E">
        <w:rPr>
          <w:rFonts w:ascii="Verdana" w:hAnsi="Verdana" w:cs="Arial"/>
        </w:rPr>
        <w:t>provi</w:t>
      </w:r>
      <w:r w:rsidR="0012718B" w:rsidRPr="009C765E">
        <w:rPr>
          <w:rFonts w:ascii="Verdana" w:hAnsi="Verdana" w:cs="Arial"/>
        </w:rPr>
        <w:t>de technology that include</w:t>
      </w:r>
      <w:r w:rsidR="00846001" w:rsidRPr="009C765E">
        <w:rPr>
          <w:rFonts w:ascii="Verdana" w:hAnsi="Verdana" w:cs="Arial"/>
        </w:rPr>
        <w:t xml:space="preserve"> visual aid features (e.g. </w:t>
      </w:r>
      <w:r w:rsidR="00097E03" w:rsidRPr="009C765E">
        <w:rPr>
          <w:rFonts w:ascii="Verdana" w:hAnsi="Verdana" w:cs="Arial"/>
        </w:rPr>
        <w:t>magnification/zoom in or out, adjust contrast, large</w:t>
      </w:r>
      <w:r w:rsidR="00957A2B" w:rsidRPr="009C765E">
        <w:rPr>
          <w:rFonts w:ascii="Verdana" w:hAnsi="Verdana" w:cs="Arial"/>
        </w:rPr>
        <w:t xml:space="preserve"> print/font options)</w:t>
      </w:r>
      <w:r w:rsidR="00097E03" w:rsidRPr="009C765E">
        <w:rPr>
          <w:rFonts w:ascii="Verdana" w:hAnsi="Verdana" w:cs="Arial"/>
        </w:rPr>
        <w:t>.</w:t>
      </w:r>
    </w:p>
    <w:p w14:paraId="2C74C0B8" w14:textId="4F18BBE5" w:rsidR="00097E03" w:rsidRPr="009C765E" w:rsidRDefault="00097E03" w:rsidP="00D846A6">
      <w:pPr>
        <w:rPr>
          <w:rFonts w:ascii="Verdana" w:hAnsi="Verdana" w:cs="Arial"/>
        </w:rPr>
      </w:pPr>
    </w:p>
    <w:p w14:paraId="70B2D920" w14:textId="1EB7A72B" w:rsidR="00097E03" w:rsidRPr="009C765E" w:rsidRDefault="00097E03" w:rsidP="00D846A6">
      <w:pPr>
        <w:rPr>
          <w:rFonts w:ascii="Verdana" w:hAnsi="Verdana" w:cs="Arial"/>
        </w:rPr>
      </w:pPr>
      <w:r w:rsidRPr="009C765E">
        <w:rPr>
          <w:rFonts w:ascii="Verdana" w:hAnsi="Verdana" w:cs="Arial"/>
          <w:i/>
        </w:rPr>
        <w:t>iv) Interactability</w:t>
      </w:r>
    </w:p>
    <w:p w14:paraId="712F6212" w14:textId="69685C29" w:rsidR="00097E03" w:rsidRPr="009C765E" w:rsidRDefault="002478C2" w:rsidP="00D846A6">
      <w:pPr>
        <w:rPr>
          <w:rFonts w:ascii="Verdana" w:hAnsi="Verdana" w:cs="Arial"/>
        </w:rPr>
      </w:pPr>
      <w:r w:rsidRPr="009C765E">
        <w:rPr>
          <w:rFonts w:ascii="Verdana" w:hAnsi="Verdana" w:cs="Arial"/>
        </w:rPr>
        <w:t xml:space="preserve">Interactability is used to describe the degree to which a user can interact with a personal or publicly available wayfinding device. </w:t>
      </w:r>
      <w:r w:rsidR="0012718B" w:rsidRPr="009C765E">
        <w:rPr>
          <w:rFonts w:ascii="Verdana" w:hAnsi="Verdana" w:cs="Arial"/>
        </w:rPr>
        <w:t>The a</w:t>
      </w:r>
      <w:r w:rsidR="000E0965" w:rsidRPr="009C765E">
        <w:rPr>
          <w:rFonts w:ascii="Verdana" w:hAnsi="Verdana" w:cs="Arial"/>
        </w:rPr>
        <w:t xml:space="preserve">bility </w:t>
      </w:r>
      <w:r w:rsidRPr="009C765E">
        <w:rPr>
          <w:rFonts w:ascii="Verdana" w:hAnsi="Verdana" w:cs="Arial"/>
        </w:rPr>
        <w:t xml:space="preserve">to navigate the device and </w:t>
      </w:r>
      <w:r w:rsidR="000E0965" w:rsidRPr="009C765E">
        <w:rPr>
          <w:rFonts w:ascii="Verdana" w:hAnsi="Verdana" w:cs="Arial"/>
        </w:rPr>
        <w:t>execute commands using one’s voice</w:t>
      </w:r>
      <w:r w:rsidRPr="009C765E">
        <w:rPr>
          <w:rFonts w:ascii="Verdana" w:hAnsi="Verdana" w:cs="Arial"/>
        </w:rPr>
        <w:t xml:space="preserve"> </w:t>
      </w:r>
      <w:r w:rsidR="000E0965" w:rsidRPr="009C765E">
        <w:rPr>
          <w:rFonts w:ascii="Verdana" w:hAnsi="Verdana" w:cs="Arial"/>
        </w:rPr>
        <w:t>was a common</w:t>
      </w:r>
      <w:r w:rsidRPr="009C765E">
        <w:rPr>
          <w:rFonts w:ascii="Verdana" w:hAnsi="Verdana" w:cs="Arial"/>
        </w:rPr>
        <w:t xml:space="preserve"> facilitating feature that </w:t>
      </w:r>
      <w:r w:rsidR="000E0965" w:rsidRPr="009C765E">
        <w:rPr>
          <w:rFonts w:ascii="Verdana" w:hAnsi="Verdana" w:cs="Arial"/>
        </w:rPr>
        <w:t>improved</w:t>
      </w:r>
      <w:r w:rsidR="0012718B" w:rsidRPr="009C765E">
        <w:rPr>
          <w:rFonts w:ascii="Verdana" w:hAnsi="Verdana" w:cs="Arial"/>
        </w:rPr>
        <w:t xml:space="preserve"> the</w:t>
      </w:r>
      <w:r w:rsidR="000E0965" w:rsidRPr="009C765E">
        <w:rPr>
          <w:rFonts w:ascii="Verdana" w:hAnsi="Verdana" w:cs="Arial"/>
        </w:rPr>
        <w:t xml:space="preserve"> usability and accessibility of public and personalized technology</w:t>
      </w:r>
      <w:r w:rsidRPr="009C765E">
        <w:rPr>
          <w:rFonts w:ascii="Verdana" w:hAnsi="Verdana" w:cs="Arial"/>
        </w:rPr>
        <w:t>. V</w:t>
      </w:r>
      <w:r w:rsidR="00DD3D24" w:rsidRPr="009C765E">
        <w:rPr>
          <w:rFonts w:ascii="Verdana" w:hAnsi="Verdana" w:cs="Arial"/>
        </w:rPr>
        <w:t>oice-</w:t>
      </w:r>
      <w:r w:rsidRPr="009C765E">
        <w:rPr>
          <w:rFonts w:ascii="Verdana" w:hAnsi="Verdana" w:cs="Arial"/>
        </w:rPr>
        <w:t xml:space="preserve">over/screen reader and speech-to-text availability </w:t>
      </w:r>
      <w:r w:rsidR="000E0965" w:rsidRPr="009C765E">
        <w:rPr>
          <w:rFonts w:ascii="Verdana" w:hAnsi="Verdana" w:cs="Arial"/>
        </w:rPr>
        <w:t>were</w:t>
      </w:r>
      <w:r w:rsidRPr="009C765E">
        <w:rPr>
          <w:rFonts w:ascii="Verdana" w:hAnsi="Verdana" w:cs="Arial"/>
        </w:rPr>
        <w:t xml:space="preserve"> additional reported features that make devices easier to interact with and facilitate their use.</w:t>
      </w:r>
    </w:p>
    <w:p w14:paraId="324A7E1B" w14:textId="7B70A8A3" w:rsidR="002478C2" w:rsidRPr="009C765E" w:rsidRDefault="002478C2" w:rsidP="00D846A6">
      <w:pPr>
        <w:rPr>
          <w:rFonts w:ascii="Verdana" w:hAnsi="Verdana" w:cs="Arial"/>
        </w:rPr>
      </w:pPr>
    </w:p>
    <w:p w14:paraId="5967BABC" w14:textId="79A41C0C" w:rsidR="002478C2" w:rsidRPr="009C765E" w:rsidRDefault="002478C2" w:rsidP="00D846A6">
      <w:pPr>
        <w:rPr>
          <w:rFonts w:ascii="Verdana" w:hAnsi="Verdana" w:cs="Arial"/>
        </w:rPr>
      </w:pPr>
      <w:r w:rsidRPr="009C765E">
        <w:rPr>
          <w:rFonts w:ascii="Verdana" w:hAnsi="Verdana" w:cs="Arial"/>
          <w:i/>
        </w:rPr>
        <w:t>v) Information storage and transferability</w:t>
      </w:r>
    </w:p>
    <w:p w14:paraId="47F8CC6A" w14:textId="4D32A423" w:rsidR="00B313B8" w:rsidRPr="009C765E" w:rsidRDefault="00185777" w:rsidP="00B313B8">
      <w:pPr>
        <w:rPr>
          <w:rFonts w:ascii="Verdana" w:hAnsi="Verdana" w:cs="Arial"/>
        </w:rPr>
      </w:pPr>
      <w:r w:rsidRPr="009C765E">
        <w:rPr>
          <w:rFonts w:ascii="Verdana" w:hAnsi="Verdana" w:cs="Arial"/>
        </w:rPr>
        <w:t>Participants noted that wayfinding technology features that allow a user to send directions or GPS locations to others, send directions to their phone from another device (e.g. computer or public digital interfaces), or easily print directions for use when navigating, facilitated the device’s use.</w:t>
      </w:r>
    </w:p>
    <w:p w14:paraId="3CFEAAB2" w14:textId="77777777" w:rsidR="001A534D" w:rsidRPr="009C765E" w:rsidRDefault="001A534D">
      <w:pPr>
        <w:rPr>
          <w:rFonts w:ascii="Verdana" w:hAnsi="Verdana" w:cs="Arial"/>
          <w:b/>
        </w:rPr>
      </w:pPr>
    </w:p>
    <w:p w14:paraId="48A126C3" w14:textId="77777777" w:rsidR="001A534D" w:rsidRPr="009C765E" w:rsidRDefault="001A534D">
      <w:pPr>
        <w:rPr>
          <w:rFonts w:ascii="Verdana" w:hAnsi="Verdana" w:cs="Arial"/>
        </w:rPr>
      </w:pPr>
    </w:p>
    <w:p w14:paraId="66ED2E73" w14:textId="77777777" w:rsidR="001A534D" w:rsidRPr="009C765E" w:rsidRDefault="001A534D">
      <w:pPr>
        <w:rPr>
          <w:rFonts w:ascii="Verdana" w:eastAsiaTheme="minorEastAsia" w:hAnsi="Verdana" w:cs="Arial"/>
          <w:b/>
          <w:bCs/>
          <w:kern w:val="24"/>
          <w:lang w:val="en-US"/>
        </w:rPr>
      </w:pPr>
    </w:p>
    <w:p w14:paraId="16B7146E" w14:textId="77777777" w:rsidR="001A534D" w:rsidRPr="009C765E" w:rsidRDefault="001A534D">
      <w:pPr>
        <w:rPr>
          <w:rFonts w:ascii="Verdana" w:eastAsiaTheme="minorEastAsia" w:hAnsi="Verdana" w:cs="Arial"/>
          <w:b/>
          <w:bCs/>
          <w:kern w:val="24"/>
          <w:lang w:val="en-US"/>
        </w:rPr>
      </w:pPr>
    </w:p>
    <w:p w14:paraId="79C45B97" w14:textId="77777777" w:rsidR="001A534D" w:rsidRPr="009C765E" w:rsidRDefault="001A534D">
      <w:pPr>
        <w:rPr>
          <w:rFonts w:ascii="Verdana" w:eastAsiaTheme="minorEastAsia" w:hAnsi="Verdana" w:cs="Arial"/>
          <w:b/>
          <w:bCs/>
          <w:kern w:val="24"/>
          <w:lang w:val="en-US"/>
        </w:rPr>
      </w:pPr>
    </w:p>
    <w:p w14:paraId="43325685" w14:textId="77777777" w:rsidR="001A534D" w:rsidRPr="009C765E" w:rsidRDefault="001A534D">
      <w:pPr>
        <w:rPr>
          <w:rFonts w:ascii="Verdana" w:eastAsiaTheme="minorEastAsia" w:hAnsi="Verdana" w:cs="Arial"/>
          <w:b/>
          <w:bCs/>
          <w:kern w:val="24"/>
          <w:lang w:val="en-US"/>
        </w:rPr>
      </w:pPr>
    </w:p>
    <w:p w14:paraId="5D835161" w14:textId="77777777" w:rsidR="001A534D" w:rsidRPr="009C765E" w:rsidRDefault="001A534D">
      <w:pPr>
        <w:rPr>
          <w:rFonts w:ascii="Verdana" w:eastAsiaTheme="minorEastAsia" w:hAnsi="Verdana" w:cs="Arial"/>
          <w:b/>
          <w:bCs/>
          <w:kern w:val="24"/>
          <w:lang w:val="en-US"/>
        </w:rPr>
      </w:pPr>
    </w:p>
    <w:p w14:paraId="4179E437" w14:textId="77777777" w:rsidR="001A534D" w:rsidRPr="009C765E" w:rsidRDefault="001A534D">
      <w:pPr>
        <w:rPr>
          <w:rFonts w:ascii="Verdana" w:eastAsiaTheme="minorEastAsia" w:hAnsi="Verdana" w:cs="Arial"/>
          <w:b/>
          <w:bCs/>
          <w:kern w:val="24"/>
          <w:lang w:val="en-US"/>
        </w:rPr>
      </w:pPr>
    </w:p>
    <w:p w14:paraId="791EE55C" w14:textId="77777777" w:rsidR="001A534D" w:rsidRPr="009C765E" w:rsidRDefault="001A534D">
      <w:pPr>
        <w:rPr>
          <w:rFonts w:ascii="Verdana" w:eastAsiaTheme="minorEastAsia" w:hAnsi="Verdana" w:cs="Arial"/>
          <w:b/>
          <w:bCs/>
          <w:kern w:val="24"/>
          <w:lang w:val="en-US"/>
        </w:rPr>
      </w:pPr>
    </w:p>
    <w:p w14:paraId="1C873362" w14:textId="77777777" w:rsidR="001A534D" w:rsidRPr="009C765E" w:rsidRDefault="001A534D">
      <w:pPr>
        <w:rPr>
          <w:rFonts w:ascii="Verdana" w:eastAsiaTheme="minorEastAsia" w:hAnsi="Verdana" w:cs="Arial"/>
          <w:b/>
          <w:bCs/>
          <w:kern w:val="24"/>
          <w:lang w:val="en-US"/>
        </w:rPr>
      </w:pPr>
    </w:p>
    <w:p w14:paraId="0E8C5762" w14:textId="3F9A100E" w:rsidR="001A534D" w:rsidRPr="009C765E" w:rsidRDefault="00CC03A4">
      <w:pPr>
        <w:rPr>
          <w:rFonts w:ascii="Verdana" w:eastAsiaTheme="minorEastAsia" w:hAnsi="Verdana" w:cs="Arial"/>
          <w:b/>
          <w:bCs/>
          <w:kern w:val="24"/>
          <w:lang w:val="en-US"/>
        </w:rPr>
      </w:pPr>
      <w:r w:rsidRPr="009C765E">
        <w:rPr>
          <w:rFonts w:ascii="Verdana" w:eastAsiaTheme="minorEastAsia" w:hAnsi="Verdana" w:cs="Arial"/>
          <w:b/>
          <w:bCs/>
          <w:noProof/>
          <w:kern w:val="24"/>
          <w:lang w:val="en-US"/>
        </w:rPr>
        <w:lastRenderedPageBreak/>
        <w:drawing>
          <wp:inline distT="0" distB="0" distL="0" distR="0" wp14:anchorId="1466CC25" wp14:editId="797CEF8A">
            <wp:extent cx="5943600" cy="2985135"/>
            <wp:effectExtent l="0" t="0" r="0" b="5715"/>
            <wp:docPr id="9" name="Picture 9" descr="This figure summarizes in outlined text boxes the various themes and specific facilitators reported by individuals when using wayfinding technologies specific to personal technology. Themes and specific facilitatros include: Information provision (i.e. street view avaliability); Customization (i.e. Layout and design options, route planning options, and the option to save information); Interactability (hands-free considerations); and Information storage and transferability (offline availability)" title="Facilitators specific to personal wayfinding technolog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_facilitators personal only_updated.png"/>
                    <pic:cNvPicPr/>
                  </pic:nvPicPr>
                  <pic:blipFill>
                    <a:blip r:embed="rId17">
                      <a:extLst>
                        <a:ext uri="{28A0092B-C50C-407E-A947-70E740481C1C}">
                          <a14:useLocalDpi xmlns:a14="http://schemas.microsoft.com/office/drawing/2010/main" val="0"/>
                        </a:ext>
                      </a:extLst>
                    </a:blip>
                    <a:stretch>
                      <a:fillRect/>
                    </a:stretch>
                  </pic:blipFill>
                  <pic:spPr>
                    <a:xfrm>
                      <a:off x="0" y="0"/>
                      <a:ext cx="5943600" cy="2985135"/>
                    </a:xfrm>
                    <a:prstGeom prst="rect">
                      <a:avLst/>
                    </a:prstGeom>
                  </pic:spPr>
                </pic:pic>
              </a:graphicData>
            </a:graphic>
          </wp:inline>
        </w:drawing>
      </w:r>
    </w:p>
    <w:p w14:paraId="091D9AD3" w14:textId="01A95A61" w:rsidR="001A534D" w:rsidRPr="009C765E" w:rsidRDefault="001A534D">
      <w:pPr>
        <w:rPr>
          <w:rFonts w:ascii="Verdana" w:eastAsiaTheme="minorEastAsia" w:hAnsi="Verdana" w:cs="Arial"/>
          <w:b/>
          <w:bCs/>
          <w:kern w:val="24"/>
          <w:lang w:val="en-US"/>
        </w:rPr>
      </w:pPr>
    </w:p>
    <w:p w14:paraId="31DD3CFA" w14:textId="02CC5240" w:rsidR="00705896" w:rsidRPr="009C765E" w:rsidRDefault="00C3223B" w:rsidP="005C3040">
      <w:pPr>
        <w:pStyle w:val="Caption"/>
        <w:jc w:val="left"/>
        <w:rPr>
          <w:rFonts w:ascii="Verdana" w:hAnsi="Verdana" w:cs="Arial"/>
          <w:b/>
          <w:color w:val="auto"/>
          <w:sz w:val="24"/>
          <w:szCs w:val="24"/>
        </w:rPr>
      </w:pPr>
      <w:bookmarkStart w:id="27" w:name="_Ref144230848"/>
      <w:bookmarkStart w:id="28" w:name="_Toc144112267"/>
      <w:r w:rsidRPr="009C765E">
        <w:rPr>
          <w:rFonts w:ascii="Verdana" w:hAnsi="Verdana" w:cs="Arial"/>
          <w:b/>
          <w:color w:val="auto"/>
          <w:sz w:val="24"/>
          <w:szCs w:val="24"/>
        </w:rPr>
        <w:t xml:space="preserve">Figure </w:t>
      </w:r>
      <w:r w:rsidRPr="009C765E">
        <w:rPr>
          <w:rFonts w:ascii="Verdana" w:hAnsi="Verdana" w:cs="Arial"/>
          <w:b/>
          <w:color w:val="auto"/>
          <w:sz w:val="24"/>
          <w:szCs w:val="24"/>
        </w:rPr>
        <w:fldChar w:fldCharType="begin"/>
      </w:r>
      <w:r w:rsidRPr="009C765E">
        <w:rPr>
          <w:rFonts w:ascii="Verdana" w:hAnsi="Verdana" w:cs="Arial"/>
          <w:b/>
          <w:color w:val="auto"/>
          <w:sz w:val="24"/>
          <w:szCs w:val="24"/>
        </w:rPr>
        <w:instrText xml:space="preserve"> SEQ Figure \* ARABIC </w:instrText>
      </w:r>
      <w:r w:rsidRPr="009C765E">
        <w:rPr>
          <w:rFonts w:ascii="Verdana" w:hAnsi="Verdana" w:cs="Arial"/>
          <w:b/>
          <w:color w:val="auto"/>
          <w:sz w:val="24"/>
          <w:szCs w:val="24"/>
        </w:rPr>
        <w:fldChar w:fldCharType="separate"/>
      </w:r>
      <w:r w:rsidR="00D50C1D" w:rsidRPr="009C765E">
        <w:rPr>
          <w:rFonts w:ascii="Verdana" w:hAnsi="Verdana" w:cs="Arial"/>
          <w:b/>
          <w:noProof/>
          <w:color w:val="auto"/>
          <w:sz w:val="24"/>
          <w:szCs w:val="24"/>
        </w:rPr>
        <w:t>9</w:t>
      </w:r>
      <w:r w:rsidRPr="009C765E">
        <w:rPr>
          <w:rFonts w:ascii="Verdana" w:hAnsi="Verdana" w:cs="Arial"/>
          <w:b/>
          <w:color w:val="auto"/>
          <w:sz w:val="24"/>
          <w:szCs w:val="24"/>
        </w:rPr>
        <w:fldChar w:fldCharType="end"/>
      </w:r>
      <w:bookmarkEnd w:id="27"/>
      <w:r w:rsidR="006414CE" w:rsidRPr="009C765E">
        <w:rPr>
          <w:rFonts w:ascii="Verdana" w:hAnsi="Verdana" w:cs="Arial"/>
          <w:b/>
          <w:color w:val="auto"/>
          <w:sz w:val="24"/>
          <w:szCs w:val="24"/>
        </w:rPr>
        <w:t>.</w:t>
      </w:r>
      <w:r w:rsidR="00705896" w:rsidRPr="009C765E">
        <w:rPr>
          <w:rFonts w:ascii="Verdana" w:hAnsi="Verdana" w:cs="Arial"/>
          <w:b/>
          <w:color w:val="auto"/>
          <w:sz w:val="24"/>
          <w:szCs w:val="24"/>
        </w:rPr>
        <w:t xml:space="preserve"> Facilitators Specific to Personal Wayfinding Technology (mobile apps, websites, wearables, and smart assistive devices)</w:t>
      </w:r>
      <w:bookmarkEnd w:id="28"/>
      <w:r w:rsidR="00705896" w:rsidRPr="009C765E">
        <w:rPr>
          <w:rFonts w:ascii="Verdana" w:hAnsi="Verdana" w:cs="Arial"/>
          <w:b/>
          <w:color w:val="auto"/>
          <w:sz w:val="24"/>
          <w:szCs w:val="24"/>
        </w:rPr>
        <w:t xml:space="preserve">  </w:t>
      </w:r>
    </w:p>
    <w:p w14:paraId="4C4AF941" w14:textId="2BADEA22" w:rsidR="005D723E" w:rsidRPr="009C765E" w:rsidRDefault="005D723E" w:rsidP="00705896">
      <w:pPr>
        <w:rPr>
          <w:rFonts w:ascii="Verdana" w:eastAsiaTheme="minorEastAsia" w:hAnsi="Verdana" w:cs="Arial"/>
          <w:b/>
          <w:bCs/>
          <w:i/>
          <w:kern w:val="24"/>
          <w:lang w:val="en-US"/>
        </w:rPr>
      </w:pPr>
    </w:p>
    <w:p w14:paraId="204C5BCC" w14:textId="4B774F51" w:rsidR="005D723E" w:rsidRPr="009C765E" w:rsidRDefault="006C0765" w:rsidP="005D723E">
      <w:pPr>
        <w:rPr>
          <w:rFonts w:ascii="Verdana" w:hAnsi="Verdana" w:cs="Arial"/>
        </w:rPr>
      </w:pPr>
      <w:r w:rsidRPr="009C765E">
        <w:rPr>
          <w:rFonts w:ascii="Verdana" w:hAnsi="Verdana" w:cs="Arial"/>
        </w:rPr>
        <w:t xml:space="preserve">As shown in </w:t>
      </w:r>
      <w:r w:rsidR="00FE1099" w:rsidRPr="009C765E">
        <w:rPr>
          <w:rFonts w:ascii="Verdana" w:hAnsi="Verdana" w:cs="Arial"/>
        </w:rPr>
        <w:fldChar w:fldCharType="begin"/>
      </w:r>
      <w:r w:rsidR="00FE1099" w:rsidRPr="009C765E">
        <w:rPr>
          <w:rFonts w:ascii="Verdana" w:hAnsi="Verdana" w:cs="Arial"/>
        </w:rPr>
        <w:instrText xml:space="preserve"> REF _Ref144230848 \h  \* MERGEFORMAT </w:instrText>
      </w:r>
      <w:r w:rsidR="00FE1099" w:rsidRPr="009C765E">
        <w:rPr>
          <w:rFonts w:ascii="Verdana" w:hAnsi="Verdana" w:cs="Arial"/>
        </w:rPr>
      </w:r>
      <w:r w:rsidR="00FE1099" w:rsidRPr="009C765E">
        <w:rPr>
          <w:rFonts w:ascii="Verdana" w:hAnsi="Verdana" w:cs="Arial"/>
        </w:rPr>
        <w:fldChar w:fldCharType="separate"/>
      </w:r>
      <w:r w:rsidR="00D50C1D" w:rsidRPr="009C765E">
        <w:rPr>
          <w:rFonts w:ascii="Verdana" w:hAnsi="Verdana" w:cs="Arial"/>
        </w:rPr>
        <w:t xml:space="preserve">Figure </w:t>
      </w:r>
      <w:r w:rsidR="00D50C1D" w:rsidRPr="009C765E">
        <w:rPr>
          <w:rFonts w:ascii="Verdana" w:hAnsi="Verdana" w:cs="Arial"/>
          <w:noProof/>
        </w:rPr>
        <w:t>9</w:t>
      </w:r>
      <w:r w:rsidR="00FE1099" w:rsidRPr="009C765E">
        <w:rPr>
          <w:rFonts w:ascii="Verdana" w:hAnsi="Verdana" w:cs="Arial"/>
        </w:rPr>
        <w:fldChar w:fldCharType="end"/>
      </w:r>
      <w:r w:rsidR="005D723E" w:rsidRPr="009C765E">
        <w:rPr>
          <w:rFonts w:ascii="Verdana" w:hAnsi="Verdana" w:cs="Arial"/>
        </w:rPr>
        <w:t>, common facilitator themes</w:t>
      </w:r>
      <w:r w:rsidR="009433A3" w:rsidRPr="009C765E">
        <w:rPr>
          <w:rFonts w:ascii="Verdana" w:hAnsi="Verdana" w:cs="Arial"/>
        </w:rPr>
        <w:t xml:space="preserve"> of personalized technology,</w:t>
      </w:r>
      <w:r w:rsidR="00185777" w:rsidRPr="009C765E">
        <w:rPr>
          <w:rFonts w:ascii="Verdana" w:hAnsi="Verdana" w:cs="Arial"/>
        </w:rPr>
        <w:t xml:space="preserve"> as</w:t>
      </w:r>
      <w:r w:rsidR="005D723E" w:rsidRPr="009C765E">
        <w:rPr>
          <w:rFonts w:ascii="Verdana" w:hAnsi="Verdana" w:cs="Arial"/>
        </w:rPr>
        <w:t xml:space="preserve"> identified by participants included i) information provision, </w:t>
      </w:r>
      <w:r w:rsidR="00CC03A4" w:rsidRPr="009C765E">
        <w:rPr>
          <w:rFonts w:ascii="Verdana" w:hAnsi="Verdana" w:cs="Arial"/>
        </w:rPr>
        <w:t>ii) customization, iii</w:t>
      </w:r>
      <w:r w:rsidR="005D723E" w:rsidRPr="009C765E">
        <w:rPr>
          <w:rFonts w:ascii="Verdana" w:hAnsi="Verdana" w:cs="Arial"/>
        </w:rPr>
        <w:t xml:space="preserve">) interactability, and </w:t>
      </w:r>
      <w:r w:rsidR="00CC03A4" w:rsidRPr="009C765E">
        <w:rPr>
          <w:rFonts w:ascii="Verdana" w:hAnsi="Verdana" w:cs="Arial"/>
        </w:rPr>
        <w:t>i</w:t>
      </w:r>
      <w:r w:rsidR="005D723E" w:rsidRPr="009C765E">
        <w:rPr>
          <w:rFonts w:ascii="Verdana" w:hAnsi="Verdana" w:cs="Arial"/>
        </w:rPr>
        <w:t>v) information storage and transferability.</w:t>
      </w:r>
    </w:p>
    <w:p w14:paraId="58BD6C10" w14:textId="2CC32D98" w:rsidR="009433A3" w:rsidRPr="009C765E" w:rsidRDefault="009433A3" w:rsidP="005D723E">
      <w:pPr>
        <w:rPr>
          <w:rFonts w:ascii="Verdana" w:hAnsi="Verdana" w:cs="Arial"/>
        </w:rPr>
      </w:pPr>
    </w:p>
    <w:p w14:paraId="56B8E9B9" w14:textId="69128D7C" w:rsidR="009433A3" w:rsidRPr="009C765E" w:rsidRDefault="009433A3" w:rsidP="009433A3">
      <w:pPr>
        <w:rPr>
          <w:rFonts w:ascii="Verdana" w:hAnsi="Verdana" w:cs="Arial"/>
          <w:i/>
        </w:rPr>
      </w:pPr>
      <w:r w:rsidRPr="009C765E">
        <w:rPr>
          <w:rFonts w:ascii="Verdana" w:hAnsi="Verdana" w:cs="Arial"/>
          <w:i/>
        </w:rPr>
        <w:t>i)</w:t>
      </w:r>
      <w:r w:rsidR="00DD3D24" w:rsidRPr="009C765E">
        <w:rPr>
          <w:rFonts w:ascii="Verdana" w:hAnsi="Verdana" w:cs="Arial"/>
          <w:i/>
        </w:rPr>
        <w:t xml:space="preserve"> </w:t>
      </w:r>
      <w:r w:rsidRPr="009C765E">
        <w:rPr>
          <w:rFonts w:ascii="Verdana" w:hAnsi="Verdana" w:cs="Arial"/>
          <w:i/>
        </w:rPr>
        <w:t>Information Provision</w:t>
      </w:r>
    </w:p>
    <w:p w14:paraId="07CACFC0" w14:textId="7D376195" w:rsidR="003248A6" w:rsidRPr="009C765E" w:rsidRDefault="00F83C50" w:rsidP="009433A3">
      <w:pPr>
        <w:rPr>
          <w:rFonts w:ascii="Verdana" w:hAnsi="Verdana" w:cs="Arial"/>
        </w:rPr>
      </w:pPr>
      <w:r w:rsidRPr="009C765E">
        <w:rPr>
          <w:rFonts w:ascii="Verdana" w:hAnsi="Verdana" w:cs="Arial"/>
        </w:rPr>
        <w:t>Participants indicated that b</w:t>
      </w:r>
      <w:r w:rsidR="00185777" w:rsidRPr="009C765E">
        <w:rPr>
          <w:rFonts w:ascii="Verdana" w:hAnsi="Verdana" w:cs="Arial"/>
        </w:rPr>
        <w:t>eing provided with</w:t>
      </w:r>
      <w:r w:rsidR="003248A6" w:rsidRPr="009C765E">
        <w:rPr>
          <w:rFonts w:ascii="Verdana" w:hAnsi="Verdana" w:cs="Arial"/>
        </w:rPr>
        <w:t xml:space="preserve"> the option to see th</w:t>
      </w:r>
      <w:r w:rsidR="00875C49" w:rsidRPr="009C765E">
        <w:rPr>
          <w:rFonts w:ascii="Verdana" w:hAnsi="Verdana" w:cs="Arial"/>
        </w:rPr>
        <w:t xml:space="preserve">e street view of a route and </w:t>
      </w:r>
      <w:r w:rsidR="003248A6" w:rsidRPr="009C765E">
        <w:rPr>
          <w:rFonts w:ascii="Verdana" w:hAnsi="Verdana" w:cs="Arial"/>
        </w:rPr>
        <w:t>one’s location</w:t>
      </w:r>
      <w:r w:rsidRPr="009C765E">
        <w:rPr>
          <w:rFonts w:ascii="Verdana" w:hAnsi="Verdana" w:cs="Arial"/>
        </w:rPr>
        <w:t xml:space="preserve"> within that route was a </w:t>
      </w:r>
      <w:r w:rsidR="00875C49" w:rsidRPr="009C765E">
        <w:rPr>
          <w:rFonts w:ascii="Verdana" w:hAnsi="Verdana" w:cs="Arial"/>
        </w:rPr>
        <w:t xml:space="preserve">useful </w:t>
      </w:r>
      <w:r w:rsidRPr="009C765E">
        <w:rPr>
          <w:rFonts w:ascii="Verdana" w:hAnsi="Verdana" w:cs="Arial"/>
        </w:rPr>
        <w:t xml:space="preserve">feature </w:t>
      </w:r>
      <w:r w:rsidR="00875C49" w:rsidRPr="009C765E">
        <w:rPr>
          <w:rFonts w:ascii="Verdana" w:hAnsi="Verdana" w:cs="Arial"/>
        </w:rPr>
        <w:t>while navigating.</w:t>
      </w:r>
    </w:p>
    <w:p w14:paraId="3DA2A990" w14:textId="6E8FBED2" w:rsidR="009433A3" w:rsidRPr="009C765E" w:rsidRDefault="009433A3" w:rsidP="009433A3">
      <w:pPr>
        <w:rPr>
          <w:rFonts w:ascii="Verdana" w:hAnsi="Verdana" w:cs="Arial"/>
          <w:i/>
        </w:rPr>
      </w:pPr>
    </w:p>
    <w:p w14:paraId="241FCA26" w14:textId="47A1B411" w:rsidR="009433A3" w:rsidRPr="009C765E" w:rsidRDefault="00CC03A4" w:rsidP="009433A3">
      <w:pPr>
        <w:rPr>
          <w:rFonts w:ascii="Verdana" w:hAnsi="Verdana" w:cs="Arial"/>
        </w:rPr>
      </w:pPr>
      <w:r w:rsidRPr="009C765E">
        <w:rPr>
          <w:rFonts w:ascii="Verdana" w:hAnsi="Verdana" w:cs="Arial"/>
          <w:i/>
        </w:rPr>
        <w:t>i</w:t>
      </w:r>
      <w:r w:rsidR="009433A3" w:rsidRPr="009C765E">
        <w:rPr>
          <w:rFonts w:ascii="Verdana" w:hAnsi="Verdana" w:cs="Arial"/>
          <w:i/>
        </w:rPr>
        <w:t>i) Customization</w:t>
      </w:r>
    </w:p>
    <w:p w14:paraId="09021B54" w14:textId="2B4A8AB5" w:rsidR="009433A3" w:rsidRPr="009C765E" w:rsidRDefault="00F83C50" w:rsidP="009433A3">
      <w:pPr>
        <w:rPr>
          <w:rFonts w:ascii="Verdana" w:hAnsi="Verdana" w:cs="Arial"/>
        </w:rPr>
      </w:pPr>
      <w:r w:rsidRPr="009C765E">
        <w:rPr>
          <w:rFonts w:ascii="Verdana" w:hAnsi="Verdana" w:cs="Arial"/>
        </w:rPr>
        <w:t>Overall c</w:t>
      </w:r>
      <w:r w:rsidR="009433A3" w:rsidRPr="009C765E">
        <w:rPr>
          <w:rFonts w:ascii="Verdana" w:hAnsi="Verdana" w:cs="Arial"/>
        </w:rPr>
        <w:t xml:space="preserve">ustomization </w:t>
      </w:r>
      <w:r w:rsidRPr="009C765E">
        <w:rPr>
          <w:rFonts w:ascii="Verdana" w:hAnsi="Verdana" w:cs="Arial"/>
        </w:rPr>
        <w:t xml:space="preserve">of one’s personal wayfinding technology </w:t>
      </w:r>
      <w:r w:rsidR="009433A3" w:rsidRPr="009C765E">
        <w:rPr>
          <w:rFonts w:ascii="Verdana" w:hAnsi="Verdana" w:cs="Arial"/>
        </w:rPr>
        <w:t>was report</w:t>
      </w:r>
      <w:r w:rsidRPr="009C765E">
        <w:rPr>
          <w:rFonts w:ascii="Verdana" w:hAnsi="Verdana" w:cs="Arial"/>
        </w:rPr>
        <w:t>ed to be a facilitating feature.</w:t>
      </w:r>
      <w:r w:rsidR="00DC7FA5" w:rsidRPr="009C765E">
        <w:rPr>
          <w:rFonts w:ascii="Verdana" w:hAnsi="Verdana" w:cs="Arial"/>
        </w:rPr>
        <w:t xml:space="preserve"> </w:t>
      </w:r>
      <w:r w:rsidRPr="009C765E">
        <w:rPr>
          <w:rFonts w:ascii="Verdana" w:hAnsi="Verdana" w:cs="Arial"/>
        </w:rPr>
        <w:t>P</w:t>
      </w:r>
      <w:r w:rsidR="00DC7FA5" w:rsidRPr="009C765E">
        <w:rPr>
          <w:rFonts w:ascii="Verdana" w:hAnsi="Verdana" w:cs="Arial"/>
        </w:rPr>
        <w:t>art</w:t>
      </w:r>
      <w:r w:rsidR="00D40EEB" w:rsidRPr="009C765E">
        <w:rPr>
          <w:rFonts w:ascii="Verdana" w:hAnsi="Verdana" w:cs="Arial"/>
        </w:rPr>
        <w:t>icipant examples include</w:t>
      </w:r>
      <w:r w:rsidRPr="009C765E">
        <w:rPr>
          <w:rFonts w:ascii="Verdana" w:hAnsi="Verdana" w:cs="Arial"/>
        </w:rPr>
        <w:t>d</w:t>
      </w:r>
      <w:r w:rsidR="00DC7FA5" w:rsidRPr="009C765E">
        <w:rPr>
          <w:rFonts w:ascii="Verdana" w:hAnsi="Verdana" w:cs="Arial"/>
        </w:rPr>
        <w:t xml:space="preserve"> having the option to modify the layout and design of an application or </w:t>
      </w:r>
      <w:r w:rsidR="00836EBC" w:rsidRPr="009C765E">
        <w:rPr>
          <w:rFonts w:ascii="Verdana" w:hAnsi="Verdana" w:cs="Arial"/>
        </w:rPr>
        <w:t>web</w:t>
      </w:r>
      <w:r w:rsidR="00DC7FA5" w:rsidRPr="009C765E">
        <w:rPr>
          <w:rFonts w:ascii="Verdana" w:hAnsi="Verdana" w:cs="Arial"/>
        </w:rPr>
        <w:t xml:space="preserve">site, along with the ability to filter and </w:t>
      </w:r>
      <w:r w:rsidR="00875C49" w:rsidRPr="009C765E">
        <w:rPr>
          <w:rFonts w:ascii="Verdana" w:hAnsi="Verdana" w:cs="Arial"/>
        </w:rPr>
        <w:t>save the information provided. Additional reported customization f</w:t>
      </w:r>
      <w:r w:rsidR="00D40EEB" w:rsidRPr="009C765E">
        <w:rPr>
          <w:rFonts w:ascii="Verdana" w:hAnsi="Verdana" w:cs="Arial"/>
        </w:rPr>
        <w:t xml:space="preserve">acilitators </w:t>
      </w:r>
      <w:r w:rsidRPr="009C765E">
        <w:rPr>
          <w:rFonts w:ascii="Verdana" w:hAnsi="Verdana" w:cs="Arial"/>
        </w:rPr>
        <w:t>included</w:t>
      </w:r>
      <w:r w:rsidR="00D40EEB" w:rsidRPr="009C765E">
        <w:rPr>
          <w:rFonts w:ascii="Verdana" w:hAnsi="Verdana" w:cs="Arial"/>
        </w:rPr>
        <w:t xml:space="preserve"> the ability to </w:t>
      </w:r>
      <w:r w:rsidR="00DC7FA5" w:rsidRPr="009C765E">
        <w:rPr>
          <w:rFonts w:ascii="Verdana" w:hAnsi="Verdana" w:cs="Arial"/>
        </w:rPr>
        <w:t xml:space="preserve">filter </w:t>
      </w:r>
      <w:r w:rsidR="00D40EEB" w:rsidRPr="009C765E">
        <w:rPr>
          <w:rFonts w:ascii="Verdana" w:hAnsi="Verdana" w:cs="Arial"/>
        </w:rPr>
        <w:t>for</w:t>
      </w:r>
      <w:r w:rsidR="00DC7FA5" w:rsidRPr="009C765E">
        <w:rPr>
          <w:rFonts w:ascii="Verdana" w:hAnsi="Verdana" w:cs="Arial"/>
        </w:rPr>
        <w:t xml:space="preserve"> mobility-accessible routes, select route options, </w:t>
      </w:r>
      <w:r w:rsidR="00836EBC" w:rsidRPr="009C765E">
        <w:rPr>
          <w:rFonts w:ascii="Verdana" w:hAnsi="Verdana" w:cs="Arial"/>
        </w:rPr>
        <w:t>save information for easy retrieval later on, or modify and save</w:t>
      </w:r>
      <w:r w:rsidR="00D40EEB" w:rsidRPr="009C765E">
        <w:rPr>
          <w:rFonts w:ascii="Verdana" w:hAnsi="Verdana" w:cs="Arial"/>
        </w:rPr>
        <w:t xml:space="preserve"> the</w:t>
      </w:r>
      <w:r w:rsidR="00836EBC" w:rsidRPr="009C765E">
        <w:rPr>
          <w:rFonts w:ascii="Verdana" w:hAnsi="Verdana" w:cs="Arial"/>
        </w:rPr>
        <w:t xml:space="preserve"> layout and design adjustments made on the application, website, or device.</w:t>
      </w:r>
    </w:p>
    <w:p w14:paraId="09D933E1" w14:textId="45A2C7DF" w:rsidR="00836EBC" w:rsidRPr="009C765E" w:rsidRDefault="00836EBC" w:rsidP="009433A3">
      <w:pPr>
        <w:rPr>
          <w:rFonts w:ascii="Verdana" w:hAnsi="Verdana" w:cs="Arial"/>
          <w:i/>
        </w:rPr>
      </w:pPr>
    </w:p>
    <w:p w14:paraId="7B4BD8FA" w14:textId="75461ED6" w:rsidR="004B0B14" w:rsidRPr="009C765E" w:rsidRDefault="00CC03A4" w:rsidP="009433A3">
      <w:pPr>
        <w:rPr>
          <w:rFonts w:ascii="Verdana" w:hAnsi="Verdana" w:cs="Arial"/>
        </w:rPr>
      </w:pPr>
      <w:r w:rsidRPr="009C765E">
        <w:rPr>
          <w:rFonts w:ascii="Verdana" w:hAnsi="Verdana" w:cs="Arial"/>
          <w:i/>
        </w:rPr>
        <w:t>iii</w:t>
      </w:r>
      <w:r w:rsidR="00836EBC" w:rsidRPr="009C765E">
        <w:rPr>
          <w:rFonts w:ascii="Verdana" w:hAnsi="Verdana" w:cs="Arial"/>
          <w:i/>
        </w:rPr>
        <w:t>) Interactability</w:t>
      </w:r>
    </w:p>
    <w:p w14:paraId="1E88B044" w14:textId="7260E850" w:rsidR="00836EBC" w:rsidRPr="009C765E" w:rsidRDefault="00227E55" w:rsidP="009433A3">
      <w:pPr>
        <w:rPr>
          <w:rFonts w:ascii="Verdana" w:hAnsi="Verdana" w:cs="Arial"/>
        </w:rPr>
      </w:pPr>
      <w:r w:rsidRPr="009C765E">
        <w:rPr>
          <w:rFonts w:ascii="Verdana" w:hAnsi="Verdana" w:cs="Arial"/>
        </w:rPr>
        <w:lastRenderedPageBreak/>
        <w:t xml:space="preserve">Survey participants </w:t>
      </w:r>
      <w:r w:rsidR="00D40EEB" w:rsidRPr="009C765E">
        <w:rPr>
          <w:rFonts w:ascii="Verdana" w:hAnsi="Verdana" w:cs="Arial"/>
        </w:rPr>
        <w:t xml:space="preserve">reported the </w:t>
      </w:r>
      <w:r w:rsidR="004B0B14" w:rsidRPr="009C765E">
        <w:rPr>
          <w:rFonts w:ascii="Verdana" w:hAnsi="Verdana" w:cs="Arial"/>
        </w:rPr>
        <w:t xml:space="preserve">option of having their hands free and available for </w:t>
      </w:r>
      <w:r w:rsidRPr="009C765E">
        <w:rPr>
          <w:rFonts w:ascii="Verdana" w:hAnsi="Verdana" w:cs="Arial"/>
        </w:rPr>
        <w:t xml:space="preserve">other </w:t>
      </w:r>
      <w:r w:rsidR="004B0B14" w:rsidRPr="009C765E">
        <w:rPr>
          <w:rFonts w:ascii="Verdana" w:hAnsi="Verdana" w:cs="Arial"/>
        </w:rPr>
        <w:t xml:space="preserve">tasks </w:t>
      </w:r>
      <w:r w:rsidRPr="009C765E">
        <w:rPr>
          <w:rFonts w:ascii="Verdana" w:hAnsi="Verdana" w:cs="Arial"/>
        </w:rPr>
        <w:t xml:space="preserve">(e.g., walking with a dog/cane, or pushing one’s wheelchair) </w:t>
      </w:r>
      <w:r w:rsidR="004B0B14" w:rsidRPr="009C765E">
        <w:rPr>
          <w:rFonts w:ascii="Verdana" w:hAnsi="Verdana" w:cs="Arial"/>
        </w:rPr>
        <w:t>while using their device</w:t>
      </w:r>
      <w:r w:rsidR="00D40EEB" w:rsidRPr="009C765E">
        <w:rPr>
          <w:rFonts w:ascii="Verdana" w:hAnsi="Verdana" w:cs="Arial"/>
        </w:rPr>
        <w:t>s</w:t>
      </w:r>
      <w:r w:rsidR="004B0B14" w:rsidRPr="009C765E">
        <w:rPr>
          <w:rFonts w:ascii="Verdana" w:hAnsi="Verdana" w:cs="Arial"/>
        </w:rPr>
        <w:t xml:space="preserve"> for navigation</w:t>
      </w:r>
      <w:r w:rsidRPr="009C765E">
        <w:rPr>
          <w:rFonts w:ascii="Verdana" w:hAnsi="Verdana" w:cs="Arial"/>
        </w:rPr>
        <w:t xml:space="preserve"> was a facilitator of use</w:t>
      </w:r>
      <w:r w:rsidR="00D40EEB" w:rsidRPr="009C765E">
        <w:rPr>
          <w:rFonts w:ascii="Verdana" w:hAnsi="Verdana" w:cs="Arial"/>
        </w:rPr>
        <w:t xml:space="preserve">. </w:t>
      </w:r>
    </w:p>
    <w:p w14:paraId="211D76AA" w14:textId="77777777" w:rsidR="004E406D" w:rsidRPr="009C765E" w:rsidRDefault="004E406D" w:rsidP="009433A3">
      <w:pPr>
        <w:rPr>
          <w:rFonts w:ascii="Verdana" w:hAnsi="Verdana" w:cs="Arial"/>
        </w:rPr>
      </w:pPr>
    </w:p>
    <w:p w14:paraId="101B3BC7" w14:textId="1BB68256" w:rsidR="004B0B14" w:rsidRPr="009C765E" w:rsidRDefault="00CC03A4" w:rsidP="009433A3">
      <w:pPr>
        <w:rPr>
          <w:rFonts w:ascii="Verdana" w:hAnsi="Verdana" w:cs="Arial"/>
        </w:rPr>
      </w:pPr>
      <w:r w:rsidRPr="009C765E">
        <w:rPr>
          <w:rFonts w:ascii="Verdana" w:hAnsi="Verdana" w:cs="Arial"/>
          <w:i/>
        </w:rPr>
        <w:t>i</w:t>
      </w:r>
      <w:r w:rsidR="00836EBC" w:rsidRPr="009C765E">
        <w:rPr>
          <w:rFonts w:ascii="Verdana" w:hAnsi="Verdana" w:cs="Arial"/>
          <w:i/>
        </w:rPr>
        <w:t>v) Information storage and transferability</w:t>
      </w:r>
    </w:p>
    <w:p w14:paraId="1CCF3F49" w14:textId="6836FC46" w:rsidR="00D156E7" w:rsidRPr="009C765E" w:rsidRDefault="00227E55">
      <w:pPr>
        <w:rPr>
          <w:rFonts w:ascii="Verdana" w:hAnsi="Verdana" w:cs="Arial"/>
        </w:rPr>
      </w:pPr>
      <w:r w:rsidRPr="009C765E">
        <w:rPr>
          <w:rFonts w:ascii="Verdana" w:hAnsi="Verdana" w:cs="Arial"/>
        </w:rPr>
        <w:t>Technology that provides options to use</w:t>
      </w:r>
      <w:r w:rsidR="004B0B14" w:rsidRPr="009C765E">
        <w:rPr>
          <w:rFonts w:ascii="Verdana" w:hAnsi="Verdana" w:cs="Arial"/>
        </w:rPr>
        <w:t xml:space="preserve"> </w:t>
      </w:r>
      <w:r w:rsidR="00F1342A" w:rsidRPr="009C765E">
        <w:rPr>
          <w:rFonts w:ascii="Verdana" w:hAnsi="Verdana" w:cs="Arial"/>
        </w:rPr>
        <w:t>navigations/directions offline</w:t>
      </w:r>
      <w:r w:rsidRPr="009C765E">
        <w:rPr>
          <w:rFonts w:ascii="Verdana" w:hAnsi="Verdana" w:cs="Arial"/>
        </w:rPr>
        <w:t>,</w:t>
      </w:r>
      <w:r w:rsidR="00F1342A" w:rsidRPr="009C765E">
        <w:rPr>
          <w:rFonts w:ascii="Verdana" w:hAnsi="Verdana" w:cs="Arial"/>
        </w:rPr>
        <w:t xml:space="preserve"> </w:t>
      </w:r>
      <w:r w:rsidR="004B0B14" w:rsidRPr="009C765E">
        <w:rPr>
          <w:rFonts w:ascii="Verdana" w:hAnsi="Verdana" w:cs="Arial"/>
        </w:rPr>
        <w:t>or</w:t>
      </w:r>
      <w:r w:rsidR="006B7679" w:rsidRPr="009C765E">
        <w:rPr>
          <w:rFonts w:ascii="Verdana" w:hAnsi="Verdana" w:cs="Arial"/>
        </w:rPr>
        <w:t xml:space="preserve"> </w:t>
      </w:r>
      <w:r w:rsidRPr="009C765E">
        <w:rPr>
          <w:rFonts w:ascii="Verdana" w:hAnsi="Verdana" w:cs="Arial"/>
        </w:rPr>
        <w:t>options to</w:t>
      </w:r>
      <w:r w:rsidR="004B0B14" w:rsidRPr="009C765E">
        <w:rPr>
          <w:rFonts w:ascii="Verdana" w:hAnsi="Verdana" w:cs="Arial"/>
        </w:rPr>
        <w:t xml:space="preserve"> save information for offline use</w:t>
      </w:r>
      <w:r w:rsidRPr="009C765E">
        <w:rPr>
          <w:rFonts w:ascii="Verdana" w:hAnsi="Verdana" w:cs="Arial"/>
        </w:rPr>
        <w:t xml:space="preserve"> was a reported</w:t>
      </w:r>
      <w:r w:rsidR="004B0B14" w:rsidRPr="009C765E">
        <w:rPr>
          <w:rFonts w:ascii="Verdana" w:hAnsi="Verdana" w:cs="Arial"/>
        </w:rPr>
        <w:t xml:space="preserve"> facilitator</w:t>
      </w:r>
      <w:r w:rsidR="000675E8" w:rsidRPr="009C765E">
        <w:rPr>
          <w:rFonts w:ascii="Verdana" w:hAnsi="Verdana" w:cs="Arial"/>
        </w:rPr>
        <w:t xml:space="preserve"> for survey participants</w:t>
      </w:r>
      <w:r w:rsidR="008742DA" w:rsidRPr="009C765E">
        <w:rPr>
          <w:rFonts w:ascii="Verdana" w:hAnsi="Verdana" w:cs="Arial"/>
        </w:rPr>
        <w:t>.</w:t>
      </w:r>
    </w:p>
    <w:p w14:paraId="256FAE8F" w14:textId="6B6B7C58" w:rsidR="00227E55" w:rsidRPr="009C765E" w:rsidRDefault="00227E55">
      <w:pPr>
        <w:rPr>
          <w:rFonts w:ascii="Verdana" w:hAnsi="Verdana" w:cs="Arial"/>
        </w:rPr>
      </w:pPr>
    </w:p>
    <w:p w14:paraId="158E2CE3" w14:textId="77777777" w:rsidR="00227E55" w:rsidRPr="009C765E" w:rsidRDefault="00227E55">
      <w:pPr>
        <w:rPr>
          <w:rFonts w:ascii="Verdana" w:hAnsi="Verdana" w:cs="Arial"/>
        </w:rPr>
      </w:pPr>
    </w:p>
    <w:p w14:paraId="74090609" w14:textId="4416E920" w:rsidR="00D156E7" w:rsidRPr="009C765E" w:rsidRDefault="004329EE">
      <w:pPr>
        <w:rPr>
          <w:rFonts w:ascii="Verdana" w:eastAsiaTheme="minorEastAsia" w:hAnsi="Verdana" w:cs="Arial"/>
          <w:b/>
          <w:bCs/>
          <w:kern w:val="24"/>
          <w:lang w:val="en-US"/>
        </w:rPr>
      </w:pPr>
      <w:r w:rsidRPr="009C765E">
        <w:rPr>
          <w:rFonts w:ascii="Verdana" w:eastAsiaTheme="minorEastAsia" w:hAnsi="Verdana" w:cs="Arial"/>
          <w:b/>
          <w:bCs/>
          <w:noProof/>
          <w:kern w:val="24"/>
          <w:lang w:val="en-US"/>
        </w:rPr>
        <w:drawing>
          <wp:inline distT="0" distB="0" distL="0" distR="0" wp14:anchorId="3DFA3B07" wp14:editId="30823EA4">
            <wp:extent cx="5943600" cy="1859915"/>
            <wp:effectExtent l="0" t="0" r="0" b="6985"/>
            <wp:docPr id="10" name="Picture 10" descr="This figure summarizes in outlined text boxes the various themes and specific facilitators reported by individuals when using wayfinding technologies specific to public technology. Themes and specific facilitatros include: Information provision (i.e. Identifiying landamrks such as stores, washrooms, and fountains); Interactability (i.e. easy locatability of interfaces and improved avaliability of public wayfinding technology)" title="Facilitators specific to public wayfinding techn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_facilitators public only_updated.png"/>
                    <pic:cNvPicPr/>
                  </pic:nvPicPr>
                  <pic:blipFill>
                    <a:blip r:embed="rId18">
                      <a:extLst>
                        <a:ext uri="{28A0092B-C50C-407E-A947-70E740481C1C}">
                          <a14:useLocalDpi xmlns:a14="http://schemas.microsoft.com/office/drawing/2010/main" val="0"/>
                        </a:ext>
                      </a:extLst>
                    </a:blip>
                    <a:stretch>
                      <a:fillRect/>
                    </a:stretch>
                  </pic:blipFill>
                  <pic:spPr>
                    <a:xfrm>
                      <a:off x="0" y="0"/>
                      <a:ext cx="5943600" cy="1859915"/>
                    </a:xfrm>
                    <a:prstGeom prst="rect">
                      <a:avLst/>
                    </a:prstGeom>
                  </pic:spPr>
                </pic:pic>
              </a:graphicData>
            </a:graphic>
          </wp:inline>
        </w:drawing>
      </w:r>
    </w:p>
    <w:p w14:paraId="1444A7A9" w14:textId="4487657D" w:rsidR="00D156E7" w:rsidRPr="009C765E" w:rsidRDefault="00D156E7">
      <w:pPr>
        <w:rPr>
          <w:rFonts w:ascii="Verdana" w:eastAsiaTheme="minorEastAsia" w:hAnsi="Verdana" w:cs="Arial"/>
          <w:b/>
          <w:bCs/>
          <w:kern w:val="24"/>
          <w:lang w:val="en-US"/>
        </w:rPr>
      </w:pPr>
    </w:p>
    <w:p w14:paraId="42AB8996" w14:textId="49CA2099" w:rsidR="00FB51F3" w:rsidRDefault="00C3223B" w:rsidP="00FB51F3">
      <w:pPr>
        <w:pStyle w:val="Caption"/>
        <w:jc w:val="left"/>
        <w:rPr>
          <w:rFonts w:ascii="Verdana" w:hAnsi="Verdana" w:cs="Arial"/>
          <w:b/>
          <w:color w:val="auto"/>
          <w:sz w:val="24"/>
          <w:szCs w:val="24"/>
        </w:rPr>
      </w:pPr>
      <w:bookmarkStart w:id="29" w:name="_Ref144230858"/>
      <w:bookmarkStart w:id="30" w:name="_Toc144112268"/>
      <w:r w:rsidRPr="009C765E">
        <w:rPr>
          <w:rFonts w:ascii="Verdana" w:hAnsi="Verdana" w:cs="Arial"/>
          <w:b/>
          <w:color w:val="auto"/>
          <w:sz w:val="24"/>
          <w:szCs w:val="24"/>
        </w:rPr>
        <w:t xml:space="preserve">Figure </w:t>
      </w:r>
      <w:r w:rsidRPr="009C765E">
        <w:rPr>
          <w:rFonts w:ascii="Verdana" w:hAnsi="Verdana" w:cs="Arial"/>
          <w:b/>
          <w:color w:val="auto"/>
          <w:sz w:val="24"/>
          <w:szCs w:val="24"/>
        </w:rPr>
        <w:fldChar w:fldCharType="begin"/>
      </w:r>
      <w:r w:rsidRPr="009C765E">
        <w:rPr>
          <w:rFonts w:ascii="Verdana" w:hAnsi="Verdana" w:cs="Arial"/>
          <w:b/>
          <w:color w:val="auto"/>
          <w:sz w:val="24"/>
          <w:szCs w:val="24"/>
        </w:rPr>
        <w:instrText xml:space="preserve"> SEQ Figure \* ARABIC </w:instrText>
      </w:r>
      <w:r w:rsidRPr="009C765E">
        <w:rPr>
          <w:rFonts w:ascii="Verdana" w:hAnsi="Verdana" w:cs="Arial"/>
          <w:b/>
          <w:color w:val="auto"/>
          <w:sz w:val="24"/>
          <w:szCs w:val="24"/>
        </w:rPr>
        <w:fldChar w:fldCharType="separate"/>
      </w:r>
      <w:r w:rsidR="00D50C1D" w:rsidRPr="009C765E">
        <w:rPr>
          <w:rFonts w:ascii="Verdana" w:hAnsi="Verdana" w:cs="Arial"/>
          <w:b/>
          <w:noProof/>
          <w:color w:val="auto"/>
          <w:sz w:val="24"/>
          <w:szCs w:val="24"/>
        </w:rPr>
        <w:t>10</w:t>
      </w:r>
      <w:r w:rsidRPr="009C765E">
        <w:rPr>
          <w:rFonts w:ascii="Verdana" w:hAnsi="Verdana" w:cs="Arial"/>
          <w:b/>
          <w:color w:val="auto"/>
          <w:sz w:val="24"/>
          <w:szCs w:val="24"/>
        </w:rPr>
        <w:fldChar w:fldCharType="end"/>
      </w:r>
      <w:bookmarkEnd w:id="29"/>
      <w:r w:rsidR="006414CE" w:rsidRPr="009C765E">
        <w:rPr>
          <w:rFonts w:ascii="Verdana" w:hAnsi="Verdana" w:cs="Arial"/>
          <w:b/>
          <w:color w:val="auto"/>
          <w:sz w:val="24"/>
          <w:szCs w:val="24"/>
        </w:rPr>
        <w:t xml:space="preserve">. </w:t>
      </w:r>
      <w:r w:rsidR="00D156E7" w:rsidRPr="009C765E">
        <w:rPr>
          <w:rFonts w:ascii="Verdana" w:hAnsi="Verdana" w:cs="Arial"/>
          <w:b/>
          <w:color w:val="auto"/>
          <w:sz w:val="24"/>
          <w:szCs w:val="24"/>
        </w:rPr>
        <w:t>Facilitators Specific to Public Wayfinding Technology (digital and tactile</w:t>
      </w:r>
      <w:r w:rsidR="004D52BD" w:rsidRPr="009C765E">
        <w:rPr>
          <w:rFonts w:ascii="Verdana" w:hAnsi="Verdana" w:cs="Arial"/>
          <w:b/>
          <w:color w:val="auto"/>
          <w:sz w:val="24"/>
          <w:szCs w:val="24"/>
        </w:rPr>
        <w:t xml:space="preserve"> public</w:t>
      </w:r>
      <w:r w:rsidR="00D156E7" w:rsidRPr="009C765E">
        <w:rPr>
          <w:rFonts w:ascii="Verdana" w:hAnsi="Verdana" w:cs="Arial"/>
          <w:b/>
          <w:color w:val="auto"/>
          <w:sz w:val="24"/>
          <w:szCs w:val="24"/>
        </w:rPr>
        <w:t xml:space="preserve"> interfaces)</w:t>
      </w:r>
      <w:bookmarkEnd w:id="30"/>
    </w:p>
    <w:p w14:paraId="524F5101" w14:textId="77777777" w:rsidR="00FB51F3" w:rsidRPr="00FB51F3" w:rsidRDefault="00FB51F3" w:rsidP="00FB51F3"/>
    <w:p w14:paraId="2A7BFFCC" w14:textId="08072B27" w:rsidR="004B0B14" w:rsidRPr="009C765E" w:rsidRDefault="00A90F62" w:rsidP="004B0B14">
      <w:pPr>
        <w:rPr>
          <w:rFonts w:ascii="Verdana" w:hAnsi="Verdana" w:cs="Arial"/>
        </w:rPr>
      </w:pPr>
      <w:r w:rsidRPr="009C765E">
        <w:rPr>
          <w:rFonts w:ascii="Verdana" w:hAnsi="Verdana" w:cs="Arial"/>
        </w:rPr>
        <w:t xml:space="preserve">As shown in </w:t>
      </w:r>
      <w:r w:rsidR="00FE1099" w:rsidRPr="009C765E">
        <w:rPr>
          <w:rFonts w:ascii="Verdana" w:hAnsi="Verdana" w:cs="Arial"/>
        </w:rPr>
        <w:fldChar w:fldCharType="begin"/>
      </w:r>
      <w:r w:rsidR="00FE1099" w:rsidRPr="009C765E">
        <w:rPr>
          <w:rFonts w:ascii="Verdana" w:hAnsi="Verdana" w:cs="Arial"/>
        </w:rPr>
        <w:instrText xml:space="preserve"> REF _Ref144230858 \h  \* MERGEFORMAT </w:instrText>
      </w:r>
      <w:r w:rsidR="00FE1099" w:rsidRPr="009C765E">
        <w:rPr>
          <w:rFonts w:ascii="Verdana" w:hAnsi="Verdana" w:cs="Arial"/>
        </w:rPr>
      </w:r>
      <w:r w:rsidR="00FE1099" w:rsidRPr="009C765E">
        <w:rPr>
          <w:rFonts w:ascii="Verdana" w:hAnsi="Verdana" w:cs="Arial"/>
        </w:rPr>
        <w:fldChar w:fldCharType="separate"/>
      </w:r>
      <w:r w:rsidR="00D50C1D" w:rsidRPr="009C765E">
        <w:rPr>
          <w:rFonts w:ascii="Verdana" w:hAnsi="Verdana" w:cs="Arial"/>
        </w:rPr>
        <w:t xml:space="preserve">Figure </w:t>
      </w:r>
      <w:r w:rsidR="00D50C1D" w:rsidRPr="009C765E">
        <w:rPr>
          <w:rFonts w:ascii="Verdana" w:hAnsi="Verdana" w:cs="Arial"/>
          <w:noProof/>
        </w:rPr>
        <w:t>10</w:t>
      </w:r>
      <w:r w:rsidR="00FE1099" w:rsidRPr="009C765E">
        <w:rPr>
          <w:rFonts w:ascii="Verdana" w:hAnsi="Verdana" w:cs="Arial"/>
        </w:rPr>
        <w:fldChar w:fldCharType="end"/>
      </w:r>
      <w:r w:rsidR="004B0B14" w:rsidRPr="009C765E">
        <w:rPr>
          <w:rFonts w:ascii="Verdana" w:hAnsi="Verdana" w:cs="Arial"/>
        </w:rPr>
        <w:t xml:space="preserve">, common facilitator themes of public wayfinding technology, identified by participants included i) information provision, </w:t>
      </w:r>
      <w:r w:rsidR="004329EE" w:rsidRPr="009C765E">
        <w:rPr>
          <w:rFonts w:ascii="Verdana" w:hAnsi="Verdana" w:cs="Arial"/>
        </w:rPr>
        <w:t xml:space="preserve">and </w:t>
      </w:r>
      <w:r w:rsidR="00CC03A4" w:rsidRPr="009C765E">
        <w:rPr>
          <w:rFonts w:ascii="Verdana" w:hAnsi="Verdana" w:cs="Arial"/>
        </w:rPr>
        <w:t>ii) interactability.</w:t>
      </w:r>
    </w:p>
    <w:p w14:paraId="0C53DDA5" w14:textId="73A200CE" w:rsidR="006B7679" w:rsidRPr="009C765E" w:rsidRDefault="006B7679" w:rsidP="004B0B14">
      <w:pPr>
        <w:rPr>
          <w:rFonts w:ascii="Verdana" w:hAnsi="Verdana" w:cs="Arial"/>
        </w:rPr>
      </w:pPr>
    </w:p>
    <w:p w14:paraId="2905E675" w14:textId="7A481C1E" w:rsidR="006B7679" w:rsidRPr="009C765E" w:rsidRDefault="006B7679" w:rsidP="006B7679">
      <w:pPr>
        <w:rPr>
          <w:rFonts w:ascii="Verdana" w:hAnsi="Verdana" w:cs="Arial"/>
          <w:i/>
        </w:rPr>
      </w:pPr>
      <w:r w:rsidRPr="009C765E">
        <w:rPr>
          <w:rFonts w:ascii="Verdana" w:hAnsi="Verdana" w:cs="Arial"/>
          <w:i/>
        </w:rPr>
        <w:t>i) Information provision</w:t>
      </w:r>
    </w:p>
    <w:p w14:paraId="25EB8FE7" w14:textId="36DF46DD" w:rsidR="00FC0DD2" w:rsidRPr="009C765E" w:rsidRDefault="00907A93" w:rsidP="006B7679">
      <w:pPr>
        <w:rPr>
          <w:rFonts w:ascii="Verdana" w:hAnsi="Verdana" w:cs="Arial"/>
        </w:rPr>
      </w:pPr>
      <w:r w:rsidRPr="009C765E">
        <w:rPr>
          <w:rFonts w:ascii="Verdana" w:hAnsi="Verdana" w:cs="Arial"/>
        </w:rPr>
        <w:t xml:space="preserve">Public wayfinding technology that </w:t>
      </w:r>
      <w:r w:rsidR="00882958" w:rsidRPr="009C765E">
        <w:rPr>
          <w:rFonts w:ascii="Verdana" w:hAnsi="Verdana" w:cs="Arial"/>
        </w:rPr>
        <w:t>identifies landmarks</w:t>
      </w:r>
      <w:r w:rsidR="00AC583D" w:rsidRPr="009C765E">
        <w:rPr>
          <w:rFonts w:ascii="Verdana" w:hAnsi="Verdana" w:cs="Arial"/>
        </w:rPr>
        <w:t xml:space="preserve"> (e.g. stores, washrooms, fountains)</w:t>
      </w:r>
      <w:r w:rsidR="00882958" w:rsidRPr="009C765E">
        <w:rPr>
          <w:rFonts w:ascii="Verdana" w:hAnsi="Verdana" w:cs="Arial"/>
        </w:rPr>
        <w:t xml:space="preserve"> and </w:t>
      </w:r>
      <w:r w:rsidR="00B669E0" w:rsidRPr="009C765E">
        <w:rPr>
          <w:rFonts w:ascii="Verdana" w:hAnsi="Verdana" w:cs="Arial"/>
        </w:rPr>
        <w:t xml:space="preserve">provides details for </w:t>
      </w:r>
      <w:r w:rsidR="00AC583D" w:rsidRPr="009C765E">
        <w:rPr>
          <w:rFonts w:ascii="Verdana" w:hAnsi="Verdana" w:cs="Arial"/>
        </w:rPr>
        <w:t>distinct location</w:t>
      </w:r>
      <w:r w:rsidR="00B669E0" w:rsidRPr="009C765E">
        <w:rPr>
          <w:rFonts w:ascii="Verdana" w:hAnsi="Verdana" w:cs="Arial"/>
        </w:rPr>
        <w:t>s</w:t>
      </w:r>
      <w:r w:rsidR="00AC583D" w:rsidRPr="009C765E">
        <w:rPr>
          <w:rFonts w:ascii="Verdana" w:hAnsi="Verdana" w:cs="Arial"/>
        </w:rPr>
        <w:t xml:space="preserve"> </w:t>
      </w:r>
      <w:r w:rsidR="00882958" w:rsidRPr="009C765E">
        <w:rPr>
          <w:rFonts w:ascii="Verdana" w:hAnsi="Verdana" w:cs="Arial"/>
        </w:rPr>
        <w:t>along a user’s route</w:t>
      </w:r>
      <w:r w:rsidR="00B669E0" w:rsidRPr="009C765E">
        <w:rPr>
          <w:rFonts w:ascii="Verdana" w:hAnsi="Verdana" w:cs="Arial"/>
        </w:rPr>
        <w:t xml:space="preserve">, </w:t>
      </w:r>
      <w:r w:rsidR="00DC1F4C" w:rsidRPr="009C765E">
        <w:rPr>
          <w:rFonts w:ascii="Verdana" w:hAnsi="Verdana" w:cs="Arial"/>
        </w:rPr>
        <w:t xml:space="preserve">is </w:t>
      </w:r>
      <w:r w:rsidR="00B669E0" w:rsidRPr="009C765E">
        <w:rPr>
          <w:rFonts w:ascii="Verdana" w:hAnsi="Verdana" w:cs="Arial"/>
        </w:rPr>
        <w:t>beneficial to a user’s navigation experience.</w:t>
      </w:r>
    </w:p>
    <w:p w14:paraId="4CF76955" w14:textId="6940DE74" w:rsidR="006B7679" w:rsidRPr="009C765E" w:rsidRDefault="006B7679" w:rsidP="006B7679">
      <w:pPr>
        <w:rPr>
          <w:rFonts w:ascii="Verdana" w:hAnsi="Verdana" w:cs="Arial"/>
        </w:rPr>
      </w:pPr>
    </w:p>
    <w:p w14:paraId="2B43A3C8" w14:textId="5C695DAC" w:rsidR="006B7679" w:rsidRPr="009C765E" w:rsidRDefault="004329EE" w:rsidP="006B7679">
      <w:pPr>
        <w:rPr>
          <w:rFonts w:ascii="Verdana" w:hAnsi="Verdana" w:cs="Arial"/>
          <w:i/>
        </w:rPr>
      </w:pPr>
      <w:r w:rsidRPr="009C765E">
        <w:rPr>
          <w:rFonts w:ascii="Verdana" w:hAnsi="Verdana" w:cs="Arial"/>
          <w:i/>
        </w:rPr>
        <w:t>ii</w:t>
      </w:r>
      <w:r w:rsidR="006B7679" w:rsidRPr="009C765E">
        <w:rPr>
          <w:rFonts w:ascii="Verdana" w:hAnsi="Verdana" w:cs="Arial"/>
          <w:i/>
        </w:rPr>
        <w:t xml:space="preserve">) </w:t>
      </w:r>
      <w:r w:rsidR="005B09B5" w:rsidRPr="009C765E">
        <w:rPr>
          <w:rFonts w:ascii="Verdana" w:hAnsi="Verdana" w:cs="Arial"/>
          <w:i/>
        </w:rPr>
        <w:t>Interactability</w:t>
      </w:r>
    </w:p>
    <w:p w14:paraId="3A6EB06C" w14:textId="4B927AB4" w:rsidR="0088130B" w:rsidRPr="009C765E" w:rsidRDefault="00871AAF" w:rsidP="00FE5AED">
      <w:pPr>
        <w:rPr>
          <w:rFonts w:ascii="Verdana" w:hAnsi="Verdana" w:cs="Arial"/>
        </w:rPr>
      </w:pPr>
      <w:r w:rsidRPr="009C765E">
        <w:rPr>
          <w:rFonts w:ascii="Verdana" w:hAnsi="Verdana" w:cs="Arial"/>
        </w:rPr>
        <w:t>When considering p</w:t>
      </w:r>
      <w:r w:rsidR="00161CF9" w:rsidRPr="009C765E">
        <w:rPr>
          <w:rFonts w:ascii="Verdana" w:hAnsi="Verdana" w:cs="Arial"/>
        </w:rPr>
        <w:t xml:space="preserve">ublic wayfinding technology, interactability refers to a user’s experience accessing </w:t>
      </w:r>
      <w:r w:rsidRPr="009C765E">
        <w:rPr>
          <w:rFonts w:ascii="Verdana" w:hAnsi="Verdana" w:cs="Arial"/>
        </w:rPr>
        <w:t xml:space="preserve">the device. </w:t>
      </w:r>
      <w:r w:rsidR="00161CF9" w:rsidRPr="009C765E">
        <w:rPr>
          <w:rFonts w:ascii="Verdana" w:hAnsi="Verdana" w:cs="Arial"/>
        </w:rPr>
        <w:t xml:space="preserve">Being able to easily locate the </w:t>
      </w:r>
      <w:r w:rsidR="00710492" w:rsidRPr="009C765E">
        <w:rPr>
          <w:rFonts w:ascii="Verdana" w:hAnsi="Verdana" w:cs="Arial"/>
        </w:rPr>
        <w:t>interfaces</w:t>
      </w:r>
      <w:r w:rsidR="00161CF9" w:rsidRPr="009C765E">
        <w:rPr>
          <w:rFonts w:ascii="Verdana" w:hAnsi="Verdana" w:cs="Arial"/>
        </w:rPr>
        <w:t xml:space="preserve"> when </w:t>
      </w:r>
      <w:r w:rsidR="00DC1F4C" w:rsidRPr="009C765E">
        <w:rPr>
          <w:rFonts w:ascii="Verdana" w:hAnsi="Verdana" w:cs="Arial"/>
        </w:rPr>
        <w:t>they are</w:t>
      </w:r>
      <w:r w:rsidR="00161CF9" w:rsidRPr="009C765E">
        <w:rPr>
          <w:rFonts w:ascii="Verdana" w:hAnsi="Verdana" w:cs="Arial"/>
        </w:rPr>
        <w:t xml:space="preserve"> needed, along with ade</w:t>
      </w:r>
      <w:r w:rsidR="00710492" w:rsidRPr="009C765E">
        <w:rPr>
          <w:rFonts w:ascii="Verdana" w:hAnsi="Verdana" w:cs="Arial"/>
        </w:rPr>
        <w:t>quate availability of the technology, were reported by participants to the facilitators of this technology.</w:t>
      </w:r>
      <w:r w:rsidR="00D87F5B" w:rsidRPr="009C765E">
        <w:rPr>
          <w:rFonts w:ascii="Verdana" w:hAnsi="Verdana" w:cs="Arial"/>
        </w:rPr>
        <w:t xml:space="preserve"> </w:t>
      </w:r>
    </w:p>
    <w:p w14:paraId="4D7A283A" w14:textId="4B6BC90F" w:rsidR="005C3040" w:rsidRPr="009C765E" w:rsidRDefault="005C3040" w:rsidP="00FE5AED">
      <w:pPr>
        <w:rPr>
          <w:rFonts w:ascii="Verdana" w:hAnsi="Verdana" w:cs="Arial"/>
        </w:rPr>
      </w:pPr>
    </w:p>
    <w:p w14:paraId="010D3080" w14:textId="77777777" w:rsidR="005C3040" w:rsidRPr="009C765E" w:rsidRDefault="005C3040" w:rsidP="00FE5AED">
      <w:pPr>
        <w:rPr>
          <w:rFonts w:ascii="Verdana" w:hAnsi="Verdana" w:cs="Arial"/>
        </w:rPr>
      </w:pPr>
    </w:p>
    <w:p w14:paraId="1B8023D5" w14:textId="55318A3E" w:rsidR="00AC3D36" w:rsidRPr="00E70505" w:rsidRDefault="006B222B" w:rsidP="00484EB9">
      <w:pPr>
        <w:pStyle w:val="Heading2"/>
        <w:numPr>
          <w:ilvl w:val="1"/>
          <w:numId w:val="20"/>
        </w:numPr>
        <w:spacing w:before="240" w:after="240" w:line="240" w:lineRule="auto"/>
        <w:rPr>
          <w:rFonts w:ascii="Verdana" w:hAnsi="Verdana" w:cs="Arial"/>
        </w:rPr>
      </w:pPr>
      <w:r w:rsidRPr="009C765E">
        <w:rPr>
          <w:rFonts w:ascii="Verdana" w:hAnsi="Verdana" w:cs="Arial"/>
        </w:rPr>
        <w:lastRenderedPageBreak/>
        <w:t xml:space="preserve"> </w:t>
      </w:r>
      <w:bookmarkStart w:id="31" w:name="_Toc157072449"/>
      <w:r w:rsidR="009B034B" w:rsidRPr="009C765E">
        <w:rPr>
          <w:rFonts w:ascii="Verdana" w:hAnsi="Verdana" w:cs="Arial"/>
        </w:rPr>
        <w:t>Results</w:t>
      </w:r>
      <w:r w:rsidR="00E81424" w:rsidRPr="009C765E">
        <w:rPr>
          <w:rFonts w:ascii="Verdana" w:hAnsi="Verdana" w:cs="Arial"/>
        </w:rPr>
        <w:t>: B</w:t>
      </w:r>
      <w:r w:rsidR="009B034B" w:rsidRPr="009C765E">
        <w:rPr>
          <w:rFonts w:ascii="Verdana" w:hAnsi="Verdana" w:cs="Arial"/>
        </w:rPr>
        <w:t>arriers</w:t>
      </w:r>
      <w:r w:rsidR="00FE5AED" w:rsidRPr="009C765E">
        <w:rPr>
          <w:rFonts w:ascii="Verdana" w:hAnsi="Verdana" w:cs="Arial"/>
        </w:rPr>
        <w:t xml:space="preserve"> </w:t>
      </w:r>
      <w:r w:rsidR="00E81424" w:rsidRPr="009C765E">
        <w:rPr>
          <w:rFonts w:ascii="Verdana" w:hAnsi="Verdana" w:cs="Arial"/>
        </w:rPr>
        <w:t>related to the use of wayfinding technology</w:t>
      </w:r>
      <w:bookmarkEnd w:id="31"/>
    </w:p>
    <w:p w14:paraId="2FCE9A38" w14:textId="34ECE05F" w:rsidR="004E05D5" w:rsidRPr="009C765E" w:rsidRDefault="008C3297" w:rsidP="00FB51F3">
      <w:pPr>
        <w:spacing w:after="240"/>
        <w:rPr>
          <w:rFonts w:ascii="Verdana" w:hAnsi="Verdana" w:cs="Arial"/>
        </w:rPr>
      </w:pPr>
      <w:r w:rsidRPr="009C765E">
        <w:rPr>
          <w:rFonts w:ascii="Verdana" w:hAnsi="Verdana" w:cs="Arial"/>
        </w:rPr>
        <w:t>A s</w:t>
      </w:r>
      <w:r w:rsidR="00FA2D9A" w:rsidRPr="009C765E">
        <w:rPr>
          <w:rFonts w:ascii="Verdana" w:hAnsi="Verdana" w:cs="Arial"/>
        </w:rPr>
        <w:t>ub-sample of survey participant responses</w:t>
      </w:r>
      <w:r w:rsidRPr="009C765E">
        <w:rPr>
          <w:rFonts w:ascii="Verdana" w:hAnsi="Verdana" w:cs="Arial"/>
        </w:rPr>
        <w:t xml:space="preserve"> (n=213) </w:t>
      </w:r>
      <w:r w:rsidR="0012718B" w:rsidRPr="009C765E">
        <w:rPr>
          <w:rFonts w:ascii="Verdana" w:hAnsi="Verdana" w:cs="Arial"/>
        </w:rPr>
        <w:t>was</w:t>
      </w:r>
      <w:r w:rsidRPr="009C765E">
        <w:rPr>
          <w:rFonts w:ascii="Verdana" w:hAnsi="Verdana" w:cs="Arial"/>
        </w:rPr>
        <w:t xml:space="preserve"> analyzed to understand the barriers to the use of wayfinding technology. The participant demographics of this data subset are summarized in </w:t>
      </w:r>
      <w:r w:rsidR="00FE1099" w:rsidRPr="009C765E">
        <w:rPr>
          <w:rFonts w:ascii="Verdana" w:hAnsi="Verdana" w:cs="Arial"/>
        </w:rPr>
        <w:fldChar w:fldCharType="begin"/>
      </w:r>
      <w:r w:rsidR="00FE1099" w:rsidRPr="009C765E">
        <w:rPr>
          <w:rFonts w:ascii="Verdana" w:hAnsi="Verdana" w:cs="Arial"/>
        </w:rPr>
        <w:instrText xml:space="preserve"> REF _Ref144231133 \h  \* MERGEFORMAT </w:instrText>
      </w:r>
      <w:r w:rsidR="00FE1099" w:rsidRPr="009C765E">
        <w:rPr>
          <w:rFonts w:ascii="Verdana" w:hAnsi="Verdana" w:cs="Arial"/>
        </w:rPr>
      </w:r>
      <w:r w:rsidR="00FE1099" w:rsidRPr="009C765E">
        <w:rPr>
          <w:rFonts w:ascii="Verdana" w:hAnsi="Verdana" w:cs="Arial"/>
        </w:rPr>
        <w:fldChar w:fldCharType="separate"/>
      </w:r>
      <w:r w:rsidR="00D50C1D" w:rsidRPr="009C765E">
        <w:rPr>
          <w:rFonts w:ascii="Verdana" w:hAnsi="Verdana" w:cs="Arial"/>
        </w:rPr>
        <w:t xml:space="preserve">Table </w:t>
      </w:r>
      <w:r w:rsidR="00D50C1D" w:rsidRPr="009C765E">
        <w:rPr>
          <w:rFonts w:ascii="Verdana" w:hAnsi="Verdana" w:cs="Arial"/>
          <w:noProof/>
        </w:rPr>
        <w:t>2</w:t>
      </w:r>
      <w:r w:rsidR="00FE1099" w:rsidRPr="009C765E">
        <w:rPr>
          <w:rFonts w:ascii="Verdana" w:hAnsi="Verdana" w:cs="Arial"/>
        </w:rPr>
        <w:fldChar w:fldCharType="end"/>
      </w:r>
      <w:r w:rsidRPr="009C765E">
        <w:rPr>
          <w:rFonts w:ascii="Verdana" w:hAnsi="Verdana" w:cs="Arial"/>
        </w:rPr>
        <w:t xml:space="preserve"> below. The participant subsample </w:t>
      </w:r>
      <w:r w:rsidR="0012718B" w:rsidRPr="009C765E">
        <w:rPr>
          <w:rFonts w:ascii="Verdana" w:hAnsi="Verdana" w:cs="Arial"/>
        </w:rPr>
        <w:t>is</w:t>
      </w:r>
      <w:r w:rsidRPr="009C765E">
        <w:rPr>
          <w:rFonts w:ascii="Verdana" w:hAnsi="Verdana" w:cs="Arial"/>
        </w:rPr>
        <w:t xml:space="preserve"> observationally similar to the overall participant sample for this study</w:t>
      </w:r>
      <w:r w:rsidR="00FE35F5" w:rsidRPr="009C765E">
        <w:rPr>
          <w:rFonts w:ascii="Verdana" w:hAnsi="Verdana" w:cs="Arial"/>
        </w:rPr>
        <w:t xml:space="preserve"> (Section 4.</w:t>
      </w:r>
      <w:r w:rsidR="00230704" w:rsidRPr="009C765E">
        <w:rPr>
          <w:rFonts w:ascii="Verdana" w:hAnsi="Verdana" w:cs="Arial"/>
        </w:rPr>
        <w:t>1)</w:t>
      </w:r>
      <w:r w:rsidRPr="009C765E">
        <w:rPr>
          <w:rFonts w:ascii="Verdana" w:hAnsi="Verdana" w:cs="Arial"/>
        </w:rPr>
        <w:t xml:space="preserve">. </w:t>
      </w:r>
    </w:p>
    <w:p w14:paraId="39DFCA79" w14:textId="47B7A560" w:rsidR="000A05E1" w:rsidRPr="009C765E" w:rsidRDefault="00F11768" w:rsidP="005C3040">
      <w:pPr>
        <w:pStyle w:val="Caption"/>
        <w:jc w:val="left"/>
        <w:rPr>
          <w:rFonts w:ascii="Verdana" w:hAnsi="Verdana" w:cs="Arial"/>
          <w:color w:val="auto"/>
        </w:rPr>
      </w:pPr>
      <w:bookmarkStart w:id="32" w:name="_Ref144231133"/>
      <w:bookmarkStart w:id="33" w:name="_Toc143171017"/>
      <w:r w:rsidRPr="009C765E">
        <w:rPr>
          <w:rFonts w:ascii="Verdana" w:hAnsi="Verdana" w:cs="Arial"/>
          <w:b/>
          <w:color w:val="auto"/>
          <w:sz w:val="24"/>
          <w:szCs w:val="24"/>
        </w:rPr>
        <w:t xml:space="preserve">Table </w:t>
      </w:r>
      <w:r w:rsidRPr="009C765E">
        <w:rPr>
          <w:rFonts w:ascii="Verdana" w:hAnsi="Verdana" w:cs="Arial"/>
          <w:b/>
          <w:color w:val="auto"/>
          <w:sz w:val="24"/>
          <w:szCs w:val="24"/>
        </w:rPr>
        <w:fldChar w:fldCharType="begin"/>
      </w:r>
      <w:r w:rsidRPr="009C765E">
        <w:rPr>
          <w:rFonts w:ascii="Verdana" w:hAnsi="Verdana" w:cs="Arial"/>
          <w:b/>
          <w:color w:val="auto"/>
          <w:sz w:val="24"/>
          <w:szCs w:val="24"/>
        </w:rPr>
        <w:instrText xml:space="preserve"> SEQ Table \* ARABIC </w:instrText>
      </w:r>
      <w:r w:rsidRPr="009C765E">
        <w:rPr>
          <w:rFonts w:ascii="Verdana" w:hAnsi="Verdana" w:cs="Arial"/>
          <w:b/>
          <w:color w:val="auto"/>
          <w:sz w:val="24"/>
          <w:szCs w:val="24"/>
        </w:rPr>
        <w:fldChar w:fldCharType="separate"/>
      </w:r>
      <w:r w:rsidR="00D50C1D" w:rsidRPr="009C765E">
        <w:rPr>
          <w:rFonts w:ascii="Verdana" w:hAnsi="Verdana" w:cs="Arial"/>
          <w:b/>
          <w:noProof/>
          <w:color w:val="auto"/>
          <w:sz w:val="24"/>
          <w:szCs w:val="24"/>
        </w:rPr>
        <w:t>2</w:t>
      </w:r>
      <w:r w:rsidRPr="009C765E">
        <w:rPr>
          <w:rFonts w:ascii="Verdana" w:hAnsi="Verdana" w:cs="Arial"/>
          <w:b/>
          <w:color w:val="auto"/>
          <w:sz w:val="24"/>
          <w:szCs w:val="24"/>
        </w:rPr>
        <w:fldChar w:fldCharType="end"/>
      </w:r>
      <w:bookmarkEnd w:id="32"/>
      <w:r w:rsidR="004E05D5" w:rsidRPr="009C765E">
        <w:rPr>
          <w:rFonts w:ascii="Verdana" w:hAnsi="Verdana" w:cs="Arial"/>
          <w:b/>
          <w:color w:val="auto"/>
          <w:sz w:val="24"/>
          <w:szCs w:val="24"/>
        </w:rPr>
        <w:t>.</w:t>
      </w:r>
      <w:r w:rsidR="00D47454" w:rsidRPr="009C765E">
        <w:rPr>
          <w:rFonts w:ascii="Verdana" w:hAnsi="Verdana" w:cs="Arial"/>
          <w:b/>
          <w:color w:val="auto"/>
          <w:sz w:val="24"/>
          <w:szCs w:val="24"/>
        </w:rPr>
        <w:t xml:space="preserve">  Demog</w:t>
      </w:r>
      <w:r w:rsidR="00AC3D36" w:rsidRPr="009C765E">
        <w:rPr>
          <w:rFonts w:ascii="Verdana" w:hAnsi="Verdana" w:cs="Arial"/>
          <w:b/>
          <w:color w:val="auto"/>
          <w:sz w:val="24"/>
          <w:szCs w:val="24"/>
        </w:rPr>
        <w:t>raphic characteristics for p</w:t>
      </w:r>
      <w:r w:rsidR="00D47454" w:rsidRPr="009C765E">
        <w:rPr>
          <w:rFonts w:ascii="Verdana" w:hAnsi="Verdana" w:cs="Arial"/>
          <w:b/>
          <w:color w:val="auto"/>
          <w:sz w:val="24"/>
          <w:szCs w:val="24"/>
        </w:rPr>
        <w:t xml:space="preserve">articipants </w:t>
      </w:r>
      <w:r w:rsidR="008C3297" w:rsidRPr="009C765E">
        <w:rPr>
          <w:rFonts w:ascii="Verdana" w:hAnsi="Verdana" w:cs="Arial"/>
          <w:b/>
          <w:color w:val="auto"/>
          <w:sz w:val="24"/>
          <w:szCs w:val="24"/>
        </w:rPr>
        <w:t xml:space="preserve">reporting barriers to wayfinding technology use </w:t>
      </w:r>
      <w:r w:rsidR="00D47454" w:rsidRPr="009C765E">
        <w:rPr>
          <w:rFonts w:ascii="Verdana" w:hAnsi="Verdana" w:cs="Arial"/>
          <w:b/>
          <w:color w:val="auto"/>
          <w:sz w:val="24"/>
          <w:szCs w:val="24"/>
        </w:rPr>
        <w:t>(n = 213)</w:t>
      </w:r>
      <w:bookmarkEnd w:id="33"/>
      <w:r w:rsidR="00446268" w:rsidRPr="009C765E">
        <w:rPr>
          <w:rFonts w:ascii="Verdana" w:hAnsi="Verdana" w:cs="Arial"/>
          <w:b/>
          <w:color w:val="auto"/>
          <w:sz w:val="24"/>
          <w:szCs w:val="24"/>
        </w:rPr>
        <w:t xml:space="preserve"> </w:t>
      </w:r>
    </w:p>
    <w:tbl>
      <w:tblPr>
        <w:tblStyle w:val="TableGrid"/>
        <w:tblW w:w="878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le 2 Demogrpahic characteristics for particiapants reporting barriers to wayfinding technology use (n = 213)"/>
        <w:tblDescription w:val="Table 2 represents the variables of interest including age, gender, disability type, number of disability types, types of assistive devices, aids and service animals and the corresponding frequencies expressed as percentages."/>
      </w:tblPr>
      <w:tblGrid>
        <w:gridCol w:w="6663"/>
        <w:gridCol w:w="2126"/>
      </w:tblGrid>
      <w:tr w:rsidR="009C765E" w:rsidRPr="009C765E" w14:paraId="1F621899" w14:textId="77777777" w:rsidTr="008D07B1">
        <w:trPr>
          <w:jc w:val="center"/>
        </w:trPr>
        <w:tc>
          <w:tcPr>
            <w:tcW w:w="6663" w:type="dxa"/>
            <w:tcBorders>
              <w:top w:val="single" w:sz="4" w:space="0" w:color="auto"/>
              <w:bottom w:val="single" w:sz="4" w:space="0" w:color="auto"/>
            </w:tcBorders>
          </w:tcPr>
          <w:p w14:paraId="100DB0EB" w14:textId="1B441903" w:rsidR="00CF3828" w:rsidRPr="009C765E" w:rsidRDefault="00CF3828" w:rsidP="00CF3828">
            <w:pPr>
              <w:rPr>
                <w:rFonts w:ascii="Verdana" w:hAnsi="Verdana" w:cs="Arial"/>
              </w:rPr>
            </w:pPr>
            <w:r w:rsidRPr="009C765E">
              <w:rPr>
                <w:rFonts w:ascii="Verdana" w:hAnsi="Verdana" w:cs="Arial"/>
              </w:rPr>
              <w:t>Variable of interest</w:t>
            </w:r>
          </w:p>
        </w:tc>
        <w:tc>
          <w:tcPr>
            <w:tcW w:w="2126" w:type="dxa"/>
            <w:tcBorders>
              <w:top w:val="single" w:sz="4" w:space="0" w:color="auto"/>
              <w:bottom w:val="single" w:sz="4" w:space="0" w:color="auto"/>
            </w:tcBorders>
          </w:tcPr>
          <w:p w14:paraId="7848E40F" w14:textId="594B1632" w:rsidR="00CF3828" w:rsidRPr="009C765E" w:rsidRDefault="00CF3828" w:rsidP="00CF3828">
            <w:pPr>
              <w:rPr>
                <w:rFonts w:ascii="Verdana" w:hAnsi="Verdana" w:cs="Arial"/>
              </w:rPr>
            </w:pPr>
            <w:r w:rsidRPr="009C765E">
              <w:rPr>
                <w:rFonts w:ascii="Verdana" w:hAnsi="Verdana" w:cs="Arial"/>
              </w:rPr>
              <w:t>Total participants (frequency (%))</w:t>
            </w:r>
          </w:p>
        </w:tc>
      </w:tr>
      <w:tr w:rsidR="009C765E" w:rsidRPr="009C765E" w14:paraId="5F876513" w14:textId="77777777" w:rsidTr="008D07B1">
        <w:trPr>
          <w:jc w:val="center"/>
        </w:trPr>
        <w:tc>
          <w:tcPr>
            <w:tcW w:w="6663" w:type="dxa"/>
            <w:tcBorders>
              <w:top w:val="single" w:sz="4" w:space="0" w:color="auto"/>
            </w:tcBorders>
          </w:tcPr>
          <w:p w14:paraId="1DA0BDF9" w14:textId="77777777" w:rsidR="000A05E1" w:rsidRPr="009C765E" w:rsidRDefault="000A05E1" w:rsidP="00B474FC">
            <w:pPr>
              <w:rPr>
                <w:rFonts w:ascii="Verdana" w:hAnsi="Verdana" w:cs="Arial"/>
                <w:b/>
                <w:bCs/>
              </w:rPr>
            </w:pPr>
            <w:r w:rsidRPr="009C765E">
              <w:rPr>
                <w:rFonts w:ascii="Verdana" w:hAnsi="Verdana" w:cs="Arial"/>
                <w:b/>
              </w:rPr>
              <w:t>Age (years)</w:t>
            </w:r>
          </w:p>
        </w:tc>
        <w:tc>
          <w:tcPr>
            <w:tcW w:w="2126" w:type="dxa"/>
            <w:tcBorders>
              <w:top w:val="single" w:sz="4" w:space="0" w:color="auto"/>
            </w:tcBorders>
          </w:tcPr>
          <w:p w14:paraId="3AA4CE34" w14:textId="77777777" w:rsidR="000A05E1" w:rsidRPr="009C765E" w:rsidRDefault="000A05E1" w:rsidP="00B474FC">
            <w:pPr>
              <w:jc w:val="center"/>
              <w:rPr>
                <w:rFonts w:ascii="Verdana" w:hAnsi="Verdana" w:cs="Arial"/>
              </w:rPr>
            </w:pPr>
          </w:p>
        </w:tc>
      </w:tr>
      <w:tr w:rsidR="009C765E" w:rsidRPr="009C765E" w14:paraId="3EAF2EA7" w14:textId="77777777" w:rsidTr="008D07B1">
        <w:trPr>
          <w:jc w:val="center"/>
        </w:trPr>
        <w:tc>
          <w:tcPr>
            <w:tcW w:w="6663" w:type="dxa"/>
          </w:tcPr>
          <w:p w14:paraId="683D6EFA" w14:textId="77777777" w:rsidR="000A05E1" w:rsidRPr="009C765E" w:rsidRDefault="000A05E1" w:rsidP="00B474FC">
            <w:pPr>
              <w:jc w:val="right"/>
              <w:rPr>
                <w:rFonts w:ascii="Verdana" w:hAnsi="Verdana" w:cs="Arial"/>
              </w:rPr>
            </w:pPr>
            <w:r w:rsidRPr="009C765E">
              <w:rPr>
                <w:rFonts w:ascii="Verdana" w:hAnsi="Verdana" w:cs="Arial"/>
              </w:rPr>
              <w:t>Mean (SD)</w:t>
            </w:r>
          </w:p>
        </w:tc>
        <w:tc>
          <w:tcPr>
            <w:tcW w:w="2126" w:type="dxa"/>
          </w:tcPr>
          <w:p w14:paraId="17D76E4D" w14:textId="77777777" w:rsidR="000A05E1" w:rsidRPr="009C765E" w:rsidRDefault="000A05E1" w:rsidP="00B474FC">
            <w:pPr>
              <w:jc w:val="center"/>
              <w:rPr>
                <w:rFonts w:ascii="Verdana" w:hAnsi="Verdana" w:cs="Arial"/>
              </w:rPr>
            </w:pPr>
            <w:r w:rsidRPr="009C765E">
              <w:rPr>
                <w:rFonts w:ascii="Verdana" w:hAnsi="Verdana" w:cs="Arial"/>
              </w:rPr>
              <w:t>49.3 (16.3)</w:t>
            </w:r>
          </w:p>
        </w:tc>
      </w:tr>
      <w:tr w:rsidR="009C765E" w:rsidRPr="009C765E" w14:paraId="688007DE" w14:textId="77777777" w:rsidTr="008D07B1">
        <w:trPr>
          <w:jc w:val="center"/>
        </w:trPr>
        <w:tc>
          <w:tcPr>
            <w:tcW w:w="6663" w:type="dxa"/>
          </w:tcPr>
          <w:p w14:paraId="619D9CB9" w14:textId="77777777" w:rsidR="000A05E1" w:rsidRPr="009C765E" w:rsidRDefault="000A05E1" w:rsidP="00B474FC">
            <w:pPr>
              <w:jc w:val="right"/>
              <w:rPr>
                <w:rFonts w:ascii="Verdana" w:hAnsi="Verdana" w:cs="Arial"/>
                <w:bCs/>
              </w:rPr>
            </w:pPr>
            <w:r w:rsidRPr="009C765E">
              <w:rPr>
                <w:rFonts w:ascii="Verdana" w:hAnsi="Verdana" w:cs="Arial"/>
                <w:bCs/>
              </w:rPr>
              <w:t>18 to 39 years</w:t>
            </w:r>
          </w:p>
        </w:tc>
        <w:tc>
          <w:tcPr>
            <w:tcW w:w="2126" w:type="dxa"/>
          </w:tcPr>
          <w:p w14:paraId="76926029" w14:textId="77777777" w:rsidR="000A05E1" w:rsidRPr="009C765E" w:rsidRDefault="000A05E1" w:rsidP="00B474FC">
            <w:pPr>
              <w:jc w:val="center"/>
              <w:rPr>
                <w:rFonts w:ascii="Verdana" w:hAnsi="Verdana" w:cs="Arial"/>
              </w:rPr>
            </w:pPr>
            <w:r w:rsidRPr="009C765E">
              <w:rPr>
                <w:rFonts w:ascii="Verdana" w:hAnsi="Verdana" w:cs="Arial"/>
              </w:rPr>
              <w:t>68 (31.9%)</w:t>
            </w:r>
          </w:p>
        </w:tc>
      </w:tr>
      <w:tr w:rsidR="009C765E" w:rsidRPr="009C765E" w14:paraId="3E4B7497" w14:textId="77777777" w:rsidTr="008D07B1">
        <w:trPr>
          <w:jc w:val="center"/>
        </w:trPr>
        <w:tc>
          <w:tcPr>
            <w:tcW w:w="6663" w:type="dxa"/>
          </w:tcPr>
          <w:p w14:paraId="12BABCF9" w14:textId="77777777" w:rsidR="000A05E1" w:rsidRPr="009C765E" w:rsidRDefault="000A05E1" w:rsidP="00B474FC">
            <w:pPr>
              <w:jc w:val="right"/>
              <w:rPr>
                <w:rFonts w:ascii="Verdana" w:hAnsi="Verdana" w:cs="Arial"/>
                <w:bCs/>
              </w:rPr>
            </w:pPr>
            <w:r w:rsidRPr="009C765E">
              <w:rPr>
                <w:rFonts w:ascii="Verdana" w:hAnsi="Verdana" w:cs="Arial"/>
                <w:bCs/>
              </w:rPr>
              <w:t>40-59 years</w:t>
            </w:r>
          </w:p>
        </w:tc>
        <w:tc>
          <w:tcPr>
            <w:tcW w:w="2126" w:type="dxa"/>
          </w:tcPr>
          <w:p w14:paraId="20F05076" w14:textId="77777777" w:rsidR="000A05E1" w:rsidRPr="009C765E" w:rsidRDefault="000A05E1" w:rsidP="00B474FC">
            <w:pPr>
              <w:jc w:val="center"/>
              <w:rPr>
                <w:rFonts w:ascii="Verdana" w:hAnsi="Verdana" w:cs="Arial"/>
              </w:rPr>
            </w:pPr>
            <w:r w:rsidRPr="009C765E">
              <w:rPr>
                <w:rFonts w:ascii="Verdana" w:hAnsi="Verdana" w:cs="Arial"/>
              </w:rPr>
              <w:t>79 (37.1%)</w:t>
            </w:r>
          </w:p>
        </w:tc>
      </w:tr>
      <w:tr w:rsidR="009C765E" w:rsidRPr="009C765E" w14:paraId="40749D7A" w14:textId="77777777" w:rsidTr="008D07B1">
        <w:trPr>
          <w:jc w:val="center"/>
        </w:trPr>
        <w:tc>
          <w:tcPr>
            <w:tcW w:w="6663" w:type="dxa"/>
          </w:tcPr>
          <w:p w14:paraId="6FC4A7C2" w14:textId="77777777" w:rsidR="000A05E1" w:rsidRPr="009C765E" w:rsidRDefault="000A05E1" w:rsidP="00B474FC">
            <w:pPr>
              <w:ind w:left="720"/>
              <w:jc w:val="right"/>
              <w:rPr>
                <w:rFonts w:ascii="Verdana" w:hAnsi="Verdana" w:cs="Arial"/>
                <w:bCs/>
              </w:rPr>
            </w:pPr>
            <w:r w:rsidRPr="009C765E">
              <w:rPr>
                <w:rFonts w:ascii="Verdana" w:hAnsi="Verdana" w:cs="Arial"/>
                <w:bCs/>
              </w:rPr>
              <w:t>60-79 years</w:t>
            </w:r>
          </w:p>
        </w:tc>
        <w:tc>
          <w:tcPr>
            <w:tcW w:w="2126" w:type="dxa"/>
          </w:tcPr>
          <w:p w14:paraId="6664B4AF" w14:textId="77777777" w:rsidR="000A05E1" w:rsidRPr="009C765E" w:rsidRDefault="000A05E1" w:rsidP="00B474FC">
            <w:pPr>
              <w:jc w:val="center"/>
              <w:rPr>
                <w:rFonts w:ascii="Verdana" w:hAnsi="Verdana" w:cs="Arial"/>
              </w:rPr>
            </w:pPr>
            <w:r w:rsidRPr="009C765E">
              <w:rPr>
                <w:rFonts w:ascii="Verdana" w:hAnsi="Verdana" w:cs="Arial"/>
              </w:rPr>
              <w:t>63(29.6%)</w:t>
            </w:r>
          </w:p>
        </w:tc>
      </w:tr>
      <w:tr w:rsidR="009C765E" w:rsidRPr="009C765E" w14:paraId="058B87AE" w14:textId="77777777" w:rsidTr="008D07B1">
        <w:trPr>
          <w:jc w:val="center"/>
        </w:trPr>
        <w:tc>
          <w:tcPr>
            <w:tcW w:w="6663" w:type="dxa"/>
          </w:tcPr>
          <w:p w14:paraId="54CA2D7B" w14:textId="77777777" w:rsidR="000A05E1" w:rsidRPr="009C765E" w:rsidRDefault="000A05E1" w:rsidP="00B474FC">
            <w:pPr>
              <w:ind w:left="720"/>
              <w:jc w:val="right"/>
              <w:rPr>
                <w:rFonts w:ascii="Verdana" w:hAnsi="Verdana" w:cs="Arial"/>
                <w:bCs/>
              </w:rPr>
            </w:pPr>
            <w:r w:rsidRPr="009C765E">
              <w:rPr>
                <w:rFonts w:ascii="Verdana" w:hAnsi="Verdana" w:cs="Arial"/>
                <w:bCs/>
              </w:rPr>
              <w:t>80+ years</w:t>
            </w:r>
          </w:p>
        </w:tc>
        <w:tc>
          <w:tcPr>
            <w:tcW w:w="2126" w:type="dxa"/>
          </w:tcPr>
          <w:p w14:paraId="6B3FB18E" w14:textId="77777777" w:rsidR="000A05E1" w:rsidRPr="009C765E" w:rsidRDefault="000A05E1" w:rsidP="00B474FC">
            <w:pPr>
              <w:jc w:val="center"/>
              <w:rPr>
                <w:rFonts w:ascii="Verdana" w:hAnsi="Verdana" w:cs="Arial"/>
              </w:rPr>
            </w:pPr>
            <w:r w:rsidRPr="009C765E">
              <w:rPr>
                <w:rFonts w:ascii="Verdana" w:hAnsi="Verdana" w:cs="Arial"/>
              </w:rPr>
              <w:t>3 (1.4%)</w:t>
            </w:r>
          </w:p>
        </w:tc>
      </w:tr>
      <w:tr w:rsidR="009C765E" w:rsidRPr="009C765E" w14:paraId="5778200F" w14:textId="77777777" w:rsidTr="008D07B1">
        <w:trPr>
          <w:jc w:val="center"/>
        </w:trPr>
        <w:tc>
          <w:tcPr>
            <w:tcW w:w="6663" w:type="dxa"/>
          </w:tcPr>
          <w:p w14:paraId="54E0D1B0" w14:textId="77777777" w:rsidR="000A05E1" w:rsidRPr="009C765E" w:rsidRDefault="000A05E1" w:rsidP="00B474FC">
            <w:pPr>
              <w:rPr>
                <w:rFonts w:ascii="Verdana" w:hAnsi="Verdana" w:cs="Arial"/>
                <w:b/>
                <w:bCs/>
              </w:rPr>
            </w:pPr>
            <w:r w:rsidRPr="009C765E">
              <w:rPr>
                <w:rFonts w:ascii="Verdana" w:hAnsi="Verdana" w:cs="Arial"/>
                <w:b/>
              </w:rPr>
              <w:t>Gender</w:t>
            </w:r>
          </w:p>
        </w:tc>
        <w:tc>
          <w:tcPr>
            <w:tcW w:w="2126" w:type="dxa"/>
          </w:tcPr>
          <w:p w14:paraId="4FD91E9C" w14:textId="77777777" w:rsidR="000A05E1" w:rsidRPr="009C765E" w:rsidRDefault="000A05E1" w:rsidP="00B474FC">
            <w:pPr>
              <w:jc w:val="center"/>
              <w:rPr>
                <w:rFonts w:ascii="Verdana" w:hAnsi="Verdana" w:cs="Arial"/>
              </w:rPr>
            </w:pPr>
          </w:p>
        </w:tc>
      </w:tr>
      <w:tr w:rsidR="009C765E" w:rsidRPr="009C765E" w14:paraId="411B54F1" w14:textId="77777777" w:rsidTr="008D07B1">
        <w:trPr>
          <w:jc w:val="center"/>
        </w:trPr>
        <w:tc>
          <w:tcPr>
            <w:tcW w:w="6663" w:type="dxa"/>
          </w:tcPr>
          <w:p w14:paraId="3672D40A" w14:textId="77777777" w:rsidR="000A05E1" w:rsidRPr="009C765E" w:rsidRDefault="000A05E1" w:rsidP="00B474FC">
            <w:pPr>
              <w:jc w:val="right"/>
              <w:rPr>
                <w:rFonts w:ascii="Verdana" w:hAnsi="Verdana" w:cs="Arial"/>
              </w:rPr>
            </w:pPr>
            <w:r w:rsidRPr="009C765E">
              <w:rPr>
                <w:rFonts w:ascii="Verdana" w:hAnsi="Verdana" w:cs="Arial"/>
              </w:rPr>
              <w:t>Man</w:t>
            </w:r>
          </w:p>
        </w:tc>
        <w:tc>
          <w:tcPr>
            <w:tcW w:w="2126" w:type="dxa"/>
          </w:tcPr>
          <w:p w14:paraId="6E3D4F62" w14:textId="77777777" w:rsidR="000A05E1" w:rsidRPr="009C765E" w:rsidRDefault="000A05E1" w:rsidP="00B474FC">
            <w:pPr>
              <w:jc w:val="center"/>
              <w:rPr>
                <w:rFonts w:ascii="Verdana" w:hAnsi="Verdana" w:cs="Arial"/>
              </w:rPr>
            </w:pPr>
            <w:r w:rsidRPr="009C765E">
              <w:rPr>
                <w:rFonts w:ascii="Verdana" w:hAnsi="Verdana" w:cs="Arial"/>
              </w:rPr>
              <w:t>90 (42.3%)</w:t>
            </w:r>
          </w:p>
        </w:tc>
      </w:tr>
      <w:tr w:rsidR="009C765E" w:rsidRPr="009C765E" w14:paraId="368B241D" w14:textId="77777777" w:rsidTr="008D07B1">
        <w:trPr>
          <w:jc w:val="center"/>
        </w:trPr>
        <w:tc>
          <w:tcPr>
            <w:tcW w:w="6663" w:type="dxa"/>
          </w:tcPr>
          <w:p w14:paraId="5096826F" w14:textId="77777777" w:rsidR="000A05E1" w:rsidRPr="009C765E" w:rsidRDefault="000A05E1" w:rsidP="00B474FC">
            <w:pPr>
              <w:jc w:val="right"/>
              <w:rPr>
                <w:rFonts w:ascii="Verdana" w:hAnsi="Verdana" w:cs="Arial"/>
              </w:rPr>
            </w:pPr>
            <w:r w:rsidRPr="009C765E">
              <w:rPr>
                <w:rFonts w:ascii="Verdana" w:hAnsi="Verdana" w:cs="Arial"/>
              </w:rPr>
              <w:t>Woman</w:t>
            </w:r>
          </w:p>
        </w:tc>
        <w:tc>
          <w:tcPr>
            <w:tcW w:w="2126" w:type="dxa"/>
          </w:tcPr>
          <w:p w14:paraId="3916B0D8" w14:textId="77777777" w:rsidR="000A05E1" w:rsidRPr="009C765E" w:rsidRDefault="000A05E1" w:rsidP="00B474FC">
            <w:pPr>
              <w:jc w:val="center"/>
              <w:rPr>
                <w:rFonts w:ascii="Verdana" w:hAnsi="Verdana" w:cs="Arial"/>
              </w:rPr>
            </w:pPr>
            <w:r w:rsidRPr="009C765E">
              <w:rPr>
                <w:rFonts w:ascii="Verdana" w:hAnsi="Verdana" w:cs="Arial"/>
              </w:rPr>
              <w:t>115 (53.9%)</w:t>
            </w:r>
          </w:p>
        </w:tc>
      </w:tr>
      <w:tr w:rsidR="009C765E" w:rsidRPr="009C765E" w14:paraId="52CE31CA" w14:textId="77777777" w:rsidTr="008D07B1">
        <w:trPr>
          <w:jc w:val="center"/>
        </w:trPr>
        <w:tc>
          <w:tcPr>
            <w:tcW w:w="6663" w:type="dxa"/>
          </w:tcPr>
          <w:p w14:paraId="12F5379E" w14:textId="77777777" w:rsidR="000A05E1" w:rsidRPr="009C765E" w:rsidRDefault="000A05E1" w:rsidP="00B474FC">
            <w:pPr>
              <w:jc w:val="right"/>
              <w:rPr>
                <w:rFonts w:ascii="Verdana" w:hAnsi="Verdana" w:cs="Arial"/>
              </w:rPr>
            </w:pPr>
            <w:r w:rsidRPr="009C765E">
              <w:rPr>
                <w:rFonts w:ascii="Verdana" w:hAnsi="Verdana" w:cs="Arial"/>
              </w:rPr>
              <w:t>Other</w:t>
            </w:r>
          </w:p>
        </w:tc>
        <w:tc>
          <w:tcPr>
            <w:tcW w:w="2126" w:type="dxa"/>
          </w:tcPr>
          <w:p w14:paraId="64635C06" w14:textId="77777777" w:rsidR="000A05E1" w:rsidRPr="009C765E" w:rsidRDefault="000A05E1" w:rsidP="00B474FC">
            <w:pPr>
              <w:jc w:val="center"/>
              <w:rPr>
                <w:rFonts w:ascii="Verdana" w:hAnsi="Verdana" w:cs="Arial"/>
              </w:rPr>
            </w:pPr>
            <w:r w:rsidRPr="009C765E">
              <w:rPr>
                <w:rFonts w:ascii="Verdana" w:hAnsi="Verdana" w:cs="Arial"/>
              </w:rPr>
              <w:t>5 (2.4%)</w:t>
            </w:r>
          </w:p>
        </w:tc>
      </w:tr>
      <w:tr w:rsidR="009C765E" w:rsidRPr="009C765E" w14:paraId="08AB1F51" w14:textId="77777777" w:rsidTr="008D07B1">
        <w:trPr>
          <w:jc w:val="center"/>
        </w:trPr>
        <w:tc>
          <w:tcPr>
            <w:tcW w:w="6663" w:type="dxa"/>
          </w:tcPr>
          <w:p w14:paraId="4B58E388" w14:textId="77777777" w:rsidR="000A05E1" w:rsidRPr="009C765E" w:rsidRDefault="000A05E1" w:rsidP="00B474FC">
            <w:pPr>
              <w:jc w:val="right"/>
              <w:rPr>
                <w:rFonts w:ascii="Verdana" w:hAnsi="Verdana" w:cs="Arial"/>
              </w:rPr>
            </w:pPr>
            <w:r w:rsidRPr="009C765E">
              <w:rPr>
                <w:rFonts w:ascii="Verdana" w:hAnsi="Verdana" w:cs="Arial"/>
                <w:bCs/>
              </w:rPr>
              <w:t>Prefer not to answer</w:t>
            </w:r>
            <w:r w:rsidRPr="009C765E">
              <w:rPr>
                <w:rFonts w:ascii="Verdana" w:hAnsi="Verdana" w:cs="Arial"/>
              </w:rPr>
              <w:t xml:space="preserve"> </w:t>
            </w:r>
            <w:r w:rsidRPr="009C765E">
              <w:rPr>
                <w:rFonts w:ascii="Verdana" w:hAnsi="Verdana" w:cs="Arial"/>
                <w:bCs/>
              </w:rPr>
              <w:t>or no response</w:t>
            </w:r>
          </w:p>
        </w:tc>
        <w:tc>
          <w:tcPr>
            <w:tcW w:w="2126" w:type="dxa"/>
          </w:tcPr>
          <w:p w14:paraId="2C1DA762" w14:textId="77777777" w:rsidR="000A05E1" w:rsidRPr="009C765E" w:rsidRDefault="000A05E1" w:rsidP="00B474FC">
            <w:pPr>
              <w:jc w:val="center"/>
              <w:rPr>
                <w:rFonts w:ascii="Verdana" w:hAnsi="Verdana" w:cs="Arial"/>
              </w:rPr>
            </w:pPr>
            <w:r w:rsidRPr="009C765E">
              <w:rPr>
                <w:rFonts w:ascii="Verdana" w:hAnsi="Verdana" w:cs="Arial"/>
              </w:rPr>
              <w:t>3 (1.4%)</w:t>
            </w:r>
          </w:p>
        </w:tc>
      </w:tr>
      <w:tr w:rsidR="009C765E" w:rsidRPr="009C765E" w14:paraId="55004BB9" w14:textId="77777777" w:rsidTr="008D07B1">
        <w:trPr>
          <w:jc w:val="center"/>
        </w:trPr>
        <w:tc>
          <w:tcPr>
            <w:tcW w:w="6663" w:type="dxa"/>
          </w:tcPr>
          <w:p w14:paraId="27A657E6" w14:textId="77777777" w:rsidR="000A05E1" w:rsidRPr="009C765E" w:rsidRDefault="000A05E1" w:rsidP="00B474FC">
            <w:pPr>
              <w:rPr>
                <w:rFonts w:ascii="Verdana" w:hAnsi="Verdana" w:cs="Arial"/>
                <w:b/>
                <w:bCs/>
              </w:rPr>
            </w:pPr>
            <w:r w:rsidRPr="009C765E">
              <w:rPr>
                <w:rFonts w:ascii="Verdana" w:hAnsi="Verdana" w:cs="Arial"/>
                <w:b/>
              </w:rPr>
              <w:t xml:space="preserve">Disability type </w:t>
            </w:r>
          </w:p>
        </w:tc>
        <w:tc>
          <w:tcPr>
            <w:tcW w:w="2126" w:type="dxa"/>
          </w:tcPr>
          <w:p w14:paraId="3386CA01" w14:textId="77777777" w:rsidR="000A05E1" w:rsidRPr="009C765E" w:rsidRDefault="000A05E1" w:rsidP="00B474FC">
            <w:pPr>
              <w:jc w:val="center"/>
              <w:rPr>
                <w:rFonts w:ascii="Verdana" w:hAnsi="Verdana" w:cs="Arial"/>
              </w:rPr>
            </w:pPr>
          </w:p>
        </w:tc>
      </w:tr>
      <w:tr w:rsidR="009C765E" w:rsidRPr="009C765E" w14:paraId="4F55C9C9" w14:textId="77777777" w:rsidTr="008D07B1">
        <w:trPr>
          <w:jc w:val="center"/>
        </w:trPr>
        <w:tc>
          <w:tcPr>
            <w:tcW w:w="6663" w:type="dxa"/>
          </w:tcPr>
          <w:p w14:paraId="0765DD5D" w14:textId="6487FB81" w:rsidR="000A05E1" w:rsidRPr="009C765E" w:rsidRDefault="009B273B" w:rsidP="00B474FC">
            <w:pPr>
              <w:jc w:val="right"/>
              <w:rPr>
                <w:rFonts w:ascii="Verdana" w:hAnsi="Verdana" w:cs="Arial"/>
              </w:rPr>
            </w:pPr>
            <w:r w:rsidRPr="009C765E">
              <w:rPr>
                <w:rFonts w:ascii="Verdana" w:hAnsi="Verdana" w:cs="Arial"/>
              </w:rPr>
              <w:t>Mobility/Dexterity/Flexibility</w:t>
            </w:r>
          </w:p>
        </w:tc>
        <w:tc>
          <w:tcPr>
            <w:tcW w:w="2126" w:type="dxa"/>
          </w:tcPr>
          <w:p w14:paraId="69E9F480" w14:textId="3DD5649A" w:rsidR="000A05E1" w:rsidRPr="009C765E" w:rsidRDefault="00CD4DDD" w:rsidP="009B273B">
            <w:pPr>
              <w:rPr>
                <w:rFonts w:ascii="Verdana" w:hAnsi="Verdana" w:cs="Arial"/>
              </w:rPr>
            </w:pPr>
            <w:r w:rsidRPr="009C765E">
              <w:rPr>
                <w:rFonts w:ascii="Verdana" w:hAnsi="Verdana" w:cs="Arial"/>
              </w:rPr>
              <w:t>162 (76.1%)</w:t>
            </w:r>
          </w:p>
        </w:tc>
      </w:tr>
      <w:tr w:rsidR="009C765E" w:rsidRPr="009C765E" w14:paraId="0159B0FE" w14:textId="77777777" w:rsidTr="008D07B1">
        <w:trPr>
          <w:jc w:val="center"/>
        </w:trPr>
        <w:tc>
          <w:tcPr>
            <w:tcW w:w="6663" w:type="dxa"/>
          </w:tcPr>
          <w:p w14:paraId="292B0474" w14:textId="5E423F40" w:rsidR="000A05E1" w:rsidRPr="009C765E" w:rsidRDefault="009B273B" w:rsidP="00B474FC">
            <w:pPr>
              <w:jc w:val="right"/>
              <w:rPr>
                <w:rFonts w:ascii="Verdana" w:hAnsi="Verdana" w:cs="Arial"/>
              </w:rPr>
            </w:pPr>
            <w:r w:rsidRPr="009C765E">
              <w:rPr>
                <w:rFonts w:ascii="Verdana" w:hAnsi="Verdana" w:cs="Arial"/>
              </w:rPr>
              <w:t>Visual</w:t>
            </w:r>
          </w:p>
        </w:tc>
        <w:tc>
          <w:tcPr>
            <w:tcW w:w="2126" w:type="dxa"/>
          </w:tcPr>
          <w:p w14:paraId="7256A736" w14:textId="7D396F8A" w:rsidR="000A05E1" w:rsidRPr="009C765E" w:rsidRDefault="00CD4DDD" w:rsidP="00CD4DDD">
            <w:pPr>
              <w:rPr>
                <w:rFonts w:ascii="Verdana" w:hAnsi="Verdana" w:cs="Arial"/>
              </w:rPr>
            </w:pPr>
            <w:r w:rsidRPr="009C765E">
              <w:rPr>
                <w:rFonts w:ascii="Verdana" w:hAnsi="Verdana" w:cs="Arial"/>
              </w:rPr>
              <w:t>113 (53.1%)</w:t>
            </w:r>
          </w:p>
        </w:tc>
      </w:tr>
      <w:tr w:rsidR="009C765E" w:rsidRPr="009C765E" w14:paraId="458BFECC" w14:textId="77777777" w:rsidTr="008D07B1">
        <w:trPr>
          <w:jc w:val="center"/>
        </w:trPr>
        <w:tc>
          <w:tcPr>
            <w:tcW w:w="6663" w:type="dxa"/>
          </w:tcPr>
          <w:p w14:paraId="68E7A2D0" w14:textId="46423E11" w:rsidR="000A05E1" w:rsidRPr="009C765E" w:rsidRDefault="009B273B" w:rsidP="00B474FC">
            <w:pPr>
              <w:jc w:val="right"/>
              <w:rPr>
                <w:rFonts w:ascii="Verdana" w:hAnsi="Verdana" w:cs="Arial"/>
              </w:rPr>
            </w:pPr>
            <w:r w:rsidRPr="009C765E">
              <w:rPr>
                <w:rFonts w:ascii="Verdana" w:hAnsi="Verdana" w:cs="Arial"/>
              </w:rPr>
              <w:t>Memory/Learning/Flexibility</w:t>
            </w:r>
            <w:r w:rsidR="000A05E1" w:rsidRPr="009C765E">
              <w:rPr>
                <w:rFonts w:ascii="Verdana" w:hAnsi="Verdana" w:cs="Arial"/>
              </w:rPr>
              <w:t xml:space="preserve"> </w:t>
            </w:r>
          </w:p>
        </w:tc>
        <w:tc>
          <w:tcPr>
            <w:tcW w:w="2126" w:type="dxa"/>
          </w:tcPr>
          <w:p w14:paraId="195DFBA7" w14:textId="027BCCA7" w:rsidR="000A05E1" w:rsidRPr="009C765E" w:rsidRDefault="00CD4DDD" w:rsidP="00CD4DDD">
            <w:pPr>
              <w:rPr>
                <w:rFonts w:ascii="Verdana" w:hAnsi="Verdana" w:cs="Arial"/>
              </w:rPr>
            </w:pPr>
            <w:r w:rsidRPr="009C765E">
              <w:rPr>
                <w:rFonts w:ascii="Verdana" w:hAnsi="Verdana" w:cs="Arial"/>
              </w:rPr>
              <w:t>33 (15.5%)</w:t>
            </w:r>
          </w:p>
        </w:tc>
      </w:tr>
      <w:tr w:rsidR="009C765E" w:rsidRPr="009C765E" w14:paraId="1EB33BED" w14:textId="77777777" w:rsidTr="008D07B1">
        <w:trPr>
          <w:jc w:val="center"/>
        </w:trPr>
        <w:tc>
          <w:tcPr>
            <w:tcW w:w="6663" w:type="dxa"/>
          </w:tcPr>
          <w:p w14:paraId="26BABCBD" w14:textId="29128F01" w:rsidR="000A05E1" w:rsidRPr="009C765E" w:rsidRDefault="009B273B" w:rsidP="00B474FC">
            <w:pPr>
              <w:jc w:val="right"/>
              <w:rPr>
                <w:rFonts w:ascii="Verdana" w:hAnsi="Verdana" w:cs="Arial"/>
              </w:rPr>
            </w:pPr>
            <w:r w:rsidRPr="009C765E">
              <w:rPr>
                <w:rFonts w:ascii="Verdana" w:hAnsi="Verdana" w:cs="Arial"/>
              </w:rPr>
              <w:t>Pain-Related</w:t>
            </w:r>
          </w:p>
        </w:tc>
        <w:tc>
          <w:tcPr>
            <w:tcW w:w="2126" w:type="dxa"/>
          </w:tcPr>
          <w:p w14:paraId="64E77653" w14:textId="04DF8112" w:rsidR="000A05E1" w:rsidRPr="009C765E" w:rsidRDefault="00CD4DDD" w:rsidP="00CD4DDD">
            <w:pPr>
              <w:rPr>
                <w:rFonts w:ascii="Verdana" w:hAnsi="Verdana" w:cs="Arial"/>
              </w:rPr>
            </w:pPr>
            <w:r w:rsidRPr="009C765E">
              <w:rPr>
                <w:rFonts w:ascii="Verdana" w:hAnsi="Verdana" w:cs="Arial"/>
              </w:rPr>
              <w:t>62 (29.1%)</w:t>
            </w:r>
          </w:p>
        </w:tc>
      </w:tr>
      <w:tr w:rsidR="009C765E" w:rsidRPr="009C765E" w14:paraId="3290C980" w14:textId="77777777" w:rsidTr="008D07B1">
        <w:trPr>
          <w:jc w:val="center"/>
        </w:trPr>
        <w:tc>
          <w:tcPr>
            <w:tcW w:w="6663" w:type="dxa"/>
          </w:tcPr>
          <w:p w14:paraId="5D0EAA8B" w14:textId="4757CF32" w:rsidR="000A05E1" w:rsidRPr="009C765E" w:rsidRDefault="009B273B" w:rsidP="00B474FC">
            <w:pPr>
              <w:jc w:val="right"/>
              <w:rPr>
                <w:rFonts w:ascii="Verdana" w:hAnsi="Verdana" w:cs="Arial"/>
              </w:rPr>
            </w:pPr>
            <w:r w:rsidRPr="009C765E">
              <w:rPr>
                <w:rFonts w:ascii="Verdana" w:hAnsi="Verdana" w:cs="Arial"/>
              </w:rPr>
              <w:t>Hearing</w:t>
            </w:r>
          </w:p>
        </w:tc>
        <w:tc>
          <w:tcPr>
            <w:tcW w:w="2126" w:type="dxa"/>
          </w:tcPr>
          <w:p w14:paraId="16B18039" w14:textId="6CDEC357" w:rsidR="000A05E1" w:rsidRPr="009C765E" w:rsidRDefault="00CD4DDD" w:rsidP="00CD4DDD">
            <w:pPr>
              <w:rPr>
                <w:rFonts w:ascii="Verdana" w:hAnsi="Verdana" w:cs="Arial"/>
              </w:rPr>
            </w:pPr>
            <w:r w:rsidRPr="009C765E">
              <w:rPr>
                <w:rFonts w:ascii="Verdana" w:hAnsi="Verdana" w:cs="Arial"/>
              </w:rPr>
              <w:t>44 (20.7%)</w:t>
            </w:r>
          </w:p>
        </w:tc>
      </w:tr>
      <w:tr w:rsidR="009C765E" w:rsidRPr="009C765E" w14:paraId="4E55F923" w14:textId="77777777" w:rsidTr="008D07B1">
        <w:trPr>
          <w:jc w:val="center"/>
        </w:trPr>
        <w:tc>
          <w:tcPr>
            <w:tcW w:w="6663" w:type="dxa"/>
          </w:tcPr>
          <w:p w14:paraId="778EEF37" w14:textId="168548BB" w:rsidR="000A05E1" w:rsidRPr="009C765E" w:rsidRDefault="009B273B" w:rsidP="00B474FC">
            <w:pPr>
              <w:jc w:val="right"/>
              <w:rPr>
                <w:rFonts w:ascii="Verdana" w:hAnsi="Verdana" w:cs="Arial"/>
              </w:rPr>
            </w:pPr>
            <w:r w:rsidRPr="009C765E">
              <w:rPr>
                <w:rFonts w:ascii="Verdana" w:hAnsi="Verdana" w:cs="Arial"/>
              </w:rPr>
              <w:t>Other</w:t>
            </w:r>
          </w:p>
        </w:tc>
        <w:tc>
          <w:tcPr>
            <w:tcW w:w="2126" w:type="dxa"/>
          </w:tcPr>
          <w:p w14:paraId="417C0844" w14:textId="447280A6" w:rsidR="000A05E1" w:rsidRPr="009C765E" w:rsidRDefault="00CD4DDD" w:rsidP="00CD4DDD">
            <w:pPr>
              <w:rPr>
                <w:rFonts w:ascii="Verdana" w:hAnsi="Verdana" w:cs="Arial"/>
              </w:rPr>
            </w:pPr>
            <w:r w:rsidRPr="009C765E">
              <w:rPr>
                <w:rFonts w:ascii="Verdana" w:hAnsi="Verdana" w:cs="Arial"/>
              </w:rPr>
              <w:t>48 (22.5%)</w:t>
            </w:r>
          </w:p>
        </w:tc>
      </w:tr>
      <w:tr w:rsidR="009C765E" w:rsidRPr="009C765E" w14:paraId="12242229" w14:textId="77777777" w:rsidTr="008D07B1">
        <w:trPr>
          <w:jc w:val="center"/>
        </w:trPr>
        <w:tc>
          <w:tcPr>
            <w:tcW w:w="6663" w:type="dxa"/>
          </w:tcPr>
          <w:p w14:paraId="534384C9" w14:textId="3329B777" w:rsidR="000A05E1" w:rsidRPr="009C765E" w:rsidRDefault="00531463" w:rsidP="00B474FC">
            <w:pPr>
              <w:jc w:val="right"/>
              <w:rPr>
                <w:rFonts w:ascii="Verdana" w:hAnsi="Verdana" w:cs="Arial"/>
              </w:rPr>
            </w:pPr>
            <w:r w:rsidRPr="009C765E">
              <w:rPr>
                <w:rFonts w:ascii="Verdana" w:hAnsi="Verdana" w:cs="Arial"/>
                <w:bCs/>
              </w:rPr>
              <w:t>Prefer not to answer</w:t>
            </w:r>
            <w:r w:rsidRPr="009C765E">
              <w:rPr>
                <w:rFonts w:ascii="Verdana" w:hAnsi="Verdana" w:cs="Arial"/>
              </w:rPr>
              <w:t xml:space="preserve"> </w:t>
            </w:r>
            <w:r w:rsidRPr="009C765E">
              <w:rPr>
                <w:rFonts w:ascii="Verdana" w:hAnsi="Verdana" w:cs="Arial"/>
                <w:bCs/>
              </w:rPr>
              <w:t>or no response</w:t>
            </w:r>
          </w:p>
        </w:tc>
        <w:tc>
          <w:tcPr>
            <w:tcW w:w="2126" w:type="dxa"/>
          </w:tcPr>
          <w:p w14:paraId="604A0163" w14:textId="0305B370" w:rsidR="000A05E1" w:rsidRPr="009C765E" w:rsidRDefault="00CD4DDD" w:rsidP="00CD4DDD">
            <w:pPr>
              <w:rPr>
                <w:rFonts w:ascii="Verdana" w:hAnsi="Verdana" w:cs="Arial"/>
              </w:rPr>
            </w:pPr>
            <w:r w:rsidRPr="009C765E">
              <w:rPr>
                <w:rFonts w:ascii="Verdana" w:hAnsi="Verdana" w:cs="Arial"/>
              </w:rPr>
              <w:t>9 (4.2%)</w:t>
            </w:r>
          </w:p>
        </w:tc>
      </w:tr>
      <w:tr w:rsidR="009C765E" w:rsidRPr="009C765E" w14:paraId="1B3613C3" w14:textId="77777777" w:rsidTr="008D07B1">
        <w:trPr>
          <w:jc w:val="center"/>
        </w:trPr>
        <w:tc>
          <w:tcPr>
            <w:tcW w:w="6663" w:type="dxa"/>
          </w:tcPr>
          <w:p w14:paraId="6DD55610" w14:textId="37D43764" w:rsidR="009B273B" w:rsidRPr="009C765E" w:rsidRDefault="009B273B" w:rsidP="009B273B">
            <w:pPr>
              <w:rPr>
                <w:rFonts w:ascii="Verdana" w:hAnsi="Verdana" w:cs="Arial"/>
                <w:b/>
              </w:rPr>
            </w:pPr>
            <w:r w:rsidRPr="009C765E">
              <w:rPr>
                <w:rFonts w:ascii="Verdana" w:hAnsi="Verdana" w:cs="Arial"/>
                <w:b/>
              </w:rPr>
              <w:t>Number of Disability Types</w:t>
            </w:r>
          </w:p>
        </w:tc>
        <w:tc>
          <w:tcPr>
            <w:tcW w:w="2126" w:type="dxa"/>
          </w:tcPr>
          <w:p w14:paraId="2C538585" w14:textId="77777777" w:rsidR="009B273B" w:rsidRPr="009C765E" w:rsidRDefault="009B273B" w:rsidP="00B474FC">
            <w:pPr>
              <w:jc w:val="center"/>
              <w:rPr>
                <w:rFonts w:ascii="Verdana" w:hAnsi="Verdana" w:cs="Arial"/>
              </w:rPr>
            </w:pPr>
          </w:p>
        </w:tc>
      </w:tr>
      <w:tr w:rsidR="009C765E" w:rsidRPr="009C765E" w14:paraId="5710F58E" w14:textId="77777777" w:rsidTr="008D07B1">
        <w:trPr>
          <w:jc w:val="center"/>
        </w:trPr>
        <w:tc>
          <w:tcPr>
            <w:tcW w:w="6663" w:type="dxa"/>
          </w:tcPr>
          <w:p w14:paraId="070E8117" w14:textId="7345CBCE" w:rsidR="009B273B" w:rsidRPr="009C765E" w:rsidRDefault="009B273B" w:rsidP="009B273B">
            <w:pPr>
              <w:jc w:val="right"/>
              <w:rPr>
                <w:rFonts w:ascii="Verdana" w:hAnsi="Verdana" w:cs="Arial"/>
              </w:rPr>
            </w:pPr>
            <w:r w:rsidRPr="009C765E">
              <w:rPr>
                <w:rFonts w:ascii="Verdana" w:hAnsi="Verdana" w:cs="Arial"/>
              </w:rPr>
              <w:t>1</w:t>
            </w:r>
          </w:p>
        </w:tc>
        <w:tc>
          <w:tcPr>
            <w:tcW w:w="2126" w:type="dxa"/>
          </w:tcPr>
          <w:p w14:paraId="527B163D" w14:textId="24C0703D" w:rsidR="009B273B" w:rsidRPr="009C765E" w:rsidRDefault="0017722E" w:rsidP="0017722E">
            <w:pPr>
              <w:rPr>
                <w:rFonts w:ascii="Verdana" w:hAnsi="Verdana" w:cs="Arial"/>
              </w:rPr>
            </w:pPr>
            <w:r w:rsidRPr="009C765E">
              <w:rPr>
                <w:rFonts w:ascii="Verdana" w:hAnsi="Verdana" w:cs="Arial"/>
              </w:rPr>
              <w:t>90</w:t>
            </w:r>
            <w:r w:rsidR="000B689E" w:rsidRPr="009C765E">
              <w:rPr>
                <w:rFonts w:ascii="Verdana" w:hAnsi="Verdana" w:cs="Arial"/>
              </w:rPr>
              <w:t xml:space="preserve"> (42.2%)</w:t>
            </w:r>
          </w:p>
        </w:tc>
      </w:tr>
      <w:tr w:rsidR="009C765E" w:rsidRPr="009C765E" w14:paraId="3F3744A6" w14:textId="77777777" w:rsidTr="008D07B1">
        <w:trPr>
          <w:jc w:val="center"/>
        </w:trPr>
        <w:tc>
          <w:tcPr>
            <w:tcW w:w="6663" w:type="dxa"/>
          </w:tcPr>
          <w:p w14:paraId="1B84EC1B" w14:textId="60293ABB" w:rsidR="009B273B" w:rsidRPr="009C765E" w:rsidRDefault="009B273B" w:rsidP="009B273B">
            <w:pPr>
              <w:jc w:val="right"/>
              <w:rPr>
                <w:rFonts w:ascii="Verdana" w:hAnsi="Verdana" w:cs="Arial"/>
              </w:rPr>
            </w:pPr>
            <w:r w:rsidRPr="009C765E">
              <w:rPr>
                <w:rFonts w:ascii="Verdana" w:hAnsi="Verdana" w:cs="Arial"/>
              </w:rPr>
              <w:t>2</w:t>
            </w:r>
          </w:p>
        </w:tc>
        <w:tc>
          <w:tcPr>
            <w:tcW w:w="2126" w:type="dxa"/>
          </w:tcPr>
          <w:p w14:paraId="5562828D" w14:textId="4877E120" w:rsidR="009B273B" w:rsidRPr="009C765E" w:rsidRDefault="0017722E" w:rsidP="0017722E">
            <w:pPr>
              <w:rPr>
                <w:rFonts w:ascii="Verdana" w:hAnsi="Verdana" w:cs="Arial"/>
              </w:rPr>
            </w:pPr>
            <w:r w:rsidRPr="009C765E">
              <w:rPr>
                <w:rFonts w:ascii="Verdana" w:hAnsi="Verdana" w:cs="Arial"/>
              </w:rPr>
              <w:t>43</w:t>
            </w:r>
            <w:r w:rsidR="000B689E" w:rsidRPr="009C765E">
              <w:rPr>
                <w:rFonts w:ascii="Verdana" w:hAnsi="Verdana" w:cs="Arial"/>
              </w:rPr>
              <w:t xml:space="preserve"> (20.2%)</w:t>
            </w:r>
          </w:p>
        </w:tc>
      </w:tr>
      <w:tr w:rsidR="009C765E" w:rsidRPr="009C765E" w14:paraId="3DFE9520" w14:textId="77777777" w:rsidTr="008D07B1">
        <w:trPr>
          <w:jc w:val="center"/>
        </w:trPr>
        <w:tc>
          <w:tcPr>
            <w:tcW w:w="6663" w:type="dxa"/>
          </w:tcPr>
          <w:p w14:paraId="3269F0CB" w14:textId="33AC8FFC" w:rsidR="009B273B" w:rsidRPr="009C765E" w:rsidRDefault="009B273B" w:rsidP="009B273B">
            <w:pPr>
              <w:jc w:val="right"/>
              <w:rPr>
                <w:rFonts w:ascii="Verdana" w:hAnsi="Verdana" w:cs="Arial"/>
              </w:rPr>
            </w:pPr>
            <w:r w:rsidRPr="009C765E">
              <w:rPr>
                <w:rFonts w:ascii="Verdana" w:hAnsi="Verdana" w:cs="Arial"/>
              </w:rPr>
              <w:t>3</w:t>
            </w:r>
          </w:p>
        </w:tc>
        <w:tc>
          <w:tcPr>
            <w:tcW w:w="2126" w:type="dxa"/>
          </w:tcPr>
          <w:p w14:paraId="25475E6F" w14:textId="0F175475" w:rsidR="009B273B" w:rsidRPr="009C765E" w:rsidRDefault="0017722E" w:rsidP="0017722E">
            <w:pPr>
              <w:rPr>
                <w:rFonts w:ascii="Verdana" w:hAnsi="Verdana" w:cs="Arial"/>
              </w:rPr>
            </w:pPr>
            <w:r w:rsidRPr="009C765E">
              <w:rPr>
                <w:rFonts w:ascii="Verdana" w:hAnsi="Verdana" w:cs="Arial"/>
              </w:rPr>
              <w:t>20</w:t>
            </w:r>
            <w:r w:rsidR="000B689E" w:rsidRPr="009C765E">
              <w:rPr>
                <w:rFonts w:ascii="Verdana" w:hAnsi="Verdana" w:cs="Arial"/>
              </w:rPr>
              <w:t xml:space="preserve"> (9.4%)</w:t>
            </w:r>
          </w:p>
        </w:tc>
      </w:tr>
      <w:tr w:rsidR="009C765E" w:rsidRPr="009C765E" w14:paraId="4F565031" w14:textId="77777777" w:rsidTr="008D07B1">
        <w:trPr>
          <w:jc w:val="center"/>
        </w:trPr>
        <w:tc>
          <w:tcPr>
            <w:tcW w:w="6663" w:type="dxa"/>
          </w:tcPr>
          <w:p w14:paraId="5CC8382D" w14:textId="448BE20C" w:rsidR="009B273B" w:rsidRPr="009C765E" w:rsidRDefault="009B273B" w:rsidP="009B273B">
            <w:pPr>
              <w:jc w:val="right"/>
              <w:rPr>
                <w:rFonts w:ascii="Verdana" w:hAnsi="Verdana" w:cs="Arial"/>
              </w:rPr>
            </w:pPr>
            <w:r w:rsidRPr="009C765E">
              <w:rPr>
                <w:rFonts w:ascii="Verdana" w:hAnsi="Verdana" w:cs="Arial"/>
              </w:rPr>
              <w:t>4+</w:t>
            </w:r>
          </w:p>
        </w:tc>
        <w:tc>
          <w:tcPr>
            <w:tcW w:w="2126" w:type="dxa"/>
          </w:tcPr>
          <w:p w14:paraId="0820046C" w14:textId="23A7B1E7" w:rsidR="009B273B" w:rsidRPr="009C765E" w:rsidRDefault="0017722E" w:rsidP="0017722E">
            <w:pPr>
              <w:rPr>
                <w:rFonts w:ascii="Verdana" w:hAnsi="Verdana" w:cs="Arial"/>
              </w:rPr>
            </w:pPr>
            <w:r w:rsidRPr="009C765E">
              <w:rPr>
                <w:rFonts w:ascii="Verdana" w:hAnsi="Verdana" w:cs="Arial"/>
              </w:rPr>
              <w:t>33</w:t>
            </w:r>
            <w:r w:rsidR="000B689E" w:rsidRPr="009C765E">
              <w:rPr>
                <w:rFonts w:ascii="Verdana" w:hAnsi="Verdana" w:cs="Arial"/>
              </w:rPr>
              <w:t xml:space="preserve"> (15.5%)</w:t>
            </w:r>
          </w:p>
        </w:tc>
      </w:tr>
      <w:tr w:rsidR="009C765E" w:rsidRPr="009C765E" w14:paraId="7757F958" w14:textId="77777777" w:rsidTr="008D07B1">
        <w:trPr>
          <w:jc w:val="center"/>
        </w:trPr>
        <w:tc>
          <w:tcPr>
            <w:tcW w:w="6663" w:type="dxa"/>
          </w:tcPr>
          <w:p w14:paraId="44D8F71B" w14:textId="517E2710" w:rsidR="009B273B" w:rsidRPr="009C765E" w:rsidRDefault="00531463" w:rsidP="009B273B">
            <w:pPr>
              <w:jc w:val="right"/>
              <w:rPr>
                <w:rFonts w:ascii="Verdana" w:hAnsi="Verdana" w:cs="Arial"/>
              </w:rPr>
            </w:pPr>
            <w:r w:rsidRPr="009C765E">
              <w:rPr>
                <w:rFonts w:ascii="Verdana" w:hAnsi="Verdana" w:cs="Arial"/>
                <w:bCs/>
              </w:rPr>
              <w:t>Prefer not to answer</w:t>
            </w:r>
            <w:r w:rsidRPr="009C765E">
              <w:rPr>
                <w:rFonts w:ascii="Verdana" w:hAnsi="Verdana" w:cs="Arial"/>
              </w:rPr>
              <w:t xml:space="preserve"> </w:t>
            </w:r>
            <w:r w:rsidRPr="009C765E">
              <w:rPr>
                <w:rFonts w:ascii="Verdana" w:hAnsi="Verdana" w:cs="Arial"/>
                <w:bCs/>
              </w:rPr>
              <w:t>or no response</w:t>
            </w:r>
          </w:p>
        </w:tc>
        <w:tc>
          <w:tcPr>
            <w:tcW w:w="2126" w:type="dxa"/>
          </w:tcPr>
          <w:p w14:paraId="528C9C60" w14:textId="17125DFD" w:rsidR="009B273B" w:rsidRPr="009C765E" w:rsidRDefault="0017722E" w:rsidP="0017722E">
            <w:pPr>
              <w:rPr>
                <w:rFonts w:ascii="Verdana" w:hAnsi="Verdana" w:cs="Arial"/>
              </w:rPr>
            </w:pPr>
            <w:r w:rsidRPr="009C765E">
              <w:rPr>
                <w:rFonts w:ascii="Verdana" w:hAnsi="Verdana" w:cs="Arial"/>
              </w:rPr>
              <w:t>9</w:t>
            </w:r>
            <w:r w:rsidR="00184ACD" w:rsidRPr="009C765E">
              <w:rPr>
                <w:rFonts w:ascii="Verdana" w:hAnsi="Verdana" w:cs="Arial"/>
              </w:rPr>
              <w:t xml:space="preserve"> (4.2%)</w:t>
            </w:r>
          </w:p>
        </w:tc>
      </w:tr>
      <w:tr w:rsidR="009C765E" w:rsidRPr="009C765E" w14:paraId="6FDF0B0E" w14:textId="77777777" w:rsidTr="008D07B1">
        <w:trPr>
          <w:jc w:val="center"/>
        </w:trPr>
        <w:tc>
          <w:tcPr>
            <w:tcW w:w="6663" w:type="dxa"/>
          </w:tcPr>
          <w:p w14:paraId="54648D6B" w14:textId="77777777" w:rsidR="000A05E1" w:rsidRPr="009C765E" w:rsidRDefault="000A05E1" w:rsidP="00B474FC">
            <w:pPr>
              <w:rPr>
                <w:rFonts w:ascii="Verdana" w:hAnsi="Verdana" w:cs="Arial"/>
                <w:b/>
                <w:bCs/>
              </w:rPr>
            </w:pPr>
            <w:r w:rsidRPr="009C765E">
              <w:rPr>
                <w:rFonts w:ascii="Verdana" w:hAnsi="Verdana" w:cs="Arial"/>
                <w:b/>
              </w:rPr>
              <w:t>Types of assistive devices, aids, and service animals</w:t>
            </w:r>
          </w:p>
        </w:tc>
        <w:tc>
          <w:tcPr>
            <w:tcW w:w="2126" w:type="dxa"/>
          </w:tcPr>
          <w:p w14:paraId="3092193D" w14:textId="77777777" w:rsidR="000A05E1" w:rsidRPr="009C765E" w:rsidRDefault="000A05E1" w:rsidP="00B474FC">
            <w:pPr>
              <w:jc w:val="center"/>
              <w:rPr>
                <w:rFonts w:ascii="Verdana" w:hAnsi="Verdana" w:cs="Arial"/>
              </w:rPr>
            </w:pPr>
          </w:p>
        </w:tc>
      </w:tr>
      <w:tr w:rsidR="009C765E" w:rsidRPr="009C765E" w14:paraId="6892DE80" w14:textId="77777777" w:rsidTr="008D07B1">
        <w:trPr>
          <w:jc w:val="center"/>
        </w:trPr>
        <w:tc>
          <w:tcPr>
            <w:tcW w:w="6663" w:type="dxa"/>
          </w:tcPr>
          <w:p w14:paraId="4D55E546" w14:textId="040F12BE" w:rsidR="00385EAE" w:rsidRPr="009C765E" w:rsidRDefault="00385EAE" w:rsidP="00385EAE">
            <w:pPr>
              <w:jc w:val="right"/>
              <w:rPr>
                <w:rFonts w:ascii="Verdana" w:hAnsi="Verdana" w:cs="Arial"/>
              </w:rPr>
            </w:pPr>
            <w:r w:rsidRPr="009C765E">
              <w:rPr>
                <w:rFonts w:ascii="Verdana" w:hAnsi="Verdana" w:cs="Arial"/>
              </w:rPr>
              <w:t>Glasses/Contact Lenses</w:t>
            </w:r>
          </w:p>
        </w:tc>
        <w:tc>
          <w:tcPr>
            <w:tcW w:w="2126" w:type="dxa"/>
          </w:tcPr>
          <w:p w14:paraId="734992D5" w14:textId="514EC8B5" w:rsidR="00385EAE" w:rsidRPr="009C765E" w:rsidRDefault="00385EAE" w:rsidP="00385EAE">
            <w:pPr>
              <w:jc w:val="center"/>
              <w:rPr>
                <w:rFonts w:ascii="Verdana" w:hAnsi="Verdana" w:cs="Arial"/>
              </w:rPr>
            </w:pPr>
            <w:r w:rsidRPr="009C765E">
              <w:rPr>
                <w:rFonts w:ascii="Verdana" w:hAnsi="Verdana" w:cs="Arial"/>
              </w:rPr>
              <w:t>71 (33.3%)</w:t>
            </w:r>
          </w:p>
        </w:tc>
      </w:tr>
      <w:tr w:rsidR="009C765E" w:rsidRPr="009C765E" w14:paraId="17C7651C" w14:textId="77777777" w:rsidTr="008D07B1">
        <w:trPr>
          <w:jc w:val="center"/>
        </w:trPr>
        <w:tc>
          <w:tcPr>
            <w:tcW w:w="6663" w:type="dxa"/>
          </w:tcPr>
          <w:p w14:paraId="5AB80661" w14:textId="4B53C5FD" w:rsidR="00385EAE" w:rsidRPr="009C765E" w:rsidRDefault="00385EAE" w:rsidP="00385EAE">
            <w:pPr>
              <w:jc w:val="right"/>
              <w:rPr>
                <w:rFonts w:ascii="Verdana" w:hAnsi="Verdana" w:cs="Arial"/>
              </w:rPr>
            </w:pPr>
            <w:r w:rsidRPr="009C765E">
              <w:rPr>
                <w:rFonts w:ascii="Verdana" w:hAnsi="Verdana" w:cs="Arial"/>
              </w:rPr>
              <w:t>Screen-Reader/Voice-Over Devices</w:t>
            </w:r>
          </w:p>
        </w:tc>
        <w:tc>
          <w:tcPr>
            <w:tcW w:w="2126" w:type="dxa"/>
          </w:tcPr>
          <w:p w14:paraId="60D99F76" w14:textId="26FED0F3" w:rsidR="00385EAE" w:rsidRPr="009C765E" w:rsidRDefault="00385EAE" w:rsidP="00385EAE">
            <w:pPr>
              <w:jc w:val="center"/>
              <w:rPr>
                <w:rFonts w:ascii="Verdana" w:hAnsi="Verdana" w:cs="Arial"/>
              </w:rPr>
            </w:pPr>
            <w:r w:rsidRPr="009C765E">
              <w:rPr>
                <w:rFonts w:ascii="Verdana" w:hAnsi="Verdana" w:cs="Arial"/>
              </w:rPr>
              <w:t>52 (24.4%)</w:t>
            </w:r>
          </w:p>
        </w:tc>
      </w:tr>
      <w:tr w:rsidR="009C765E" w:rsidRPr="009C765E" w14:paraId="407452E0" w14:textId="77777777" w:rsidTr="008D07B1">
        <w:trPr>
          <w:jc w:val="center"/>
        </w:trPr>
        <w:tc>
          <w:tcPr>
            <w:tcW w:w="6663" w:type="dxa"/>
          </w:tcPr>
          <w:p w14:paraId="577EA495" w14:textId="0C30F528" w:rsidR="00385EAE" w:rsidRPr="009C765E" w:rsidRDefault="00385EAE" w:rsidP="00385EAE">
            <w:pPr>
              <w:jc w:val="right"/>
              <w:rPr>
                <w:rFonts w:ascii="Verdana" w:hAnsi="Verdana" w:cs="Arial"/>
              </w:rPr>
            </w:pPr>
            <w:r w:rsidRPr="009C765E">
              <w:rPr>
                <w:rFonts w:ascii="Verdana" w:hAnsi="Verdana" w:cs="Arial"/>
              </w:rPr>
              <w:lastRenderedPageBreak/>
              <w:t>White Cane</w:t>
            </w:r>
          </w:p>
        </w:tc>
        <w:tc>
          <w:tcPr>
            <w:tcW w:w="2126" w:type="dxa"/>
          </w:tcPr>
          <w:p w14:paraId="307CD7EC" w14:textId="55B9E05B" w:rsidR="00385EAE" w:rsidRPr="009C765E" w:rsidRDefault="00385EAE" w:rsidP="00385EAE">
            <w:pPr>
              <w:jc w:val="center"/>
              <w:rPr>
                <w:rFonts w:ascii="Verdana" w:hAnsi="Verdana" w:cs="Arial"/>
              </w:rPr>
            </w:pPr>
            <w:r w:rsidRPr="009C765E">
              <w:rPr>
                <w:rFonts w:ascii="Verdana" w:hAnsi="Verdana" w:cs="Arial"/>
              </w:rPr>
              <w:t>44 (20.7%)</w:t>
            </w:r>
          </w:p>
        </w:tc>
      </w:tr>
      <w:tr w:rsidR="009C765E" w:rsidRPr="009C765E" w14:paraId="794FF147" w14:textId="77777777" w:rsidTr="008D07B1">
        <w:trPr>
          <w:jc w:val="center"/>
        </w:trPr>
        <w:tc>
          <w:tcPr>
            <w:tcW w:w="6663" w:type="dxa"/>
          </w:tcPr>
          <w:p w14:paraId="499C228E" w14:textId="310A7D20" w:rsidR="00385EAE" w:rsidRPr="009C765E" w:rsidRDefault="00385EAE" w:rsidP="00385EAE">
            <w:pPr>
              <w:jc w:val="right"/>
              <w:rPr>
                <w:rFonts w:ascii="Verdana" w:hAnsi="Verdana" w:cs="Arial"/>
              </w:rPr>
            </w:pPr>
            <w:r w:rsidRPr="009C765E">
              <w:rPr>
                <w:rFonts w:ascii="Verdana" w:hAnsi="Verdana" w:cs="Arial"/>
              </w:rPr>
              <w:t>Stability-Based Walking Aids (i.e. canes, walkers)</w:t>
            </w:r>
          </w:p>
        </w:tc>
        <w:tc>
          <w:tcPr>
            <w:tcW w:w="2126" w:type="dxa"/>
          </w:tcPr>
          <w:p w14:paraId="05E690DC" w14:textId="52F84936" w:rsidR="00385EAE" w:rsidRPr="009C765E" w:rsidRDefault="00385EAE" w:rsidP="00385EAE">
            <w:pPr>
              <w:jc w:val="center"/>
              <w:rPr>
                <w:rFonts w:ascii="Verdana" w:hAnsi="Verdana" w:cs="Arial"/>
              </w:rPr>
            </w:pPr>
            <w:r w:rsidRPr="009C765E">
              <w:rPr>
                <w:rFonts w:ascii="Verdana" w:hAnsi="Verdana" w:cs="Arial"/>
              </w:rPr>
              <w:t>36 (16.9%)</w:t>
            </w:r>
          </w:p>
        </w:tc>
      </w:tr>
      <w:tr w:rsidR="009C765E" w:rsidRPr="009C765E" w14:paraId="70FB6916" w14:textId="77777777" w:rsidTr="008D07B1">
        <w:trPr>
          <w:jc w:val="center"/>
        </w:trPr>
        <w:tc>
          <w:tcPr>
            <w:tcW w:w="6663" w:type="dxa"/>
          </w:tcPr>
          <w:p w14:paraId="0AE83B30" w14:textId="7BB64588" w:rsidR="00385EAE" w:rsidRPr="009C765E" w:rsidRDefault="00385EAE" w:rsidP="00385EAE">
            <w:pPr>
              <w:jc w:val="right"/>
              <w:rPr>
                <w:rFonts w:ascii="Verdana" w:hAnsi="Verdana" w:cs="Arial"/>
              </w:rPr>
            </w:pPr>
            <w:r w:rsidRPr="009C765E">
              <w:rPr>
                <w:rFonts w:ascii="Verdana" w:hAnsi="Verdana" w:cs="Arial"/>
              </w:rPr>
              <w:t>Service Animal</w:t>
            </w:r>
          </w:p>
        </w:tc>
        <w:tc>
          <w:tcPr>
            <w:tcW w:w="2126" w:type="dxa"/>
          </w:tcPr>
          <w:p w14:paraId="0A3366CC" w14:textId="2AD6F66F" w:rsidR="00385EAE" w:rsidRPr="009C765E" w:rsidRDefault="00385EAE" w:rsidP="00385EAE">
            <w:pPr>
              <w:jc w:val="center"/>
              <w:rPr>
                <w:rFonts w:ascii="Verdana" w:hAnsi="Verdana" w:cs="Arial"/>
              </w:rPr>
            </w:pPr>
            <w:r w:rsidRPr="009C765E">
              <w:rPr>
                <w:rFonts w:ascii="Verdana" w:hAnsi="Verdana" w:cs="Arial"/>
              </w:rPr>
              <w:t>31 (14.6%)</w:t>
            </w:r>
          </w:p>
        </w:tc>
      </w:tr>
      <w:tr w:rsidR="009C765E" w:rsidRPr="009C765E" w14:paraId="0395D7AC" w14:textId="77777777" w:rsidTr="008D07B1">
        <w:trPr>
          <w:jc w:val="center"/>
        </w:trPr>
        <w:tc>
          <w:tcPr>
            <w:tcW w:w="6663" w:type="dxa"/>
          </w:tcPr>
          <w:p w14:paraId="77FB6E0B" w14:textId="1BC2D48F" w:rsidR="00385EAE" w:rsidRPr="009C765E" w:rsidRDefault="00385EAE" w:rsidP="00385EAE">
            <w:pPr>
              <w:jc w:val="right"/>
              <w:rPr>
                <w:rFonts w:ascii="Verdana" w:hAnsi="Verdana" w:cs="Arial"/>
              </w:rPr>
            </w:pPr>
            <w:r w:rsidRPr="009C765E">
              <w:rPr>
                <w:rFonts w:ascii="Verdana" w:hAnsi="Verdana" w:cs="Arial"/>
              </w:rPr>
              <w:t xml:space="preserve">Visual Aids (i.e. magnification)  </w:t>
            </w:r>
          </w:p>
        </w:tc>
        <w:tc>
          <w:tcPr>
            <w:tcW w:w="2126" w:type="dxa"/>
          </w:tcPr>
          <w:p w14:paraId="03B9A259" w14:textId="66675F4F" w:rsidR="00385EAE" w:rsidRPr="009C765E" w:rsidRDefault="00385EAE" w:rsidP="00385EAE">
            <w:pPr>
              <w:jc w:val="center"/>
              <w:rPr>
                <w:rFonts w:ascii="Verdana" w:hAnsi="Verdana" w:cs="Arial"/>
              </w:rPr>
            </w:pPr>
            <w:r w:rsidRPr="009C765E">
              <w:rPr>
                <w:rFonts w:ascii="Verdana" w:hAnsi="Verdana" w:cs="Arial"/>
              </w:rPr>
              <w:t>23 (10.8%)</w:t>
            </w:r>
          </w:p>
        </w:tc>
      </w:tr>
      <w:tr w:rsidR="009C765E" w:rsidRPr="009C765E" w14:paraId="39F7DE70" w14:textId="77777777" w:rsidTr="008D07B1">
        <w:trPr>
          <w:jc w:val="center"/>
        </w:trPr>
        <w:tc>
          <w:tcPr>
            <w:tcW w:w="6663" w:type="dxa"/>
          </w:tcPr>
          <w:p w14:paraId="73F349EA" w14:textId="77777777" w:rsidR="00385EAE" w:rsidRPr="009C765E" w:rsidRDefault="00385EAE" w:rsidP="00385EAE">
            <w:pPr>
              <w:jc w:val="right"/>
              <w:rPr>
                <w:rFonts w:ascii="Verdana" w:hAnsi="Verdana" w:cs="Arial"/>
              </w:rPr>
            </w:pPr>
            <w:r w:rsidRPr="009C765E">
              <w:rPr>
                <w:rFonts w:ascii="Verdana" w:hAnsi="Verdana" w:cs="Arial"/>
              </w:rPr>
              <w:t>Wheeled Mobility Devices</w:t>
            </w:r>
          </w:p>
        </w:tc>
        <w:tc>
          <w:tcPr>
            <w:tcW w:w="2126" w:type="dxa"/>
          </w:tcPr>
          <w:p w14:paraId="576788CC" w14:textId="77777777" w:rsidR="00385EAE" w:rsidRPr="009C765E" w:rsidRDefault="00385EAE" w:rsidP="00385EAE">
            <w:pPr>
              <w:jc w:val="center"/>
              <w:rPr>
                <w:rFonts w:ascii="Verdana" w:hAnsi="Verdana" w:cs="Arial"/>
              </w:rPr>
            </w:pPr>
            <w:r w:rsidRPr="009C765E">
              <w:rPr>
                <w:rFonts w:ascii="Verdana" w:hAnsi="Verdana" w:cs="Arial"/>
              </w:rPr>
              <w:t>21 (9.9%)</w:t>
            </w:r>
          </w:p>
        </w:tc>
      </w:tr>
      <w:tr w:rsidR="009C765E" w:rsidRPr="009C765E" w14:paraId="789F13CE" w14:textId="77777777" w:rsidTr="008D07B1">
        <w:trPr>
          <w:jc w:val="center"/>
        </w:trPr>
        <w:tc>
          <w:tcPr>
            <w:tcW w:w="6663" w:type="dxa"/>
          </w:tcPr>
          <w:p w14:paraId="751D50D7" w14:textId="5C1D0814" w:rsidR="00385EAE" w:rsidRPr="009C765E" w:rsidRDefault="00385EAE" w:rsidP="00385EAE">
            <w:pPr>
              <w:jc w:val="right"/>
              <w:rPr>
                <w:rFonts w:ascii="Verdana" w:hAnsi="Verdana" w:cs="Arial"/>
              </w:rPr>
            </w:pPr>
            <w:r w:rsidRPr="009C765E">
              <w:rPr>
                <w:rFonts w:ascii="Verdana" w:hAnsi="Verdana" w:cs="Arial"/>
              </w:rPr>
              <w:t>Hearing Aids</w:t>
            </w:r>
          </w:p>
        </w:tc>
        <w:tc>
          <w:tcPr>
            <w:tcW w:w="2126" w:type="dxa"/>
          </w:tcPr>
          <w:p w14:paraId="00B3465D" w14:textId="6FF8F2F4" w:rsidR="00385EAE" w:rsidRPr="009C765E" w:rsidRDefault="00385EAE" w:rsidP="00385EAE">
            <w:pPr>
              <w:jc w:val="center"/>
              <w:rPr>
                <w:rFonts w:ascii="Verdana" w:hAnsi="Verdana" w:cs="Arial"/>
              </w:rPr>
            </w:pPr>
            <w:r w:rsidRPr="009C765E">
              <w:rPr>
                <w:rFonts w:ascii="Verdana" w:hAnsi="Verdana" w:cs="Arial"/>
              </w:rPr>
              <w:t>17 (8.0%)</w:t>
            </w:r>
          </w:p>
        </w:tc>
      </w:tr>
      <w:tr w:rsidR="009C765E" w:rsidRPr="009C765E" w14:paraId="46DB3CE3" w14:textId="77777777" w:rsidTr="008D07B1">
        <w:trPr>
          <w:jc w:val="center"/>
        </w:trPr>
        <w:tc>
          <w:tcPr>
            <w:tcW w:w="6663" w:type="dxa"/>
          </w:tcPr>
          <w:p w14:paraId="09C7C49F" w14:textId="2191D2A6" w:rsidR="00385EAE" w:rsidRPr="009C765E" w:rsidRDefault="00385EAE" w:rsidP="00385EAE">
            <w:pPr>
              <w:jc w:val="right"/>
              <w:rPr>
                <w:rFonts w:ascii="Verdana" w:hAnsi="Verdana" w:cs="Arial"/>
              </w:rPr>
            </w:pPr>
            <w:r w:rsidRPr="009C765E">
              <w:rPr>
                <w:rFonts w:ascii="Verdana" w:hAnsi="Verdana" w:cs="Arial"/>
              </w:rPr>
              <w:t>Structural/Functional Braces</w:t>
            </w:r>
          </w:p>
        </w:tc>
        <w:tc>
          <w:tcPr>
            <w:tcW w:w="2126" w:type="dxa"/>
          </w:tcPr>
          <w:p w14:paraId="4FCEAD4D" w14:textId="28A61E43" w:rsidR="00385EAE" w:rsidRPr="009C765E" w:rsidRDefault="00385EAE" w:rsidP="00385EAE">
            <w:pPr>
              <w:jc w:val="center"/>
              <w:rPr>
                <w:rFonts w:ascii="Verdana" w:hAnsi="Verdana" w:cs="Arial"/>
              </w:rPr>
            </w:pPr>
            <w:r w:rsidRPr="009C765E">
              <w:rPr>
                <w:rFonts w:ascii="Verdana" w:hAnsi="Verdana" w:cs="Arial"/>
              </w:rPr>
              <w:t>4 (1.9%)</w:t>
            </w:r>
          </w:p>
        </w:tc>
      </w:tr>
      <w:tr w:rsidR="008D07B1" w:rsidRPr="009C765E" w14:paraId="62B43BDD" w14:textId="77777777" w:rsidTr="008D07B1">
        <w:trPr>
          <w:jc w:val="center"/>
        </w:trPr>
        <w:tc>
          <w:tcPr>
            <w:tcW w:w="6663" w:type="dxa"/>
            <w:tcBorders>
              <w:bottom w:val="single" w:sz="4" w:space="0" w:color="auto"/>
            </w:tcBorders>
          </w:tcPr>
          <w:p w14:paraId="63BBA91A" w14:textId="77777777" w:rsidR="00385EAE" w:rsidRPr="009C765E" w:rsidRDefault="00385EAE" w:rsidP="00385EAE">
            <w:pPr>
              <w:jc w:val="right"/>
              <w:rPr>
                <w:rFonts w:ascii="Verdana" w:hAnsi="Verdana" w:cs="Arial"/>
              </w:rPr>
            </w:pPr>
            <w:r w:rsidRPr="009C765E">
              <w:rPr>
                <w:rFonts w:ascii="Verdana" w:hAnsi="Verdana" w:cs="Arial"/>
              </w:rPr>
              <w:t>Not Applicable/No Response</w:t>
            </w:r>
          </w:p>
        </w:tc>
        <w:tc>
          <w:tcPr>
            <w:tcW w:w="2126" w:type="dxa"/>
            <w:tcBorders>
              <w:bottom w:val="single" w:sz="4" w:space="0" w:color="auto"/>
            </w:tcBorders>
          </w:tcPr>
          <w:p w14:paraId="31534614" w14:textId="77777777" w:rsidR="00385EAE" w:rsidRPr="009C765E" w:rsidRDefault="00385EAE" w:rsidP="00385EAE">
            <w:pPr>
              <w:jc w:val="center"/>
              <w:rPr>
                <w:rFonts w:ascii="Verdana" w:hAnsi="Verdana" w:cs="Arial"/>
              </w:rPr>
            </w:pPr>
            <w:r w:rsidRPr="009C765E">
              <w:rPr>
                <w:rFonts w:ascii="Verdana" w:hAnsi="Verdana" w:cs="Arial"/>
              </w:rPr>
              <w:t>35 (16.4%)</w:t>
            </w:r>
          </w:p>
        </w:tc>
      </w:tr>
    </w:tbl>
    <w:p w14:paraId="19EF6E1B" w14:textId="77777777" w:rsidR="00A30982" w:rsidRPr="009C765E" w:rsidRDefault="00A30982" w:rsidP="004319F1">
      <w:pPr>
        <w:rPr>
          <w:rFonts w:ascii="Verdana" w:hAnsi="Verdana" w:cs="Arial"/>
        </w:rPr>
      </w:pPr>
    </w:p>
    <w:p w14:paraId="33FB189B" w14:textId="5416319A" w:rsidR="00FA2D9A" w:rsidRPr="009C765E" w:rsidRDefault="00971400" w:rsidP="00A30982">
      <w:pPr>
        <w:rPr>
          <w:rFonts w:ascii="Verdana" w:hAnsi="Verdana" w:cs="Arial"/>
        </w:rPr>
      </w:pPr>
      <w:r w:rsidRPr="009C765E">
        <w:rPr>
          <w:rFonts w:ascii="Verdana" w:hAnsi="Verdana" w:cs="Arial"/>
        </w:rPr>
        <w:t>Figures 11</w:t>
      </w:r>
      <w:r w:rsidR="00BE6D3A" w:rsidRPr="009C765E">
        <w:rPr>
          <w:rFonts w:ascii="Verdana" w:hAnsi="Verdana" w:cs="Arial"/>
        </w:rPr>
        <w:t xml:space="preserve"> to </w:t>
      </w:r>
      <w:r w:rsidRPr="009C765E">
        <w:rPr>
          <w:rFonts w:ascii="Verdana" w:hAnsi="Verdana" w:cs="Arial"/>
        </w:rPr>
        <w:t>13</w:t>
      </w:r>
      <w:r w:rsidR="001E334C" w:rsidRPr="009C765E">
        <w:rPr>
          <w:rFonts w:ascii="Verdana" w:hAnsi="Verdana" w:cs="Arial"/>
        </w:rPr>
        <w:t xml:space="preserve"> </w:t>
      </w:r>
      <w:r w:rsidR="00BE6D3A" w:rsidRPr="009C765E">
        <w:rPr>
          <w:rFonts w:ascii="Verdana" w:hAnsi="Verdana" w:cs="Arial"/>
        </w:rPr>
        <w:t xml:space="preserve">below </w:t>
      </w:r>
      <w:r w:rsidR="001E334C" w:rsidRPr="009C765E">
        <w:rPr>
          <w:rFonts w:ascii="Verdana" w:hAnsi="Verdana" w:cs="Arial"/>
        </w:rPr>
        <w:t>summarize the barriers reported by survey participants when using wayfinding technology. Barriers are summarized according to themes and presented as those commonly reported across both public and personal techn</w:t>
      </w:r>
      <w:r w:rsidRPr="009C765E">
        <w:rPr>
          <w:rFonts w:ascii="Verdana" w:hAnsi="Verdana" w:cs="Arial"/>
        </w:rPr>
        <w:t>ologies (</w:t>
      </w:r>
      <w:r w:rsidR="00FE1099" w:rsidRPr="009C765E">
        <w:rPr>
          <w:rFonts w:ascii="Verdana" w:hAnsi="Verdana" w:cs="Arial"/>
        </w:rPr>
        <w:fldChar w:fldCharType="begin"/>
      </w:r>
      <w:r w:rsidR="00FE1099" w:rsidRPr="009C765E">
        <w:rPr>
          <w:rFonts w:ascii="Verdana" w:hAnsi="Verdana" w:cs="Arial"/>
        </w:rPr>
        <w:instrText xml:space="preserve"> REF _Ref144230944 \h  \* MERGEFORMAT </w:instrText>
      </w:r>
      <w:r w:rsidR="00FE1099" w:rsidRPr="009C765E">
        <w:rPr>
          <w:rFonts w:ascii="Verdana" w:hAnsi="Verdana" w:cs="Arial"/>
        </w:rPr>
      </w:r>
      <w:r w:rsidR="00FE1099" w:rsidRPr="009C765E">
        <w:rPr>
          <w:rFonts w:ascii="Verdana" w:hAnsi="Verdana" w:cs="Arial"/>
        </w:rPr>
        <w:fldChar w:fldCharType="separate"/>
      </w:r>
      <w:r w:rsidR="00D50C1D" w:rsidRPr="009C765E">
        <w:rPr>
          <w:rFonts w:ascii="Verdana" w:hAnsi="Verdana" w:cs="Arial"/>
        </w:rPr>
        <w:t xml:space="preserve">Figure </w:t>
      </w:r>
      <w:r w:rsidR="00D50C1D" w:rsidRPr="009C765E">
        <w:rPr>
          <w:rFonts w:ascii="Verdana" w:hAnsi="Verdana" w:cs="Arial"/>
          <w:noProof/>
        </w:rPr>
        <w:t>11</w:t>
      </w:r>
      <w:r w:rsidR="00FE1099" w:rsidRPr="009C765E">
        <w:rPr>
          <w:rFonts w:ascii="Verdana" w:hAnsi="Verdana" w:cs="Arial"/>
        </w:rPr>
        <w:fldChar w:fldCharType="end"/>
      </w:r>
      <w:r w:rsidR="001E334C" w:rsidRPr="009C765E">
        <w:rPr>
          <w:rFonts w:ascii="Verdana" w:hAnsi="Verdana" w:cs="Arial"/>
        </w:rPr>
        <w:t>), barriers for pers</w:t>
      </w:r>
      <w:r w:rsidR="003A3055" w:rsidRPr="009C765E">
        <w:rPr>
          <w:rFonts w:ascii="Verdana" w:hAnsi="Verdana" w:cs="Arial"/>
        </w:rPr>
        <w:t>o</w:t>
      </w:r>
      <w:r w:rsidRPr="009C765E">
        <w:rPr>
          <w:rFonts w:ascii="Verdana" w:hAnsi="Verdana" w:cs="Arial"/>
        </w:rPr>
        <w:t>nal technologies only (</w:t>
      </w:r>
      <w:r w:rsidR="00FE1099" w:rsidRPr="009C765E">
        <w:rPr>
          <w:rFonts w:ascii="Verdana" w:hAnsi="Verdana" w:cs="Arial"/>
        </w:rPr>
        <w:fldChar w:fldCharType="begin"/>
      </w:r>
      <w:r w:rsidR="00FE1099" w:rsidRPr="009C765E">
        <w:rPr>
          <w:rFonts w:ascii="Verdana" w:hAnsi="Verdana" w:cs="Arial"/>
        </w:rPr>
        <w:instrText xml:space="preserve"> REF _Ref144230959 \h  \* MERGEFORMAT </w:instrText>
      </w:r>
      <w:r w:rsidR="00FE1099" w:rsidRPr="009C765E">
        <w:rPr>
          <w:rFonts w:ascii="Verdana" w:hAnsi="Verdana" w:cs="Arial"/>
        </w:rPr>
      </w:r>
      <w:r w:rsidR="00FE1099" w:rsidRPr="009C765E">
        <w:rPr>
          <w:rFonts w:ascii="Verdana" w:hAnsi="Verdana" w:cs="Arial"/>
        </w:rPr>
        <w:fldChar w:fldCharType="separate"/>
      </w:r>
      <w:r w:rsidR="00D50C1D" w:rsidRPr="009C765E">
        <w:rPr>
          <w:rFonts w:ascii="Verdana" w:hAnsi="Verdana" w:cs="Arial"/>
        </w:rPr>
        <w:t xml:space="preserve">Figure </w:t>
      </w:r>
      <w:r w:rsidR="00D50C1D" w:rsidRPr="009C765E">
        <w:rPr>
          <w:rFonts w:ascii="Verdana" w:hAnsi="Verdana" w:cs="Arial"/>
          <w:noProof/>
        </w:rPr>
        <w:t>12</w:t>
      </w:r>
      <w:r w:rsidR="00FE1099" w:rsidRPr="009C765E">
        <w:rPr>
          <w:rFonts w:ascii="Verdana" w:hAnsi="Verdana" w:cs="Arial"/>
        </w:rPr>
        <w:fldChar w:fldCharType="end"/>
      </w:r>
      <w:r w:rsidR="001E334C" w:rsidRPr="009C765E">
        <w:rPr>
          <w:rFonts w:ascii="Verdana" w:hAnsi="Verdana" w:cs="Arial"/>
        </w:rPr>
        <w:t>) and barriers related to</w:t>
      </w:r>
      <w:r w:rsidR="003A3055" w:rsidRPr="009C765E">
        <w:rPr>
          <w:rFonts w:ascii="Verdana" w:hAnsi="Verdana" w:cs="Arial"/>
        </w:rPr>
        <w:t xml:space="preserve"> public te</w:t>
      </w:r>
      <w:r w:rsidRPr="009C765E">
        <w:rPr>
          <w:rFonts w:ascii="Verdana" w:hAnsi="Verdana" w:cs="Arial"/>
        </w:rPr>
        <w:t>chnology use (</w:t>
      </w:r>
      <w:r w:rsidR="00FE1099" w:rsidRPr="009C765E">
        <w:rPr>
          <w:rFonts w:ascii="Verdana" w:hAnsi="Verdana" w:cs="Arial"/>
        </w:rPr>
        <w:fldChar w:fldCharType="begin"/>
      </w:r>
      <w:r w:rsidR="00FE1099" w:rsidRPr="009C765E">
        <w:rPr>
          <w:rFonts w:ascii="Verdana" w:hAnsi="Verdana" w:cs="Arial"/>
        </w:rPr>
        <w:instrText xml:space="preserve"> REF _Ref144230968 \h  \* MERGEFORMAT </w:instrText>
      </w:r>
      <w:r w:rsidR="00FE1099" w:rsidRPr="009C765E">
        <w:rPr>
          <w:rFonts w:ascii="Verdana" w:hAnsi="Verdana" w:cs="Arial"/>
        </w:rPr>
      </w:r>
      <w:r w:rsidR="00FE1099" w:rsidRPr="009C765E">
        <w:rPr>
          <w:rFonts w:ascii="Verdana" w:hAnsi="Verdana" w:cs="Arial"/>
        </w:rPr>
        <w:fldChar w:fldCharType="separate"/>
      </w:r>
      <w:r w:rsidR="00D50C1D" w:rsidRPr="009C765E">
        <w:rPr>
          <w:rFonts w:ascii="Verdana" w:hAnsi="Verdana" w:cs="Arial"/>
        </w:rPr>
        <w:t xml:space="preserve">Figure </w:t>
      </w:r>
      <w:r w:rsidR="00D50C1D" w:rsidRPr="009C765E">
        <w:rPr>
          <w:rFonts w:ascii="Verdana" w:hAnsi="Verdana" w:cs="Arial"/>
          <w:noProof/>
        </w:rPr>
        <w:t>13</w:t>
      </w:r>
      <w:r w:rsidR="00FE1099" w:rsidRPr="009C765E">
        <w:rPr>
          <w:rFonts w:ascii="Verdana" w:hAnsi="Verdana" w:cs="Arial"/>
        </w:rPr>
        <w:fldChar w:fldCharType="end"/>
      </w:r>
      <w:r w:rsidR="001E334C" w:rsidRPr="009C765E">
        <w:rPr>
          <w:rFonts w:ascii="Verdana" w:hAnsi="Verdana" w:cs="Arial"/>
        </w:rPr>
        <w:t>).</w:t>
      </w:r>
      <w:r w:rsidR="001B3E90" w:rsidRPr="009C765E">
        <w:rPr>
          <w:rFonts w:ascii="Verdana" w:hAnsi="Verdana" w:cs="Arial"/>
        </w:rPr>
        <w:t xml:space="preserve"> </w:t>
      </w:r>
      <w:r w:rsidR="00A30982" w:rsidRPr="009C765E">
        <w:rPr>
          <w:rFonts w:ascii="Verdana" w:hAnsi="Verdana" w:cs="Arial"/>
        </w:rPr>
        <w:t>The personal technology category consists of mobile apps, websites, and wearable devices</w:t>
      </w:r>
      <w:r w:rsidR="001E334C" w:rsidRPr="009C765E">
        <w:rPr>
          <w:rFonts w:ascii="Verdana" w:hAnsi="Verdana" w:cs="Arial"/>
        </w:rPr>
        <w:t>. P</w:t>
      </w:r>
      <w:r w:rsidR="00A30982" w:rsidRPr="009C765E">
        <w:rPr>
          <w:rFonts w:ascii="Verdana" w:hAnsi="Verdana" w:cs="Arial"/>
        </w:rPr>
        <w:t>ublic technology includes digital and tactile interfaces.</w:t>
      </w:r>
      <w:r w:rsidR="00FA2D9A" w:rsidRPr="009C765E">
        <w:rPr>
          <w:rFonts w:ascii="Verdana" w:hAnsi="Verdana" w:cs="Arial"/>
        </w:rPr>
        <w:t xml:space="preserve"> </w:t>
      </w:r>
    </w:p>
    <w:p w14:paraId="28748AC7" w14:textId="77777777" w:rsidR="00FA2D9A" w:rsidRPr="009C765E" w:rsidRDefault="00FA2D9A" w:rsidP="00A30982">
      <w:pPr>
        <w:rPr>
          <w:rFonts w:ascii="Verdana" w:hAnsi="Verdana" w:cs="Arial"/>
        </w:rPr>
      </w:pPr>
    </w:p>
    <w:p w14:paraId="487982E6" w14:textId="29F3D9FF" w:rsidR="001E334C" w:rsidRPr="00FB51F3" w:rsidRDefault="00FA2D9A" w:rsidP="00FB51F3">
      <w:pPr>
        <w:rPr>
          <w:rStyle w:val="normaltextrun"/>
          <w:rFonts w:ascii="Verdana" w:hAnsi="Verdana" w:cs="Arial"/>
          <w:highlight w:val="yellow"/>
        </w:rPr>
      </w:pPr>
      <w:r w:rsidRPr="009C765E">
        <w:rPr>
          <w:rFonts w:ascii="Verdana" w:hAnsi="Verdana" w:cs="Arial"/>
          <w:noProof/>
          <w:lang w:val="en-US"/>
        </w:rPr>
        <w:drawing>
          <wp:inline distT="0" distB="0" distL="0" distR="0" wp14:anchorId="18041CF1" wp14:editId="7DCDF50B">
            <wp:extent cx="5943600" cy="2644775"/>
            <wp:effectExtent l="0" t="0" r="0" b="3175"/>
            <wp:docPr id="32" name="Picture 32" descr="This figure summarizes in outlined text boxes the various themes and specific barriers report by individuals when using wayfinding technologies common for public and personal technology. Themes and specific barriers include: Information provision (i.e. lack of real-time information, non-specific/outdated/incorrection information, lack of alternative routes); Compatibility (i.e. incompatible with other accessibility tools); Demands on personal resources (i.e. tech literacy requirements)" title="Barriers to wayfinding tech common across public and personal 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Fig_Barriers common.png"/>
                    <pic:cNvPicPr/>
                  </pic:nvPicPr>
                  <pic:blipFill>
                    <a:blip r:embed="rId19">
                      <a:extLst>
                        <a:ext uri="{28A0092B-C50C-407E-A947-70E740481C1C}">
                          <a14:useLocalDpi xmlns:a14="http://schemas.microsoft.com/office/drawing/2010/main" val="0"/>
                        </a:ext>
                      </a:extLst>
                    </a:blip>
                    <a:stretch>
                      <a:fillRect/>
                    </a:stretch>
                  </pic:blipFill>
                  <pic:spPr>
                    <a:xfrm>
                      <a:off x="0" y="0"/>
                      <a:ext cx="5943600" cy="2644775"/>
                    </a:xfrm>
                    <a:prstGeom prst="rect">
                      <a:avLst/>
                    </a:prstGeom>
                  </pic:spPr>
                </pic:pic>
              </a:graphicData>
            </a:graphic>
          </wp:inline>
        </w:drawing>
      </w:r>
    </w:p>
    <w:p w14:paraId="323DA0B0" w14:textId="3F5E6E7A" w:rsidR="004D52BD" w:rsidRPr="009C765E" w:rsidRDefault="00C3223B" w:rsidP="004E406D">
      <w:pPr>
        <w:pStyle w:val="Caption"/>
        <w:jc w:val="left"/>
        <w:rPr>
          <w:rStyle w:val="eop"/>
          <w:rFonts w:ascii="Verdana" w:hAnsi="Verdana" w:cs="Arial"/>
          <w:b/>
          <w:color w:val="auto"/>
          <w:sz w:val="24"/>
          <w:szCs w:val="24"/>
        </w:rPr>
      </w:pPr>
      <w:bookmarkStart w:id="34" w:name="_Ref144230944"/>
      <w:bookmarkStart w:id="35" w:name="_Toc144112269"/>
      <w:r w:rsidRPr="009C765E">
        <w:rPr>
          <w:rFonts w:ascii="Verdana" w:hAnsi="Verdana" w:cs="Arial"/>
          <w:b/>
          <w:color w:val="auto"/>
          <w:sz w:val="24"/>
          <w:szCs w:val="24"/>
        </w:rPr>
        <w:t xml:space="preserve">Figure </w:t>
      </w:r>
      <w:r w:rsidRPr="009C765E">
        <w:rPr>
          <w:rFonts w:ascii="Verdana" w:hAnsi="Verdana" w:cs="Arial"/>
          <w:b/>
          <w:color w:val="auto"/>
          <w:sz w:val="24"/>
          <w:szCs w:val="24"/>
        </w:rPr>
        <w:fldChar w:fldCharType="begin"/>
      </w:r>
      <w:r w:rsidRPr="009C765E">
        <w:rPr>
          <w:rFonts w:ascii="Verdana" w:hAnsi="Verdana" w:cs="Arial"/>
          <w:b/>
          <w:color w:val="auto"/>
          <w:sz w:val="24"/>
          <w:szCs w:val="24"/>
        </w:rPr>
        <w:instrText xml:space="preserve"> SEQ Figure \* ARABIC </w:instrText>
      </w:r>
      <w:r w:rsidRPr="009C765E">
        <w:rPr>
          <w:rFonts w:ascii="Verdana" w:hAnsi="Verdana" w:cs="Arial"/>
          <w:b/>
          <w:color w:val="auto"/>
          <w:sz w:val="24"/>
          <w:szCs w:val="24"/>
        </w:rPr>
        <w:fldChar w:fldCharType="separate"/>
      </w:r>
      <w:r w:rsidR="00D50C1D" w:rsidRPr="009C765E">
        <w:rPr>
          <w:rFonts w:ascii="Verdana" w:hAnsi="Verdana" w:cs="Arial"/>
          <w:b/>
          <w:noProof/>
          <w:color w:val="auto"/>
          <w:sz w:val="24"/>
          <w:szCs w:val="24"/>
        </w:rPr>
        <w:t>11</w:t>
      </w:r>
      <w:r w:rsidRPr="009C765E">
        <w:rPr>
          <w:rFonts w:ascii="Verdana" w:hAnsi="Verdana" w:cs="Arial"/>
          <w:b/>
          <w:color w:val="auto"/>
          <w:sz w:val="24"/>
          <w:szCs w:val="24"/>
        </w:rPr>
        <w:fldChar w:fldCharType="end"/>
      </w:r>
      <w:bookmarkEnd w:id="34"/>
      <w:r w:rsidR="006414CE" w:rsidRPr="009C765E">
        <w:rPr>
          <w:rFonts w:ascii="Verdana" w:hAnsi="Verdana" w:cs="Arial"/>
          <w:b/>
          <w:color w:val="auto"/>
          <w:sz w:val="24"/>
          <w:szCs w:val="24"/>
        </w:rPr>
        <w:t>.</w:t>
      </w:r>
      <w:r w:rsidR="004D52BD" w:rsidRPr="009C765E">
        <w:rPr>
          <w:rStyle w:val="normaltextrun"/>
          <w:rFonts w:ascii="Verdana" w:hAnsi="Verdana" w:cs="Arial"/>
          <w:b/>
          <w:color w:val="auto"/>
          <w:sz w:val="24"/>
          <w:szCs w:val="24"/>
        </w:rPr>
        <w:t xml:space="preserve"> </w:t>
      </w:r>
      <w:r w:rsidR="00FA2D9A" w:rsidRPr="009C765E">
        <w:rPr>
          <w:rStyle w:val="normaltextrun"/>
          <w:rFonts w:ascii="Verdana" w:hAnsi="Verdana" w:cs="Arial"/>
          <w:b/>
          <w:color w:val="auto"/>
          <w:sz w:val="24"/>
          <w:szCs w:val="24"/>
        </w:rPr>
        <w:t>Barriers to w</w:t>
      </w:r>
      <w:r w:rsidR="00E32814" w:rsidRPr="009C765E">
        <w:rPr>
          <w:rStyle w:val="normaltextrun"/>
          <w:rFonts w:ascii="Verdana" w:hAnsi="Verdana" w:cs="Arial"/>
          <w:b/>
          <w:color w:val="auto"/>
          <w:sz w:val="24"/>
          <w:szCs w:val="24"/>
        </w:rPr>
        <w:t xml:space="preserve">ayfinding </w:t>
      </w:r>
      <w:r w:rsidR="00FA2D9A" w:rsidRPr="009C765E">
        <w:rPr>
          <w:rStyle w:val="normaltextrun"/>
          <w:rFonts w:ascii="Verdana" w:hAnsi="Verdana" w:cs="Arial"/>
          <w:b/>
          <w:color w:val="auto"/>
          <w:sz w:val="24"/>
          <w:szCs w:val="24"/>
        </w:rPr>
        <w:t>technology use that are common across personal and public technologies</w:t>
      </w:r>
      <w:bookmarkEnd w:id="35"/>
    </w:p>
    <w:p w14:paraId="0AECA285" w14:textId="0A735C9A" w:rsidR="002047CA" w:rsidRPr="009C765E" w:rsidRDefault="002047CA" w:rsidP="00E32814">
      <w:pPr>
        <w:pStyle w:val="paragraph"/>
        <w:spacing w:before="0" w:beforeAutospacing="0" w:after="0" w:afterAutospacing="0"/>
        <w:textAlignment w:val="baseline"/>
        <w:rPr>
          <w:rStyle w:val="eop"/>
          <w:rFonts w:ascii="Verdana" w:hAnsi="Verdana" w:cs="Arial"/>
          <w:b/>
        </w:rPr>
      </w:pPr>
    </w:p>
    <w:p w14:paraId="2B67C0C9" w14:textId="34E31550" w:rsidR="00B21962" w:rsidRPr="009C765E" w:rsidRDefault="00733026" w:rsidP="00113B49">
      <w:pPr>
        <w:rPr>
          <w:rFonts w:ascii="Verdana" w:eastAsia="Times New Roman" w:hAnsi="Verdana" w:cs="Arial"/>
          <w:lang w:val="en-US"/>
        </w:rPr>
      </w:pPr>
      <w:r w:rsidRPr="009C765E">
        <w:rPr>
          <w:rFonts w:ascii="Verdana" w:eastAsia="Times New Roman" w:hAnsi="Verdana" w:cs="Arial"/>
          <w:lang w:val="en-US"/>
        </w:rPr>
        <w:t xml:space="preserve">As shown in </w:t>
      </w:r>
      <w:r w:rsidR="0005748D" w:rsidRPr="009C765E">
        <w:rPr>
          <w:rFonts w:ascii="Verdana" w:eastAsia="Times New Roman" w:hAnsi="Verdana" w:cs="Arial"/>
          <w:lang w:val="en-US"/>
        </w:rPr>
        <w:t>Figure 11</w:t>
      </w:r>
      <w:r w:rsidR="002078B5" w:rsidRPr="009C765E">
        <w:rPr>
          <w:rFonts w:ascii="Verdana" w:eastAsia="Times New Roman" w:hAnsi="Verdana" w:cs="Arial"/>
          <w:lang w:val="en-US"/>
        </w:rPr>
        <w:t>, c</w:t>
      </w:r>
      <w:r w:rsidR="00B21962" w:rsidRPr="009C765E">
        <w:rPr>
          <w:rFonts w:ascii="Verdana" w:eastAsia="Times New Roman" w:hAnsi="Verdana" w:cs="Arial"/>
          <w:lang w:val="en-US"/>
        </w:rPr>
        <w:t>ommon barrier themes identified by participants in both personalized and public technology types included i) information provision, ii) compatibility, and iii) demands on personal resources</w:t>
      </w:r>
    </w:p>
    <w:p w14:paraId="43FB5B5E" w14:textId="77777777" w:rsidR="00113B49" w:rsidRPr="009C765E" w:rsidRDefault="00113B49" w:rsidP="00113B49">
      <w:pPr>
        <w:rPr>
          <w:rFonts w:ascii="Verdana" w:eastAsia="Times New Roman" w:hAnsi="Verdana" w:cs="Arial"/>
          <w:lang w:val="en-US"/>
        </w:rPr>
      </w:pPr>
    </w:p>
    <w:p w14:paraId="465BAAC6" w14:textId="6B05437F" w:rsidR="00B21962" w:rsidRPr="009C765E" w:rsidRDefault="00B21962" w:rsidP="00113B49">
      <w:pPr>
        <w:rPr>
          <w:rFonts w:ascii="Verdana" w:eastAsia="Times New Roman" w:hAnsi="Verdana" w:cs="Arial"/>
          <w:lang w:val="en-US"/>
        </w:rPr>
      </w:pPr>
      <w:r w:rsidRPr="009C765E">
        <w:rPr>
          <w:rFonts w:ascii="Verdana" w:eastAsia="Times New Roman" w:hAnsi="Verdana" w:cs="Arial"/>
          <w:i/>
          <w:iCs/>
          <w:lang w:val="en-US"/>
        </w:rPr>
        <w:t>i) Information</w:t>
      </w:r>
      <w:r w:rsidR="00C91328" w:rsidRPr="009C765E">
        <w:rPr>
          <w:rFonts w:ascii="Verdana" w:eastAsia="Times New Roman" w:hAnsi="Verdana" w:cs="Arial"/>
          <w:i/>
          <w:iCs/>
          <w:lang w:val="en-US"/>
        </w:rPr>
        <w:t xml:space="preserve"> p</w:t>
      </w:r>
      <w:r w:rsidRPr="009C765E">
        <w:rPr>
          <w:rFonts w:ascii="Verdana" w:eastAsia="Times New Roman" w:hAnsi="Verdana" w:cs="Arial"/>
          <w:i/>
          <w:iCs/>
          <w:lang w:val="en-US"/>
        </w:rPr>
        <w:t>rovision</w:t>
      </w:r>
    </w:p>
    <w:p w14:paraId="02DD0965" w14:textId="4180C7C6" w:rsidR="00570697" w:rsidRPr="009C765E" w:rsidRDefault="00570697" w:rsidP="00113B49">
      <w:pPr>
        <w:rPr>
          <w:rFonts w:ascii="Verdana" w:eastAsia="Times New Roman" w:hAnsi="Verdana" w:cs="Arial"/>
          <w:lang w:val="en-US"/>
        </w:rPr>
      </w:pPr>
      <w:r w:rsidRPr="009C765E">
        <w:rPr>
          <w:rFonts w:ascii="Verdana" w:eastAsia="Times New Roman" w:hAnsi="Verdana" w:cs="Arial"/>
          <w:lang w:val="en-US"/>
        </w:rPr>
        <w:t>Wayfinding technologies that do not provide</w:t>
      </w:r>
      <w:r w:rsidR="0012718B" w:rsidRPr="009C765E">
        <w:rPr>
          <w:rFonts w:ascii="Verdana" w:eastAsia="Times New Roman" w:hAnsi="Verdana" w:cs="Arial"/>
          <w:lang w:val="en-US"/>
        </w:rPr>
        <w:t xml:space="preserve"> real-</w:t>
      </w:r>
      <w:r w:rsidR="00B21962" w:rsidRPr="009C765E">
        <w:rPr>
          <w:rFonts w:ascii="Verdana" w:eastAsia="Times New Roman" w:hAnsi="Verdana" w:cs="Arial"/>
          <w:lang w:val="en-US"/>
        </w:rPr>
        <w:t>time information</w:t>
      </w:r>
      <w:r w:rsidRPr="009C765E">
        <w:rPr>
          <w:rFonts w:ascii="Verdana" w:eastAsia="Times New Roman" w:hAnsi="Verdana" w:cs="Arial"/>
          <w:lang w:val="en-US"/>
        </w:rPr>
        <w:t>, or have non-specific and/or outdated information were</w:t>
      </w:r>
      <w:r w:rsidR="0012718B" w:rsidRPr="009C765E">
        <w:rPr>
          <w:rFonts w:ascii="Verdana" w:eastAsia="Times New Roman" w:hAnsi="Verdana" w:cs="Arial"/>
          <w:lang w:val="en-US"/>
        </w:rPr>
        <w:t xml:space="preserve"> the</w:t>
      </w:r>
      <w:r w:rsidRPr="009C765E">
        <w:rPr>
          <w:rFonts w:ascii="Verdana" w:eastAsia="Times New Roman" w:hAnsi="Verdana" w:cs="Arial"/>
          <w:lang w:val="en-US"/>
        </w:rPr>
        <w:t xml:space="preserve"> main barriers identified by participants</w:t>
      </w:r>
      <w:r w:rsidR="006A5E23" w:rsidRPr="009C765E">
        <w:rPr>
          <w:rFonts w:ascii="Verdana" w:eastAsia="Times New Roman" w:hAnsi="Verdana" w:cs="Arial"/>
          <w:lang w:val="en-US"/>
        </w:rPr>
        <w:t xml:space="preserve"> related to information provision</w:t>
      </w:r>
      <w:r w:rsidRPr="009C765E">
        <w:rPr>
          <w:rFonts w:ascii="Verdana" w:eastAsia="Times New Roman" w:hAnsi="Verdana" w:cs="Arial"/>
          <w:lang w:val="en-US"/>
        </w:rPr>
        <w:t xml:space="preserve">. For personalized </w:t>
      </w:r>
      <w:r w:rsidRPr="009C765E">
        <w:rPr>
          <w:rFonts w:ascii="Verdana" w:eastAsia="Times New Roman" w:hAnsi="Verdana" w:cs="Arial"/>
          <w:lang w:val="en-US"/>
        </w:rPr>
        <w:lastRenderedPageBreak/>
        <w:t>technologies, examples provided by participants included</w:t>
      </w:r>
      <w:r w:rsidR="00B21962" w:rsidRPr="009C765E">
        <w:rPr>
          <w:rFonts w:ascii="Verdana" w:eastAsia="Times New Roman" w:hAnsi="Verdana" w:cs="Arial"/>
          <w:lang w:val="en-US"/>
        </w:rPr>
        <w:t xml:space="preserve"> websites </w:t>
      </w:r>
      <w:r w:rsidR="00846F92" w:rsidRPr="009C765E">
        <w:rPr>
          <w:rFonts w:ascii="Verdana" w:eastAsia="Times New Roman" w:hAnsi="Verdana" w:cs="Arial"/>
          <w:lang w:val="en-US"/>
        </w:rPr>
        <w:t>that</w:t>
      </w:r>
      <w:r w:rsidRPr="009C765E">
        <w:rPr>
          <w:rFonts w:ascii="Verdana" w:eastAsia="Times New Roman" w:hAnsi="Verdana" w:cs="Arial"/>
          <w:lang w:val="en-US"/>
        </w:rPr>
        <w:t xml:space="preserve"> </w:t>
      </w:r>
      <w:r w:rsidR="00B21962" w:rsidRPr="009C765E">
        <w:rPr>
          <w:rFonts w:ascii="Verdana" w:eastAsia="Times New Roman" w:hAnsi="Verdana" w:cs="Arial"/>
          <w:lang w:val="en-US"/>
        </w:rPr>
        <w:t>are u</w:t>
      </w:r>
      <w:r w:rsidR="00846F92" w:rsidRPr="009C765E">
        <w:rPr>
          <w:rFonts w:ascii="Verdana" w:eastAsia="Times New Roman" w:hAnsi="Verdana" w:cs="Arial"/>
          <w:lang w:val="en-US"/>
        </w:rPr>
        <w:t>nable to identify a user’s real-</w:t>
      </w:r>
      <w:r w:rsidR="00B21962" w:rsidRPr="009C765E">
        <w:rPr>
          <w:rFonts w:ascii="Verdana" w:eastAsia="Times New Roman" w:hAnsi="Verdana" w:cs="Arial"/>
          <w:lang w:val="en-US"/>
        </w:rPr>
        <w:t xml:space="preserve">time location on the map), mobile applications </w:t>
      </w:r>
      <w:r w:rsidRPr="009C765E">
        <w:rPr>
          <w:rFonts w:ascii="Verdana" w:eastAsia="Times New Roman" w:hAnsi="Verdana" w:cs="Arial"/>
          <w:lang w:val="en-US"/>
        </w:rPr>
        <w:t xml:space="preserve">with non-specific information, such as those </w:t>
      </w:r>
      <w:r w:rsidR="00846F92" w:rsidRPr="009C765E">
        <w:rPr>
          <w:rFonts w:ascii="Verdana" w:eastAsia="Times New Roman" w:hAnsi="Verdana" w:cs="Arial"/>
          <w:lang w:val="en-US"/>
        </w:rPr>
        <w:t>that</w:t>
      </w:r>
      <w:r w:rsidR="00B21962" w:rsidRPr="009C765E">
        <w:rPr>
          <w:rFonts w:ascii="Verdana" w:eastAsia="Times New Roman" w:hAnsi="Verdana" w:cs="Arial"/>
          <w:lang w:val="en-US"/>
        </w:rPr>
        <w:t xml:space="preserve"> do not inform the user of which side of t</w:t>
      </w:r>
      <w:r w:rsidRPr="009C765E">
        <w:rPr>
          <w:rFonts w:ascii="Verdana" w:eastAsia="Times New Roman" w:hAnsi="Verdana" w:cs="Arial"/>
          <w:lang w:val="en-US"/>
        </w:rPr>
        <w:t xml:space="preserve">he street their destination is, </w:t>
      </w:r>
      <w:r w:rsidR="003E10B8" w:rsidRPr="009C765E">
        <w:rPr>
          <w:rFonts w:ascii="Verdana" w:eastAsia="Times New Roman" w:hAnsi="Verdana" w:cs="Arial"/>
          <w:lang w:val="en-US"/>
        </w:rPr>
        <w:t>and apps that do not provide updated information about construction/temporary route blockages impacting</w:t>
      </w:r>
      <w:r w:rsidR="000400A0" w:rsidRPr="009C765E">
        <w:rPr>
          <w:rFonts w:ascii="Verdana" w:eastAsia="Times New Roman" w:hAnsi="Verdana" w:cs="Arial"/>
          <w:lang w:val="en-US"/>
        </w:rPr>
        <w:t xml:space="preserve"> the</w:t>
      </w:r>
      <w:r w:rsidR="003E10B8" w:rsidRPr="009C765E">
        <w:rPr>
          <w:rFonts w:ascii="Verdana" w:eastAsia="Times New Roman" w:hAnsi="Verdana" w:cs="Arial"/>
          <w:lang w:val="en-US"/>
        </w:rPr>
        <w:t xml:space="preserve"> safety and accessibility of sidewalks. For public technologies, digital maps that do not have an option for real-time information are </w:t>
      </w:r>
      <w:r w:rsidR="00651A6B" w:rsidRPr="009C765E">
        <w:rPr>
          <w:rFonts w:ascii="Verdana" w:eastAsia="Times New Roman" w:hAnsi="Verdana" w:cs="Arial"/>
          <w:lang w:val="en-US"/>
        </w:rPr>
        <w:t xml:space="preserve">example </w:t>
      </w:r>
      <w:r w:rsidR="003E10B8" w:rsidRPr="009C765E">
        <w:rPr>
          <w:rFonts w:ascii="Verdana" w:eastAsia="Times New Roman" w:hAnsi="Verdana" w:cs="Arial"/>
          <w:lang w:val="en-US"/>
        </w:rPr>
        <w:t xml:space="preserve">barriers for individuals </w:t>
      </w:r>
      <w:r w:rsidR="000400A0" w:rsidRPr="009C765E">
        <w:rPr>
          <w:rFonts w:ascii="Verdana" w:eastAsia="Times New Roman" w:hAnsi="Verdana" w:cs="Arial"/>
          <w:lang w:val="en-US"/>
        </w:rPr>
        <w:t>who</w:t>
      </w:r>
      <w:r w:rsidR="003E10B8" w:rsidRPr="009C765E">
        <w:rPr>
          <w:rFonts w:ascii="Verdana" w:eastAsia="Times New Roman" w:hAnsi="Verdana" w:cs="Arial"/>
          <w:lang w:val="en-US"/>
        </w:rPr>
        <w:t xml:space="preserve"> need to remember the route. Digital maps that do not identify the us</w:t>
      </w:r>
      <w:r w:rsidR="000400A0" w:rsidRPr="009C765E">
        <w:rPr>
          <w:rFonts w:ascii="Verdana" w:eastAsia="Times New Roman" w:hAnsi="Verdana" w:cs="Arial"/>
          <w:lang w:val="en-US"/>
        </w:rPr>
        <w:t>er’s exact location, and/or one</w:t>
      </w:r>
      <w:r w:rsidR="003E10B8" w:rsidRPr="009C765E">
        <w:rPr>
          <w:rFonts w:ascii="Verdana" w:eastAsia="Times New Roman" w:hAnsi="Verdana" w:cs="Arial"/>
          <w:lang w:val="en-US"/>
        </w:rPr>
        <w:t xml:space="preserve">s </w:t>
      </w:r>
      <w:r w:rsidR="000400A0" w:rsidRPr="009C765E">
        <w:rPr>
          <w:rFonts w:ascii="Verdana" w:eastAsia="Times New Roman" w:hAnsi="Verdana" w:cs="Arial"/>
          <w:lang w:val="en-US"/>
        </w:rPr>
        <w:t>that</w:t>
      </w:r>
      <w:r w:rsidR="003E10B8" w:rsidRPr="009C765E">
        <w:rPr>
          <w:rFonts w:ascii="Verdana" w:eastAsia="Times New Roman" w:hAnsi="Verdana" w:cs="Arial"/>
          <w:lang w:val="en-US"/>
        </w:rPr>
        <w:t xml:space="preserve"> do not maintain up-to-date locations of stores/services have also been noted as barriers. </w:t>
      </w:r>
      <w:r w:rsidR="002E451B" w:rsidRPr="009C765E">
        <w:rPr>
          <w:rFonts w:ascii="Verdana" w:eastAsia="Times New Roman" w:hAnsi="Verdana" w:cs="Arial"/>
          <w:lang w:val="en-US"/>
        </w:rPr>
        <w:t xml:space="preserve">Finally, </w:t>
      </w:r>
      <w:r w:rsidR="00651A6B" w:rsidRPr="009C765E">
        <w:rPr>
          <w:rFonts w:ascii="Verdana" w:eastAsia="Times New Roman" w:hAnsi="Verdana" w:cs="Arial"/>
          <w:lang w:val="en-US"/>
        </w:rPr>
        <w:t xml:space="preserve">example </w:t>
      </w:r>
      <w:r w:rsidR="002E451B" w:rsidRPr="009C765E">
        <w:rPr>
          <w:rFonts w:ascii="Verdana" w:eastAsia="Times New Roman" w:hAnsi="Verdana" w:cs="Arial"/>
          <w:lang w:val="en-US"/>
        </w:rPr>
        <w:t>barriers common across public and personalized technologies were related to applications only providing a single route option, despite accessibility challenges within that route (i.e. lack of alternative routes available within the technology).</w:t>
      </w:r>
    </w:p>
    <w:p w14:paraId="041E85B2" w14:textId="77777777" w:rsidR="00113B49" w:rsidRPr="009C765E" w:rsidRDefault="00113B49" w:rsidP="00113B49">
      <w:pPr>
        <w:rPr>
          <w:rFonts w:ascii="Verdana" w:eastAsia="Times New Roman" w:hAnsi="Verdana" w:cs="Arial"/>
          <w:lang w:val="en-US"/>
        </w:rPr>
      </w:pPr>
    </w:p>
    <w:p w14:paraId="53661E09" w14:textId="1FE85414" w:rsidR="00C91328" w:rsidRPr="009C765E" w:rsidRDefault="00C91328" w:rsidP="00113B49">
      <w:pPr>
        <w:rPr>
          <w:rFonts w:ascii="Verdana" w:eastAsia="Times New Roman" w:hAnsi="Verdana" w:cs="Arial"/>
          <w:i/>
          <w:lang w:val="en-US"/>
        </w:rPr>
      </w:pPr>
      <w:r w:rsidRPr="009C765E">
        <w:rPr>
          <w:rFonts w:ascii="Verdana" w:eastAsia="Times New Roman" w:hAnsi="Verdana" w:cs="Arial"/>
          <w:i/>
          <w:lang w:val="en-US"/>
        </w:rPr>
        <w:t>ii) C</w:t>
      </w:r>
      <w:r w:rsidR="00A1289A" w:rsidRPr="009C765E">
        <w:rPr>
          <w:rFonts w:ascii="Verdana" w:eastAsia="Times New Roman" w:hAnsi="Verdana" w:cs="Arial"/>
          <w:i/>
          <w:lang w:val="en-US"/>
        </w:rPr>
        <w:t>ompati</w:t>
      </w:r>
      <w:r w:rsidRPr="009C765E">
        <w:rPr>
          <w:rFonts w:ascii="Verdana" w:eastAsia="Times New Roman" w:hAnsi="Verdana" w:cs="Arial"/>
          <w:i/>
          <w:lang w:val="en-US"/>
        </w:rPr>
        <w:t>bility</w:t>
      </w:r>
    </w:p>
    <w:p w14:paraId="2D8B5291" w14:textId="2E3F7C85" w:rsidR="00A1289A" w:rsidRPr="009C765E" w:rsidRDefault="00A1289A" w:rsidP="00113B49">
      <w:pPr>
        <w:rPr>
          <w:rFonts w:ascii="Verdana" w:eastAsia="Times New Roman" w:hAnsi="Verdana" w:cs="Arial"/>
          <w:lang w:val="en-US"/>
        </w:rPr>
      </w:pPr>
      <w:r w:rsidRPr="009C765E">
        <w:rPr>
          <w:rFonts w:ascii="Verdana" w:eastAsia="Times New Roman" w:hAnsi="Verdana" w:cs="Arial"/>
          <w:lang w:val="en-US"/>
        </w:rPr>
        <w:t xml:space="preserve">Compatibility refers to being able to use a wayfinding technology with another accessibility tool. Within both personalized and public technologies, there were example barriers </w:t>
      </w:r>
      <w:r w:rsidR="000400A0" w:rsidRPr="009C765E">
        <w:rPr>
          <w:rFonts w:ascii="Verdana" w:eastAsia="Times New Roman" w:hAnsi="Verdana" w:cs="Arial"/>
          <w:lang w:val="en-US"/>
        </w:rPr>
        <w:t xml:space="preserve">that </w:t>
      </w:r>
      <w:r w:rsidRPr="009C765E">
        <w:rPr>
          <w:rFonts w:ascii="Verdana" w:eastAsia="Times New Roman" w:hAnsi="Verdana" w:cs="Arial"/>
          <w:lang w:val="en-US"/>
        </w:rPr>
        <w:t xml:space="preserve">were related to the device or interface being incompatible with other tools </w:t>
      </w:r>
      <w:r w:rsidR="001C7E0D" w:rsidRPr="009C765E">
        <w:rPr>
          <w:rFonts w:ascii="Verdana" w:eastAsia="Times New Roman" w:hAnsi="Verdana" w:cs="Arial"/>
          <w:lang w:val="en-US"/>
        </w:rPr>
        <w:t>that</w:t>
      </w:r>
      <w:r w:rsidRPr="009C765E">
        <w:rPr>
          <w:rFonts w:ascii="Verdana" w:eastAsia="Times New Roman" w:hAnsi="Verdana" w:cs="Arial"/>
          <w:lang w:val="en-US"/>
        </w:rPr>
        <w:t xml:space="preserve"> are required for accessible use (e.g., tactile or digital interfaces being incompatible with </w:t>
      </w:r>
      <w:r w:rsidR="00C47757" w:rsidRPr="009C765E">
        <w:rPr>
          <w:rFonts w:ascii="Verdana" w:eastAsia="Times New Roman" w:hAnsi="Verdana" w:cs="Arial"/>
          <w:lang w:val="en-US"/>
        </w:rPr>
        <w:t>screen readers</w:t>
      </w:r>
      <w:r w:rsidRPr="009C765E">
        <w:rPr>
          <w:rFonts w:ascii="Verdana" w:eastAsia="Times New Roman" w:hAnsi="Verdana" w:cs="Arial"/>
          <w:lang w:val="en-US"/>
        </w:rPr>
        <w:t xml:space="preserve"> for blind users). </w:t>
      </w:r>
    </w:p>
    <w:p w14:paraId="61A18839" w14:textId="77777777" w:rsidR="00113B49" w:rsidRPr="009C765E" w:rsidRDefault="00113B49" w:rsidP="00113B49">
      <w:pPr>
        <w:rPr>
          <w:rFonts w:ascii="Verdana" w:eastAsia="Times New Roman" w:hAnsi="Verdana" w:cs="Arial"/>
          <w:lang w:val="en-US"/>
        </w:rPr>
      </w:pPr>
    </w:p>
    <w:p w14:paraId="06C6F6D4" w14:textId="34ED24A9" w:rsidR="00864D36" w:rsidRPr="009C765E" w:rsidRDefault="00864D36" w:rsidP="00113B49">
      <w:pPr>
        <w:rPr>
          <w:rFonts w:ascii="Verdana" w:eastAsia="Times New Roman" w:hAnsi="Verdana" w:cs="Arial"/>
          <w:lang w:val="en-US"/>
        </w:rPr>
      </w:pPr>
      <w:r w:rsidRPr="009C765E">
        <w:rPr>
          <w:rFonts w:ascii="Verdana" w:eastAsia="Times New Roman" w:hAnsi="Verdana" w:cs="Arial"/>
          <w:i/>
          <w:lang w:val="en-US"/>
        </w:rPr>
        <w:t>iii) Demands on personal resources</w:t>
      </w:r>
    </w:p>
    <w:p w14:paraId="08A42750" w14:textId="54B4A923" w:rsidR="00864D36" w:rsidRPr="009C765E" w:rsidRDefault="00864D36" w:rsidP="00113B49">
      <w:pPr>
        <w:rPr>
          <w:rFonts w:ascii="Verdana" w:eastAsia="Times New Roman" w:hAnsi="Verdana" w:cs="Arial"/>
          <w:lang w:val="en-US"/>
        </w:rPr>
      </w:pPr>
      <w:r w:rsidRPr="009C765E">
        <w:rPr>
          <w:rFonts w:ascii="Verdana" w:eastAsia="Times New Roman" w:hAnsi="Verdana" w:cs="Arial"/>
          <w:lang w:val="en-US"/>
        </w:rPr>
        <w:t xml:space="preserve">Common to public and personalized wayfinding technology use were reported technology literacy requirements demanded of individuals. Individuals noted cellphone apps that required them to be “technologically savvy” </w:t>
      </w:r>
      <w:r w:rsidR="00C573C9" w:rsidRPr="009C765E">
        <w:rPr>
          <w:rFonts w:ascii="Verdana" w:eastAsia="Times New Roman" w:hAnsi="Verdana" w:cs="Arial"/>
          <w:lang w:val="en-US"/>
        </w:rPr>
        <w:t xml:space="preserve">or public interfaces which are designed assuming that an individual will </w:t>
      </w:r>
      <w:r w:rsidR="00FC60F6" w:rsidRPr="009C765E">
        <w:rPr>
          <w:rFonts w:ascii="Verdana" w:eastAsia="Times New Roman" w:hAnsi="Verdana" w:cs="Arial"/>
          <w:lang w:val="en-US"/>
        </w:rPr>
        <w:t xml:space="preserve">readily </w:t>
      </w:r>
      <w:r w:rsidR="00C573C9" w:rsidRPr="009C765E">
        <w:rPr>
          <w:rFonts w:ascii="Verdana" w:eastAsia="Times New Roman" w:hAnsi="Verdana" w:cs="Arial"/>
          <w:lang w:val="en-US"/>
        </w:rPr>
        <w:t>know how to interact with the technology.</w:t>
      </w:r>
    </w:p>
    <w:p w14:paraId="57D7383B" w14:textId="1B42F294" w:rsidR="002E451B" w:rsidRPr="000F263F" w:rsidRDefault="002E451B" w:rsidP="000F263F">
      <w:pPr>
        <w:rPr>
          <w:rFonts w:ascii="Verdana" w:eastAsia="Times New Roman" w:hAnsi="Verdana" w:cs="Arial"/>
          <w:iCs/>
          <w:lang w:val="en-US"/>
        </w:rPr>
      </w:pPr>
    </w:p>
    <w:p w14:paraId="2E0C0CF1" w14:textId="42EF9921" w:rsidR="002047CA" w:rsidRPr="009C765E" w:rsidRDefault="00BE6D3A" w:rsidP="00E32814">
      <w:pPr>
        <w:pStyle w:val="paragraph"/>
        <w:spacing w:before="0" w:beforeAutospacing="0" w:after="0" w:afterAutospacing="0"/>
        <w:textAlignment w:val="baseline"/>
        <w:rPr>
          <w:rFonts w:ascii="Verdana" w:hAnsi="Verdana" w:cs="Arial"/>
        </w:rPr>
      </w:pPr>
      <w:r w:rsidRPr="009C765E">
        <w:rPr>
          <w:rFonts w:ascii="Verdana" w:hAnsi="Verdana" w:cs="Arial"/>
          <w:noProof/>
        </w:rPr>
        <w:lastRenderedPageBreak/>
        <w:drawing>
          <wp:inline distT="0" distB="0" distL="0" distR="0" wp14:anchorId="7CD26F96" wp14:editId="2A100976">
            <wp:extent cx="5943600" cy="3830955"/>
            <wp:effectExtent l="0" t="0" r="0" b="0"/>
            <wp:docPr id="33" name="Picture 33" descr="This figure summarizes in outlined text boxes the various themes and specific barriers report by individuals when using personalized wayfinding technologies. Themes and specific barriers include: Information provision (i.e. app discontinuation, info not available in rural areas), Stigma (i.e. noticeable appearance), Demand on personal resources (i.e. cost, phone limitations, internet access issues, existance awareness, privacy concerns), Interactability (i.e. noisy environments/audio issues, user interface issues, negative user experiences, physical device design issues/non-portable/bulky devices, simultaneous use of tech with other physical devices)" title="Barriers to personalized wayfinding tech 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Fig_Barriers personal only.png"/>
                    <pic:cNvPicPr/>
                  </pic:nvPicPr>
                  <pic:blipFill>
                    <a:blip r:embed="rId20">
                      <a:extLst>
                        <a:ext uri="{28A0092B-C50C-407E-A947-70E740481C1C}">
                          <a14:useLocalDpi xmlns:a14="http://schemas.microsoft.com/office/drawing/2010/main" val="0"/>
                        </a:ext>
                      </a:extLst>
                    </a:blip>
                    <a:stretch>
                      <a:fillRect/>
                    </a:stretch>
                  </pic:blipFill>
                  <pic:spPr>
                    <a:xfrm>
                      <a:off x="0" y="0"/>
                      <a:ext cx="5943600" cy="3830955"/>
                    </a:xfrm>
                    <a:prstGeom prst="rect">
                      <a:avLst/>
                    </a:prstGeom>
                  </pic:spPr>
                </pic:pic>
              </a:graphicData>
            </a:graphic>
          </wp:inline>
        </w:drawing>
      </w:r>
    </w:p>
    <w:p w14:paraId="26C5BB50" w14:textId="77777777" w:rsidR="00AD54A4" w:rsidRPr="009C765E" w:rsidRDefault="00AD54A4" w:rsidP="00E32814">
      <w:pPr>
        <w:pStyle w:val="paragraph"/>
        <w:spacing w:before="0" w:beforeAutospacing="0" w:after="0" w:afterAutospacing="0"/>
        <w:textAlignment w:val="baseline"/>
        <w:rPr>
          <w:rStyle w:val="eop"/>
          <w:rFonts w:ascii="Verdana" w:hAnsi="Verdana" w:cs="Arial"/>
        </w:rPr>
      </w:pPr>
    </w:p>
    <w:p w14:paraId="6633BC0E" w14:textId="626B2BCF" w:rsidR="00E24859" w:rsidRPr="00407593" w:rsidRDefault="00C3223B" w:rsidP="00407593">
      <w:pPr>
        <w:pStyle w:val="Caption"/>
        <w:spacing w:after="240"/>
        <w:jc w:val="left"/>
        <w:rPr>
          <w:rFonts w:ascii="Verdana" w:hAnsi="Verdana" w:cs="Arial"/>
          <w:b/>
          <w:color w:val="auto"/>
          <w:sz w:val="24"/>
          <w:szCs w:val="24"/>
        </w:rPr>
      </w:pPr>
      <w:bookmarkStart w:id="36" w:name="_Ref144230959"/>
      <w:bookmarkStart w:id="37" w:name="_Toc144112270"/>
      <w:r w:rsidRPr="009C765E">
        <w:rPr>
          <w:rFonts w:ascii="Verdana" w:hAnsi="Verdana" w:cs="Arial"/>
          <w:b/>
          <w:color w:val="auto"/>
          <w:sz w:val="24"/>
          <w:szCs w:val="24"/>
        </w:rPr>
        <w:t xml:space="preserve">Figure </w:t>
      </w:r>
      <w:r w:rsidRPr="009C765E">
        <w:rPr>
          <w:rFonts w:ascii="Verdana" w:hAnsi="Verdana" w:cs="Arial"/>
          <w:b/>
          <w:color w:val="auto"/>
          <w:sz w:val="24"/>
          <w:szCs w:val="24"/>
        </w:rPr>
        <w:fldChar w:fldCharType="begin"/>
      </w:r>
      <w:r w:rsidRPr="009C765E">
        <w:rPr>
          <w:rFonts w:ascii="Verdana" w:hAnsi="Verdana" w:cs="Arial"/>
          <w:b/>
          <w:color w:val="auto"/>
          <w:sz w:val="24"/>
          <w:szCs w:val="24"/>
        </w:rPr>
        <w:instrText xml:space="preserve"> SEQ Figure \* ARABIC </w:instrText>
      </w:r>
      <w:r w:rsidRPr="009C765E">
        <w:rPr>
          <w:rFonts w:ascii="Verdana" w:hAnsi="Verdana" w:cs="Arial"/>
          <w:b/>
          <w:color w:val="auto"/>
          <w:sz w:val="24"/>
          <w:szCs w:val="24"/>
        </w:rPr>
        <w:fldChar w:fldCharType="separate"/>
      </w:r>
      <w:r w:rsidR="00D50C1D" w:rsidRPr="009C765E">
        <w:rPr>
          <w:rFonts w:ascii="Verdana" w:hAnsi="Verdana" w:cs="Arial"/>
          <w:b/>
          <w:noProof/>
          <w:color w:val="auto"/>
          <w:sz w:val="24"/>
          <w:szCs w:val="24"/>
        </w:rPr>
        <w:t>12</w:t>
      </w:r>
      <w:r w:rsidRPr="009C765E">
        <w:rPr>
          <w:rFonts w:ascii="Verdana" w:hAnsi="Verdana" w:cs="Arial"/>
          <w:b/>
          <w:color w:val="auto"/>
          <w:sz w:val="24"/>
          <w:szCs w:val="24"/>
        </w:rPr>
        <w:fldChar w:fldCharType="end"/>
      </w:r>
      <w:bookmarkEnd w:id="36"/>
      <w:r w:rsidR="006414CE" w:rsidRPr="009C765E">
        <w:rPr>
          <w:rFonts w:ascii="Verdana" w:hAnsi="Verdana" w:cs="Arial"/>
          <w:b/>
          <w:color w:val="auto"/>
          <w:sz w:val="24"/>
          <w:szCs w:val="24"/>
        </w:rPr>
        <w:t xml:space="preserve">. </w:t>
      </w:r>
      <w:r w:rsidR="00BE6D3A" w:rsidRPr="009C765E">
        <w:rPr>
          <w:rFonts w:ascii="Verdana" w:hAnsi="Verdana" w:cs="Arial"/>
          <w:b/>
          <w:color w:val="auto"/>
          <w:sz w:val="24"/>
          <w:szCs w:val="24"/>
        </w:rPr>
        <w:t>Barriers specific to pers</w:t>
      </w:r>
      <w:r w:rsidR="006740F4" w:rsidRPr="009C765E">
        <w:rPr>
          <w:rFonts w:ascii="Verdana" w:hAnsi="Verdana" w:cs="Arial"/>
          <w:b/>
          <w:color w:val="auto"/>
          <w:sz w:val="24"/>
          <w:szCs w:val="24"/>
        </w:rPr>
        <w:t>onal wayfinding technology (i.e.,</w:t>
      </w:r>
      <w:r w:rsidR="00BE6D3A" w:rsidRPr="009C765E">
        <w:rPr>
          <w:rFonts w:ascii="Verdana" w:hAnsi="Verdana" w:cs="Arial"/>
          <w:b/>
          <w:color w:val="auto"/>
          <w:sz w:val="24"/>
          <w:szCs w:val="24"/>
        </w:rPr>
        <w:t xml:space="preserve"> mobile apps, websites, wearables, and smart assistive devices)</w:t>
      </w:r>
      <w:bookmarkEnd w:id="37"/>
      <w:r w:rsidR="00BE6D3A" w:rsidRPr="009C765E">
        <w:rPr>
          <w:rFonts w:ascii="Verdana" w:hAnsi="Verdana" w:cs="Arial"/>
          <w:b/>
          <w:color w:val="auto"/>
          <w:sz w:val="24"/>
          <w:szCs w:val="24"/>
        </w:rPr>
        <w:t xml:space="preserve">  </w:t>
      </w:r>
    </w:p>
    <w:p w14:paraId="237487FB" w14:textId="51A69AE7" w:rsidR="00A5181D" w:rsidRPr="00407593" w:rsidRDefault="00A5181D" w:rsidP="00407593">
      <w:pPr>
        <w:spacing w:after="240"/>
        <w:rPr>
          <w:rFonts w:ascii="Verdana" w:eastAsia="Times New Roman" w:hAnsi="Verdana" w:cs="Arial"/>
          <w:lang w:val="en-US"/>
        </w:rPr>
      </w:pPr>
      <w:r w:rsidRPr="009C765E">
        <w:rPr>
          <w:rFonts w:ascii="Verdana" w:eastAsia="Times New Roman" w:hAnsi="Verdana" w:cs="Arial"/>
          <w:lang w:val="en-US"/>
        </w:rPr>
        <w:t xml:space="preserve">As shown in </w:t>
      </w:r>
      <w:r w:rsidR="00FE1099" w:rsidRPr="009C765E">
        <w:rPr>
          <w:rFonts w:ascii="Verdana" w:eastAsia="Times New Roman" w:hAnsi="Verdana" w:cs="Arial"/>
          <w:lang w:val="en-US"/>
        </w:rPr>
        <w:fldChar w:fldCharType="begin"/>
      </w:r>
      <w:r w:rsidR="00FE1099" w:rsidRPr="009C765E">
        <w:rPr>
          <w:rFonts w:ascii="Verdana" w:eastAsia="Times New Roman" w:hAnsi="Verdana" w:cs="Arial"/>
          <w:lang w:val="en-US"/>
        </w:rPr>
        <w:instrText xml:space="preserve"> REF _Ref144230959 \h  \* MERGEFORMAT </w:instrText>
      </w:r>
      <w:r w:rsidR="00FE1099" w:rsidRPr="009C765E">
        <w:rPr>
          <w:rFonts w:ascii="Verdana" w:eastAsia="Times New Roman" w:hAnsi="Verdana" w:cs="Arial"/>
          <w:lang w:val="en-US"/>
        </w:rPr>
      </w:r>
      <w:r w:rsidR="00FE1099" w:rsidRPr="009C765E">
        <w:rPr>
          <w:rFonts w:ascii="Verdana" w:eastAsia="Times New Roman" w:hAnsi="Verdana" w:cs="Arial"/>
          <w:lang w:val="en-US"/>
        </w:rPr>
        <w:fldChar w:fldCharType="separate"/>
      </w:r>
      <w:r w:rsidR="00D50C1D" w:rsidRPr="009C765E">
        <w:rPr>
          <w:rFonts w:ascii="Verdana" w:hAnsi="Verdana" w:cs="Arial"/>
        </w:rPr>
        <w:t xml:space="preserve">Figure </w:t>
      </w:r>
      <w:r w:rsidR="00D50C1D" w:rsidRPr="009C765E">
        <w:rPr>
          <w:rFonts w:ascii="Verdana" w:hAnsi="Verdana" w:cs="Arial"/>
          <w:noProof/>
        </w:rPr>
        <w:t>12</w:t>
      </w:r>
      <w:r w:rsidR="00FE1099" w:rsidRPr="009C765E">
        <w:rPr>
          <w:rFonts w:ascii="Verdana" w:eastAsia="Times New Roman" w:hAnsi="Verdana" w:cs="Arial"/>
          <w:lang w:val="en-US"/>
        </w:rPr>
        <w:fldChar w:fldCharType="end"/>
      </w:r>
      <w:r w:rsidRPr="009C765E">
        <w:rPr>
          <w:rFonts w:ascii="Verdana" w:eastAsia="Times New Roman" w:hAnsi="Verdana" w:cs="Arial"/>
          <w:lang w:val="en-US"/>
        </w:rPr>
        <w:t>, barriers identified by participants when using personalized wayfinding technology included i) information provision, ii) stigma, iii) demands on personal resources, and iv) interactability.</w:t>
      </w:r>
    </w:p>
    <w:p w14:paraId="72D861E2" w14:textId="017FEB5A" w:rsidR="00E24859" w:rsidRPr="009C765E" w:rsidRDefault="00E24859" w:rsidP="00E24859">
      <w:pPr>
        <w:rPr>
          <w:rFonts w:ascii="Verdana" w:eastAsia="Times New Roman" w:hAnsi="Verdana" w:cs="Arial"/>
          <w:lang w:val="en-US"/>
        </w:rPr>
      </w:pPr>
      <w:r w:rsidRPr="009C765E">
        <w:rPr>
          <w:rFonts w:ascii="Verdana" w:eastAsia="Times New Roman" w:hAnsi="Verdana" w:cs="Arial"/>
          <w:i/>
          <w:iCs/>
          <w:lang w:val="en-US"/>
        </w:rPr>
        <w:t>i) Information provision</w:t>
      </w:r>
    </w:p>
    <w:p w14:paraId="39ECF960" w14:textId="404B8E83" w:rsidR="00E24859" w:rsidRPr="009C765E" w:rsidRDefault="00E24859" w:rsidP="00BE6D3A">
      <w:pPr>
        <w:pStyle w:val="paragraph"/>
        <w:spacing w:before="0" w:beforeAutospacing="0" w:after="0" w:afterAutospacing="0"/>
        <w:textAlignment w:val="baseline"/>
        <w:rPr>
          <w:rFonts w:ascii="Verdana" w:hAnsi="Verdana" w:cs="Arial"/>
        </w:rPr>
      </w:pPr>
      <w:r w:rsidRPr="009C765E">
        <w:rPr>
          <w:rFonts w:ascii="Verdana" w:hAnsi="Verdana" w:cs="Arial"/>
        </w:rPr>
        <w:t>For personalized wayfinding techn</w:t>
      </w:r>
      <w:r w:rsidR="001C7E0D" w:rsidRPr="009C765E">
        <w:rPr>
          <w:rFonts w:ascii="Verdana" w:hAnsi="Verdana" w:cs="Arial"/>
        </w:rPr>
        <w:t>ology, many individuals rely on</w:t>
      </w:r>
      <w:r w:rsidRPr="009C765E">
        <w:rPr>
          <w:rFonts w:ascii="Verdana" w:hAnsi="Verdana" w:cs="Arial"/>
        </w:rPr>
        <w:t xml:space="preserve"> and become accustomed to, specific apps. </w:t>
      </w:r>
      <w:r w:rsidR="00E021BB" w:rsidRPr="009C765E">
        <w:rPr>
          <w:rFonts w:ascii="Verdana" w:hAnsi="Verdana" w:cs="Arial"/>
        </w:rPr>
        <w:t xml:space="preserve">As noted by survey participants, the discontinuation or loss of support, of an app presents as a barrier to use (noted by many was a specific </w:t>
      </w:r>
      <w:r w:rsidR="001C7E0D" w:rsidRPr="009C765E">
        <w:rPr>
          <w:rFonts w:ascii="Verdana" w:hAnsi="Verdana" w:cs="Arial"/>
        </w:rPr>
        <w:t>app for blind users, Microsoft S</w:t>
      </w:r>
      <w:r w:rsidR="00E021BB" w:rsidRPr="009C765E">
        <w:rPr>
          <w:rFonts w:ascii="Verdana" w:hAnsi="Verdana" w:cs="Arial"/>
        </w:rPr>
        <w:t>oundscape</w:t>
      </w:r>
      <w:r w:rsidR="002B6BA1" w:rsidRPr="009C765E">
        <w:rPr>
          <w:rFonts w:ascii="Verdana" w:hAnsi="Verdana" w:cs="Arial"/>
        </w:rPr>
        <w:t>,</w:t>
      </w:r>
      <w:r w:rsidR="00E021BB" w:rsidRPr="009C765E">
        <w:rPr>
          <w:rFonts w:ascii="Verdana" w:hAnsi="Verdana" w:cs="Arial"/>
        </w:rPr>
        <w:t xml:space="preserve"> which was discontinued). Information unavailability in rural areas was also a barrier, as many technologies do not provide navigation information in rural areas.</w:t>
      </w:r>
    </w:p>
    <w:p w14:paraId="30E596F9" w14:textId="1B4128E3" w:rsidR="00D4357B" w:rsidRPr="009C765E" w:rsidRDefault="00D4357B" w:rsidP="00BE6D3A">
      <w:pPr>
        <w:pStyle w:val="paragraph"/>
        <w:spacing w:before="0" w:beforeAutospacing="0" w:after="0" w:afterAutospacing="0"/>
        <w:textAlignment w:val="baseline"/>
        <w:rPr>
          <w:rFonts w:ascii="Verdana" w:hAnsi="Verdana" w:cs="Arial"/>
        </w:rPr>
      </w:pPr>
    </w:p>
    <w:p w14:paraId="2DCA579F" w14:textId="495A5EBF" w:rsidR="00D4357B" w:rsidRPr="009C765E" w:rsidRDefault="00D4357B" w:rsidP="00BE6D3A">
      <w:pPr>
        <w:pStyle w:val="paragraph"/>
        <w:spacing w:before="0" w:beforeAutospacing="0" w:after="0" w:afterAutospacing="0"/>
        <w:textAlignment w:val="baseline"/>
        <w:rPr>
          <w:rFonts w:ascii="Verdana" w:hAnsi="Verdana" w:cs="Arial"/>
          <w:i/>
        </w:rPr>
      </w:pPr>
      <w:r w:rsidRPr="009C765E">
        <w:rPr>
          <w:rFonts w:ascii="Verdana" w:hAnsi="Verdana" w:cs="Arial"/>
          <w:i/>
        </w:rPr>
        <w:t>ii) Stigma</w:t>
      </w:r>
    </w:p>
    <w:p w14:paraId="4BFA23B8" w14:textId="038AC9F3" w:rsidR="00E8362E" w:rsidRPr="009C765E" w:rsidRDefault="00E8362E" w:rsidP="00E8362E">
      <w:pPr>
        <w:rPr>
          <w:rFonts w:ascii="Verdana" w:eastAsia="Times New Roman" w:hAnsi="Verdana" w:cs="Arial"/>
          <w:lang w:val="en-US"/>
        </w:rPr>
      </w:pPr>
      <w:r w:rsidRPr="009C765E">
        <w:rPr>
          <w:rFonts w:ascii="Verdana" w:eastAsia="Times New Roman" w:hAnsi="Verdana" w:cs="Arial"/>
          <w:lang w:val="en-US"/>
        </w:rPr>
        <w:t>Stigma was a barrier theme unique to wearable devices and smart assistive devices, as it refers to the device’s appearance attracting unwanted attention. For some individuals, the technology’s noticeable appearance was a barrier to use (e.g., FM systems are often visible and suggest a user’s hearing impairment). </w:t>
      </w:r>
    </w:p>
    <w:p w14:paraId="6B740D67" w14:textId="54928BD4" w:rsidR="00D4357B" w:rsidRPr="009C765E" w:rsidRDefault="00D4357B" w:rsidP="00E8362E">
      <w:pPr>
        <w:pStyle w:val="paragraph"/>
        <w:spacing w:before="0" w:beforeAutospacing="0" w:after="0" w:afterAutospacing="0"/>
        <w:textAlignment w:val="baseline"/>
        <w:rPr>
          <w:rFonts w:ascii="Verdana" w:hAnsi="Verdana" w:cs="Arial"/>
          <w:i/>
        </w:rPr>
      </w:pPr>
    </w:p>
    <w:p w14:paraId="150B22A7" w14:textId="2D793B3C" w:rsidR="00D4357B" w:rsidRPr="009C765E" w:rsidRDefault="00D4357B" w:rsidP="00E8362E">
      <w:pPr>
        <w:pStyle w:val="paragraph"/>
        <w:spacing w:before="0" w:beforeAutospacing="0" w:after="0" w:afterAutospacing="0"/>
        <w:textAlignment w:val="baseline"/>
        <w:rPr>
          <w:rFonts w:ascii="Verdana" w:hAnsi="Verdana" w:cs="Arial"/>
          <w:i/>
        </w:rPr>
      </w:pPr>
      <w:r w:rsidRPr="009C765E">
        <w:rPr>
          <w:rFonts w:ascii="Verdana" w:hAnsi="Verdana" w:cs="Arial"/>
          <w:i/>
        </w:rPr>
        <w:lastRenderedPageBreak/>
        <w:t>iii) Demand on personal resources</w:t>
      </w:r>
    </w:p>
    <w:p w14:paraId="1EE23A33" w14:textId="5EA6A637" w:rsidR="00F877E8" w:rsidRPr="009C765E" w:rsidRDefault="00F877E8" w:rsidP="00F877E8">
      <w:pPr>
        <w:rPr>
          <w:rFonts w:ascii="Verdana" w:hAnsi="Verdana" w:cs="Arial"/>
          <w:i/>
        </w:rPr>
      </w:pPr>
      <w:r w:rsidRPr="009C765E">
        <w:rPr>
          <w:rFonts w:ascii="Verdana" w:eastAsia="Times New Roman" w:hAnsi="Verdana" w:cs="Arial"/>
          <w:lang w:val="en-US"/>
        </w:rPr>
        <w:t>The demand on personal resources stems from requiring</w:t>
      </w:r>
      <w:r w:rsidR="001C7E0D" w:rsidRPr="009C765E">
        <w:rPr>
          <w:rFonts w:ascii="Verdana" w:eastAsia="Times New Roman" w:hAnsi="Verdana" w:cs="Arial"/>
          <w:lang w:val="en-US"/>
        </w:rPr>
        <w:t xml:space="preserve"> the individual to employ their </w:t>
      </w:r>
      <w:r w:rsidRPr="009C765E">
        <w:rPr>
          <w:rFonts w:ascii="Verdana" w:eastAsia="Times New Roman" w:hAnsi="Verdana" w:cs="Arial"/>
          <w:lang w:val="en-US"/>
        </w:rPr>
        <w:t>knowledge and finances to be able to use technology. Subthemes contributing to this barrier include cost (e.g., wayfinding applications for blind users are often financially demanding to purchase or require costly subscriptions), phone limitations (e.g., phone signal is scarce if a user lives in a rural area), Internet access (e.g., most navigation applications require data or Wifi, which are not often available or affordable), and existence awareness (e.g., not knowing a device or application exists). </w:t>
      </w:r>
    </w:p>
    <w:p w14:paraId="49788B9B" w14:textId="55B2D29C" w:rsidR="00D4357B" w:rsidRPr="009C765E" w:rsidRDefault="00D4357B" w:rsidP="00BE6D3A">
      <w:pPr>
        <w:pStyle w:val="paragraph"/>
        <w:spacing w:before="0" w:beforeAutospacing="0" w:after="0" w:afterAutospacing="0"/>
        <w:textAlignment w:val="baseline"/>
        <w:rPr>
          <w:rFonts w:ascii="Verdana" w:hAnsi="Verdana" w:cs="Arial"/>
          <w:i/>
        </w:rPr>
      </w:pPr>
    </w:p>
    <w:p w14:paraId="75F9C11E" w14:textId="7B789109" w:rsidR="00D4357B" w:rsidRPr="009C765E" w:rsidRDefault="00D4357B" w:rsidP="00D4357B">
      <w:pPr>
        <w:rPr>
          <w:rFonts w:ascii="Verdana" w:eastAsia="Times New Roman" w:hAnsi="Verdana" w:cs="Arial"/>
          <w:i/>
          <w:lang w:val="en-US"/>
        </w:rPr>
      </w:pPr>
      <w:r w:rsidRPr="009C765E">
        <w:rPr>
          <w:rFonts w:ascii="Verdana" w:eastAsia="Times New Roman" w:hAnsi="Verdana" w:cs="Arial"/>
          <w:i/>
          <w:lang w:val="en-US"/>
        </w:rPr>
        <w:t>i</w:t>
      </w:r>
      <w:r w:rsidR="000912B3" w:rsidRPr="009C765E">
        <w:rPr>
          <w:rFonts w:ascii="Verdana" w:eastAsia="Times New Roman" w:hAnsi="Verdana" w:cs="Arial"/>
          <w:i/>
          <w:lang w:val="en-US"/>
        </w:rPr>
        <w:t>v</w:t>
      </w:r>
      <w:r w:rsidRPr="009C765E">
        <w:rPr>
          <w:rFonts w:ascii="Verdana" w:eastAsia="Times New Roman" w:hAnsi="Verdana" w:cs="Arial"/>
          <w:i/>
          <w:lang w:val="en-US"/>
        </w:rPr>
        <w:t xml:space="preserve">) Interactability: </w:t>
      </w:r>
    </w:p>
    <w:p w14:paraId="48469BF7" w14:textId="46B4971F" w:rsidR="00D4357B" w:rsidRPr="009C765E" w:rsidRDefault="00D4357B" w:rsidP="00D4357B">
      <w:pPr>
        <w:pStyle w:val="paragraph"/>
        <w:spacing w:before="0" w:beforeAutospacing="0" w:after="0" w:afterAutospacing="0"/>
        <w:textAlignment w:val="baseline"/>
        <w:rPr>
          <w:rFonts w:ascii="Verdana" w:hAnsi="Verdana" w:cs="Arial"/>
          <w:i/>
        </w:rPr>
      </w:pPr>
      <w:r w:rsidRPr="009C765E">
        <w:rPr>
          <w:rFonts w:ascii="Verdana" w:hAnsi="Verdana" w:cs="Arial"/>
        </w:rPr>
        <w:t xml:space="preserve">Interactability refers to the way a user interacts with the device. </w:t>
      </w:r>
      <w:r w:rsidR="00F035DD" w:rsidRPr="009C765E">
        <w:rPr>
          <w:rFonts w:ascii="Verdana" w:hAnsi="Verdana" w:cs="Arial"/>
        </w:rPr>
        <w:t xml:space="preserve"> Specific to personalized technology use, survey respondents noted difficulties in noisy environments and other audio issues when using apps or wearables (e.g., blind users being unable to hear the directions from their mobile application when on a traffic-heavy road). User interface issues (e.g., small font size or decreased contrast on a website), negative user experience (e.g., unresponsive websites), and privacy concerns (e.g., having to provide personal data to sign into an application) were also described by survey respondents as barriers to personalized technology use. Many personalized devices require the user to hold/don a smart assistive device or wearable device </w:t>
      </w:r>
      <w:r w:rsidR="001C7E0D" w:rsidRPr="009C765E">
        <w:rPr>
          <w:rFonts w:ascii="Verdana" w:hAnsi="Verdana" w:cs="Arial"/>
        </w:rPr>
        <w:t>that</w:t>
      </w:r>
      <w:r w:rsidR="00F035DD" w:rsidRPr="009C765E">
        <w:rPr>
          <w:rFonts w:ascii="Verdana" w:hAnsi="Verdana" w:cs="Arial"/>
        </w:rPr>
        <w:t xml:space="preserve"> is bulky or heavy. Finally,</w:t>
      </w:r>
      <w:r w:rsidR="001C7E0D" w:rsidRPr="009C765E">
        <w:rPr>
          <w:rFonts w:ascii="Verdana" w:hAnsi="Verdana" w:cs="Arial"/>
        </w:rPr>
        <w:t xml:space="preserve"> the</w:t>
      </w:r>
      <w:r w:rsidR="00F035DD" w:rsidRPr="009C765E">
        <w:rPr>
          <w:rFonts w:ascii="Verdana" w:hAnsi="Verdana" w:cs="Arial"/>
        </w:rPr>
        <w:t xml:space="preserve"> simultaneous use of personalized technology with other physical devices was also an example interactability-related barrier (e.g., self-propelling a wheelchair with both hands while having to use a cell</w:t>
      </w:r>
      <w:r w:rsidR="001C7E0D" w:rsidRPr="009C765E">
        <w:rPr>
          <w:rFonts w:ascii="Verdana" w:hAnsi="Verdana" w:cs="Arial"/>
        </w:rPr>
        <w:t xml:space="preserve"> </w:t>
      </w:r>
      <w:r w:rsidR="00F035DD" w:rsidRPr="009C765E">
        <w:rPr>
          <w:rFonts w:ascii="Verdana" w:hAnsi="Verdana" w:cs="Arial"/>
        </w:rPr>
        <w:t>phone to navigate).</w:t>
      </w:r>
    </w:p>
    <w:p w14:paraId="5C74BEE5" w14:textId="77777777" w:rsidR="00C64212" w:rsidRPr="009C765E" w:rsidRDefault="00C64212" w:rsidP="00BE6D3A">
      <w:pPr>
        <w:pStyle w:val="paragraph"/>
        <w:spacing w:before="0" w:beforeAutospacing="0" w:after="0" w:afterAutospacing="0"/>
        <w:textAlignment w:val="baseline"/>
        <w:rPr>
          <w:rFonts w:ascii="Verdana" w:hAnsi="Verdana" w:cs="Arial"/>
          <w:b/>
          <w:i/>
        </w:rPr>
      </w:pPr>
    </w:p>
    <w:p w14:paraId="659F9062" w14:textId="1C845173" w:rsidR="00BE6D3A" w:rsidRPr="009C765E" w:rsidRDefault="00BE6D3A" w:rsidP="00E32814">
      <w:pPr>
        <w:pStyle w:val="paragraph"/>
        <w:spacing w:before="0" w:beforeAutospacing="0" w:after="0" w:afterAutospacing="0"/>
        <w:textAlignment w:val="baseline"/>
        <w:rPr>
          <w:rStyle w:val="eop"/>
          <w:rFonts w:ascii="Verdana" w:hAnsi="Verdana" w:cs="Arial"/>
        </w:rPr>
      </w:pPr>
    </w:p>
    <w:p w14:paraId="1B35603A" w14:textId="333D6AFB" w:rsidR="00BE6D3A" w:rsidRPr="009C765E" w:rsidRDefault="00BE6D3A" w:rsidP="00E32814">
      <w:pPr>
        <w:pStyle w:val="paragraph"/>
        <w:spacing w:before="0" w:beforeAutospacing="0" w:after="0" w:afterAutospacing="0"/>
        <w:textAlignment w:val="baseline"/>
        <w:rPr>
          <w:rStyle w:val="eop"/>
          <w:rFonts w:ascii="Verdana" w:hAnsi="Verdana" w:cs="Arial"/>
        </w:rPr>
      </w:pPr>
      <w:r w:rsidRPr="009C765E">
        <w:rPr>
          <w:rFonts w:ascii="Verdana" w:hAnsi="Verdana" w:cs="Arial"/>
          <w:noProof/>
        </w:rPr>
        <w:drawing>
          <wp:inline distT="0" distB="0" distL="0" distR="0" wp14:anchorId="563DDBE0" wp14:editId="212C19F7">
            <wp:extent cx="5943600" cy="1747520"/>
            <wp:effectExtent l="0" t="0" r="0" b="5080"/>
            <wp:docPr id="34" name="Picture 34" descr="This figure summarizes in outlined text boxes the various themes and specific barriers report by individuals when using public wayfinding technologies. Themes and specific barriers include: Interactability (i.e. safety concerns, presence of obstacles, locatability)" title="Barriers to wayfinding tech use of public interfa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Fig_Barriers public only.png"/>
                    <pic:cNvPicPr/>
                  </pic:nvPicPr>
                  <pic:blipFill>
                    <a:blip r:embed="rId21">
                      <a:extLst>
                        <a:ext uri="{28A0092B-C50C-407E-A947-70E740481C1C}">
                          <a14:useLocalDpi xmlns:a14="http://schemas.microsoft.com/office/drawing/2010/main" val="0"/>
                        </a:ext>
                      </a:extLst>
                    </a:blip>
                    <a:stretch>
                      <a:fillRect/>
                    </a:stretch>
                  </pic:blipFill>
                  <pic:spPr>
                    <a:xfrm>
                      <a:off x="0" y="0"/>
                      <a:ext cx="5943600" cy="1747520"/>
                    </a:xfrm>
                    <a:prstGeom prst="rect">
                      <a:avLst/>
                    </a:prstGeom>
                  </pic:spPr>
                </pic:pic>
              </a:graphicData>
            </a:graphic>
          </wp:inline>
        </w:drawing>
      </w:r>
    </w:p>
    <w:p w14:paraId="7B8E7E59" w14:textId="77777777" w:rsidR="00BE6D3A" w:rsidRPr="009C765E" w:rsidRDefault="00BE6D3A" w:rsidP="00E32814">
      <w:pPr>
        <w:pStyle w:val="paragraph"/>
        <w:spacing w:before="0" w:beforeAutospacing="0" w:after="0" w:afterAutospacing="0"/>
        <w:textAlignment w:val="baseline"/>
        <w:rPr>
          <w:rFonts w:ascii="Verdana" w:hAnsi="Verdana" w:cs="Arial"/>
        </w:rPr>
      </w:pPr>
    </w:p>
    <w:p w14:paraId="0E86EFB9" w14:textId="22B0B809" w:rsidR="00504C6E" w:rsidRPr="009C765E" w:rsidRDefault="00C3223B" w:rsidP="004E406D">
      <w:pPr>
        <w:pStyle w:val="Caption"/>
        <w:jc w:val="left"/>
        <w:rPr>
          <w:rFonts w:ascii="Verdana" w:hAnsi="Verdana" w:cs="Arial"/>
          <w:b/>
          <w:color w:val="auto"/>
          <w:sz w:val="24"/>
          <w:szCs w:val="24"/>
        </w:rPr>
      </w:pPr>
      <w:bookmarkStart w:id="38" w:name="_Ref144230968"/>
      <w:bookmarkStart w:id="39" w:name="_Toc144112271"/>
      <w:r w:rsidRPr="009C765E">
        <w:rPr>
          <w:rFonts w:ascii="Verdana" w:hAnsi="Verdana" w:cs="Arial"/>
          <w:b/>
          <w:color w:val="auto"/>
          <w:sz w:val="24"/>
          <w:szCs w:val="24"/>
        </w:rPr>
        <w:t xml:space="preserve">Figure </w:t>
      </w:r>
      <w:r w:rsidRPr="009C765E">
        <w:rPr>
          <w:rFonts w:ascii="Verdana" w:hAnsi="Verdana" w:cs="Arial"/>
          <w:b/>
          <w:color w:val="auto"/>
          <w:sz w:val="24"/>
          <w:szCs w:val="24"/>
        </w:rPr>
        <w:fldChar w:fldCharType="begin"/>
      </w:r>
      <w:r w:rsidRPr="009C765E">
        <w:rPr>
          <w:rFonts w:ascii="Verdana" w:hAnsi="Verdana" w:cs="Arial"/>
          <w:b/>
          <w:color w:val="auto"/>
          <w:sz w:val="24"/>
          <w:szCs w:val="24"/>
        </w:rPr>
        <w:instrText xml:space="preserve"> SEQ Figure \* ARABIC </w:instrText>
      </w:r>
      <w:r w:rsidRPr="009C765E">
        <w:rPr>
          <w:rFonts w:ascii="Verdana" w:hAnsi="Verdana" w:cs="Arial"/>
          <w:b/>
          <w:color w:val="auto"/>
          <w:sz w:val="24"/>
          <w:szCs w:val="24"/>
        </w:rPr>
        <w:fldChar w:fldCharType="separate"/>
      </w:r>
      <w:r w:rsidR="00D50C1D" w:rsidRPr="009C765E">
        <w:rPr>
          <w:rFonts w:ascii="Verdana" w:hAnsi="Verdana" w:cs="Arial"/>
          <w:b/>
          <w:noProof/>
          <w:color w:val="auto"/>
          <w:sz w:val="24"/>
          <w:szCs w:val="24"/>
        </w:rPr>
        <w:t>13</w:t>
      </w:r>
      <w:r w:rsidRPr="009C765E">
        <w:rPr>
          <w:rFonts w:ascii="Verdana" w:hAnsi="Verdana" w:cs="Arial"/>
          <w:b/>
          <w:color w:val="auto"/>
          <w:sz w:val="24"/>
          <w:szCs w:val="24"/>
        </w:rPr>
        <w:fldChar w:fldCharType="end"/>
      </w:r>
      <w:bookmarkEnd w:id="38"/>
      <w:r w:rsidRPr="009C765E">
        <w:rPr>
          <w:rFonts w:ascii="Verdana" w:hAnsi="Verdana" w:cs="Arial"/>
          <w:b/>
          <w:color w:val="auto"/>
          <w:sz w:val="24"/>
          <w:szCs w:val="24"/>
        </w:rPr>
        <w:t>.</w:t>
      </w:r>
      <w:r w:rsidR="00AD54A4" w:rsidRPr="009C765E">
        <w:rPr>
          <w:rFonts w:ascii="Verdana" w:hAnsi="Verdana" w:cs="Arial"/>
          <w:b/>
          <w:color w:val="auto"/>
          <w:sz w:val="24"/>
          <w:szCs w:val="24"/>
        </w:rPr>
        <w:t xml:space="preserve"> Barriers</w:t>
      </w:r>
      <w:r w:rsidR="00BE6D3A" w:rsidRPr="009C765E">
        <w:rPr>
          <w:rFonts w:ascii="Verdana" w:hAnsi="Verdana" w:cs="Arial"/>
          <w:b/>
          <w:color w:val="auto"/>
          <w:sz w:val="24"/>
          <w:szCs w:val="24"/>
        </w:rPr>
        <w:t xml:space="preserve"> s</w:t>
      </w:r>
      <w:r w:rsidR="00AD54A4" w:rsidRPr="009C765E">
        <w:rPr>
          <w:rFonts w:ascii="Verdana" w:hAnsi="Verdana" w:cs="Arial"/>
          <w:b/>
          <w:color w:val="auto"/>
          <w:sz w:val="24"/>
          <w:szCs w:val="24"/>
        </w:rPr>
        <w:t xml:space="preserve">pecific to </w:t>
      </w:r>
      <w:r w:rsidR="00BE6D3A" w:rsidRPr="009C765E">
        <w:rPr>
          <w:rFonts w:ascii="Verdana" w:hAnsi="Verdana" w:cs="Arial"/>
          <w:b/>
          <w:color w:val="auto"/>
          <w:sz w:val="24"/>
          <w:szCs w:val="24"/>
        </w:rPr>
        <w:t>public wayfinding t</w:t>
      </w:r>
      <w:r w:rsidR="00AD54A4" w:rsidRPr="009C765E">
        <w:rPr>
          <w:rFonts w:ascii="Verdana" w:hAnsi="Verdana" w:cs="Arial"/>
          <w:b/>
          <w:color w:val="auto"/>
          <w:sz w:val="24"/>
          <w:szCs w:val="24"/>
        </w:rPr>
        <w:t>echnology (</w:t>
      </w:r>
      <w:r w:rsidR="00BE6D3A" w:rsidRPr="009C765E">
        <w:rPr>
          <w:rFonts w:ascii="Verdana" w:hAnsi="Verdana" w:cs="Arial"/>
          <w:b/>
          <w:color w:val="auto"/>
          <w:sz w:val="24"/>
          <w:szCs w:val="24"/>
        </w:rPr>
        <w:t>i.e.</w:t>
      </w:r>
      <w:r w:rsidR="006740F4" w:rsidRPr="009C765E">
        <w:rPr>
          <w:rFonts w:ascii="Verdana" w:hAnsi="Verdana" w:cs="Arial"/>
          <w:b/>
          <w:color w:val="auto"/>
          <w:sz w:val="24"/>
          <w:szCs w:val="24"/>
        </w:rPr>
        <w:t>,</w:t>
      </w:r>
      <w:r w:rsidR="00BE6D3A" w:rsidRPr="009C765E">
        <w:rPr>
          <w:rFonts w:ascii="Verdana" w:hAnsi="Verdana" w:cs="Arial"/>
          <w:b/>
          <w:color w:val="auto"/>
          <w:sz w:val="24"/>
          <w:szCs w:val="24"/>
        </w:rPr>
        <w:t xml:space="preserve"> </w:t>
      </w:r>
      <w:r w:rsidR="00AD54A4" w:rsidRPr="009C765E">
        <w:rPr>
          <w:rFonts w:ascii="Verdana" w:hAnsi="Verdana" w:cs="Arial"/>
          <w:b/>
          <w:color w:val="auto"/>
          <w:sz w:val="24"/>
          <w:szCs w:val="24"/>
        </w:rPr>
        <w:t>digital and tactile public interfaces)</w:t>
      </w:r>
      <w:bookmarkEnd w:id="39"/>
      <w:r w:rsidR="00AD54A4" w:rsidRPr="009C765E">
        <w:rPr>
          <w:rFonts w:ascii="Verdana" w:hAnsi="Verdana" w:cs="Arial"/>
          <w:b/>
          <w:color w:val="auto"/>
          <w:sz w:val="24"/>
          <w:szCs w:val="24"/>
        </w:rPr>
        <w:t xml:space="preserve"> </w:t>
      </w:r>
    </w:p>
    <w:p w14:paraId="2FDB5FD4" w14:textId="77777777" w:rsidR="00504C6E" w:rsidRPr="009C765E" w:rsidRDefault="00504C6E" w:rsidP="00AD54A4">
      <w:pPr>
        <w:pStyle w:val="paragraph"/>
        <w:spacing w:before="0" w:beforeAutospacing="0" w:after="0" w:afterAutospacing="0"/>
        <w:textAlignment w:val="baseline"/>
        <w:rPr>
          <w:rFonts w:ascii="Verdana" w:hAnsi="Verdana" w:cs="Arial"/>
          <w:b/>
          <w:i/>
        </w:rPr>
      </w:pPr>
    </w:p>
    <w:p w14:paraId="1CB97AA2" w14:textId="45534A38" w:rsidR="00AD54A4" w:rsidRPr="009C765E" w:rsidRDefault="00733026" w:rsidP="00D4357B">
      <w:pPr>
        <w:rPr>
          <w:rFonts w:ascii="Verdana" w:hAnsi="Verdana" w:cs="Arial"/>
          <w:b/>
          <w:i/>
        </w:rPr>
      </w:pPr>
      <w:r w:rsidRPr="009C765E">
        <w:rPr>
          <w:rFonts w:ascii="Verdana" w:eastAsia="Times New Roman" w:hAnsi="Verdana" w:cs="Arial"/>
          <w:lang w:val="en-US"/>
        </w:rPr>
        <w:t xml:space="preserve">As shown in </w:t>
      </w:r>
      <w:r w:rsidR="00FE1099" w:rsidRPr="009C765E">
        <w:rPr>
          <w:rFonts w:ascii="Verdana" w:eastAsia="Times New Roman" w:hAnsi="Verdana" w:cs="Arial"/>
          <w:lang w:val="en-US"/>
        </w:rPr>
        <w:fldChar w:fldCharType="begin"/>
      </w:r>
      <w:r w:rsidR="00FE1099" w:rsidRPr="009C765E">
        <w:rPr>
          <w:rFonts w:ascii="Verdana" w:eastAsia="Times New Roman" w:hAnsi="Verdana" w:cs="Arial"/>
          <w:lang w:val="en-US"/>
        </w:rPr>
        <w:instrText xml:space="preserve"> REF _Ref144230968 \h  \* MERGEFORMAT </w:instrText>
      </w:r>
      <w:r w:rsidR="00FE1099" w:rsidRPr="009C765E">
        <w:rPr>
          <w:rFonts w:ascii="Verdana" w:eastAsia="Times New Roman" w:hAnsi="Verdana" w:cs="Arial"/>
          <w:lang w:val="en-US"/>
        </w:rPr>
      </w:r>
      <w:r w:rsidR="00FE1099" w:rsidRPr="009C765E">
        <w:rPr>
          <w:rFonts w:ascii="Verdana" w:eastAsia="Times New Roman" w:hAnsi="Verdana" w:cs="Arial"/>
          <w:lang w:val="en-US"/>
        </w:rPr>
        <w:fldChar w:fldCharType="separate"/>
      </w:r>
      <w:r w:rsidR="00D50C1D" w:rsidRPr="009C765E">
        <w:rPr>
          <w:rFonts w:ascii="Verdana" w:hAnsi="Verdana" w:cs="Arial"/>
        </w:rPr>
        <w:t xml:space="preserve">Figure </w:t>
      </w:r>
      <w:r w:rsidR="00D50C1D" w:rsidRPr="009C765E">
        <w:rPr>
          <w:rFonts w:ascii="Verdana" w:hAnsi="Verdana" w:cs="Arial"/>
          <w:noProof/>
        </w:rPr>
        <w:t>13</w:t>
      </w:r>
      <w:r w:rsidR="00FE1099" w:rsidRPr="009C765E">
        <w:rPr>
          <w:rFonts w:ascii="Verdana" w:eastAsia="Times New Roman" w:hAnsi="Verdana" w:cs="Arial"/>
          <w:lang w:val="en-US"/>
        </w:rPr>
        <w:fldChar w:fldCharType="end"/>
      </w:r>
      <w:r w:rsidR="00504C6E" w:rsidRPr="009C765E">
        <w:rPr>
          <w:rFonts w:ascii="Verdana" w:eastAsia="Times New Roman" w:hAnsi="Verdana" w:cs="Arial"/>
          <w:lang w:val="en-US"/>
        </w:rPr>
        <w:t>, barrier themes identified by participants when using public technology types included i) interactability</w:t>
      </w:r>
      <w:r w:rsidR="00AD54A4" w:rsidRPr="009C765E">
        <w:rPr>
          <w:rFonts w:ascii="Verdana" w:hAnsi="Verdana" w:cs="Arial"/>
          <w:b/>
          <w:i/>
        </w:rPr>
        <w:t xml:space="preserve"> </w:t>
      </w:r>
    </w:p>
    <w:p w14:paraId="643D6A58" w14:textId="5EF1A57F" w:rsidR="0031174E" w:rsidRPr="009C765E" w:rsidRDefault="0031174E" w:rsidP="00E32814">
      <w:pPr>
        <w:pStyle w:val="paragraph"/>
        <w:spacing w:before="0" w:beforeAutospacing="0" w:after="0" w:afterAutospacing="0"/>
        <w:textAlignment w:val="baseline"/>
        <w:rPr>
          <w:rStyle w:val="normaltextrun"/>
          <w:rFonts w:ascii="Verdana" w:hAnsi="Verdana" w:cs="Arial"/>
          <w:b/>
          <w:i/>
          <w:lang w:val="en-CA"/>
        </w:rPr>
      </w:pPr>
    </w:p>
    <w:p w14:paraId="470E9054" w14:textId="32C14912" w:rsidR="00B42388" w:rsidRPr="009C765E" w:rsidRDefault="00B42388" w:rsidP="00B42388">
      <w:pPr>
        <w:rPr>
          <w:rFonts w:ascii="Verdana" w:eastAsia="Times New Roman" w:hAnsi="Verdana" w:cs="Arial"/>
          <w:i/>
          <w:lang w:val="en-US"/>
        </w:rPr>
      </w:pPr>
      <w:r w:rsidRPr="009C765E">
        <w:rPr>
          <w:rFonts w:ascii="Verdana" w:eastAsia="Times New Roman" w:hAnsi="Verdana" w:cs="Arial"/>
          <w:i/>
          <w:lang w:val="en-US"/>
        </w:rPr>
        <w:lastRenderedPageBreak/>
        <w:t xml:space="preserve">i) Interactability: </w:t>
      </w:r>
    </w:p>
    <w:p w14:paraId="765672C6" w14:textId="7B622C56" w:rsidR="002047CA" w:rsidRDefault="00327B39" w:rsidP="000F263F">
      <w:pPr>
        <w:rPr>
          <w:rFonts w:ascii="Verdana" w:eastAsia="Times New Roman" w:hAnsi="Verdana" w:cs="Arial"/>
          <w:lang w:val="en-US"/>
        </w:rPr>
      </w:pPr>
      <w:r w:rsidRPr="009C765E">
        <w:rPr>
          <w:rFonts w:ascii="Verdana" w:eastAsia="Times New Roman" w:hAnsi="Verdana" w:cs="Arial"/>
          <w:lang w:val="en-US"/>
        </w:rPr>
        <w:t xml:space="preserve">Examples of </w:t>
      </w:r>
      <w:r w:rsidR="00AD6807" w:rsidRPr="009C765E">
        <w:rPr>
          <w:rFonts w:ascii="Verdana" w:eastAsia="Times New Roman" w:hAnsi="Verdana" w:cs="Arial"/>
          <w:lang w:val="en-US"/>
        </w:rPr>
        <w:t>interactability barriers included safety concerns with using public interfaces post-</w:t>
      </w:r>
      <w:r w:rsidR="001C7E0D" w:rsidRPr="009C765E">
        <w:rPr>
          <w:rFonts w:ascii="Verdana" w:eastAsia="Times New Roman" w:hAnsi="Verdana" w:cs="Arial"/>
          <w:lang w:val="en-US"/>
        </w:rPr>
        <w:t>COVID</w:t>
      </w:r>
      <w:r w:rsidR="000912B3" w:rsidRPr="009C765E">
        <w:rPr>
          <w:rFonts w:ascii="Verdana" w:eastAsia="Times New Roman" w:hAnsi="Verdana" w:cs="Arial"/>
          <w:lang w:val="en-US"/>
        </w:rPr>
        <w:t>-19</w:t>
      </w:r>
      <w:r w:rsidR="00AD6807" w:rsidRPr="009C765E">
        <w:rPr>
          <w:rFonts w:ascii="Verdana" w:eastAsia="Times New Roman" w:hAnsi="Verdana" w:cs="Arial"/>
          <w:lang w:val="en-US"/>
        </w:rPr>
        <w:t xml:space="preserve">; </w:t>
      </w:r>
      <w:r w:rsidRPr="009C765E">
        <w:rPr>
          <w:rFonts w:ascii="Verdana" w:eastAsia="Times New Roman" w:hAnsi="Verdana" w:cs="Arial"/>
          <w:lang w:val="en-US"/>
        </w:rPr>
        <w:t xml:space="preserve">many people noted they did not feel safe touching/interacting with public interfaces (such as public tactile kiosks/signs) due to infection risk. </w:t>
      </w:r>
      <w:r w:rsidR="00653009" w:rsidRPr="009C765E">
        <w:rPr>
          <w:rFonts w:ascii="Verdana" w:eastAsia="Times New Roman" w:hAnsi="Verdana" w:cs="Arial"/>
          <w:lang w:val="en-US"/>
        </w:rPr>
        <w:t>Survey</w:t>
      </w:r>
      <w:r w:rsidR="00072E36" w:rsidRPr="009C765E">
        <w:rPr>
          <w:rFonts w:ascii="Verdana" w:eastAsia="Times New Roman" w:hAnsi="Verdana" w:cs="Arial"/>
          <w:lang w:val="en-US"/>
        </w:rPr>
        <w:t xml:space="preserve"> </w:t>
      </w:r>
      <w:r w:rsidR="00653009" w:rsidRPr="009C765E">
        <w:rPr>
          <w:rFonts w:ascii="Verdana" w:eastAsia="Times New Roman" w:hAnsi="Verdana" w:cs="Arial"/>
          <w:lang w:val="en-US"/>
        </w:rPr>
        <w:t xml:space="preserve">participants also </w:t>
      </w:r>
      <w:r w:rsidR="00072E36" w:rsidRPr="009C765E">
        <w:rPr>
          <w:rFonts w:ascii="Verdana" w:eastAsia="Times New Roman" w:hAnsi="Verdana" w:cs="Arial"/>
          <w:lang w:val="en-US"/>
        </w:rPr>
        <w:t>noted the presence of physical obstacles (such as planters, benches,</w:t>
      </w:r>
      <w:r w:rsidR="001C7E0D" w:rsidRPr="009C765E">
        <w:rPr>
          <w:rFonts w:ascii="Verdana" w:eastAsia="Times New Roman" w:hAnsi="Verdana" w:cs="Arial"/>
          <w:lang w:val="en-US"/>
        </w:rPr>
        <w:t xml:space="preserve"> and</w:t>
      </w:r>
      <w:r w:rsidR="00072E36" w:rsidRPr="009C765E">
        <w:rPr>
          <w:rFonts w:ascii="Verdana" w:eastAsia="Times New Roman" w:hAnsi="Verdana" w:cs="Arial"/>
          <w:lang w:val="en-US"/>
        </w:rPr>
        <w:t xml:space="preserve"> signage boards) around a public interface as a barrier to use. These obstacles interfered with </w:t>
      </w:r>
      <w:r w:rsidR="001C7E0D" w:rsidRPr="009C765E">
        <w:rPr>
          <w:rFonts w:ascii="Verdana" w:eastAsia="Times New Roman" w:hAnsi="Verdana" w:cs="Arial"/>
          <w:lang w:val="en-US"/>
        </w:rPr>
        <w:t xml:space="preserve">the </w:t>
      </w:r>
      <w:r w:rsidR="00F402AC" w:rsidRPr="009C765E">
        <w:rPr>
          <w:rFonts w:ascii="Verdana" w:eastAsia="Times New Roman" w:hAnsi="Verdana" w:cs="Arial"/>
          <w:lang w:val="en-US"/>
        </w:rPr>
        <w:t xml:space="preserve">safe use </w:t>
      </w:r>
      <w:r w:rsidR="00072E36" w:rsidRPr="009C765E">
        <w:rPr>
          <w:rFonts w:ascii="Verdana" w:eastAsia="Times New Roman" w:hAnsi="Verdana" w:cs="Arial"/>
          <w:lang w:val="en-US"/>
        </w:rPr>
        <w:t xml:space="preserve">and locatability of </w:t>
      </w:r>
      <w:r w:rsidR="005C123D" w:rsidRPr="009C765E">
        <w:rPr>
          <w:rFonts w:ascii="Verdana" w:eastAsia="Times New Roman" w:hAnsi="Verdana" w:cs="Arial"/>
          <w:lang w:val="en-US"/>
        </w:rPr>
        <w:t>public technology. The i</w:t>
      </w:r>
      <w:r w:rsidR="00072E36" w:rsidRPr="009C765E">
        <w:rPr>
          <w:rFonts w:ascii="Verdana" w:eastAsia="Times New Roman" w:hAnsi="Verdana" w:cs="Arial"/>
          <w:lang w:val="en-US"/>
        </w:rPr>
        <w:t xml:space="preserve">nability to </w:t>
      </w:r>
      <w:r w:rsidR="00F402AC" w:rsidRPr="009C765E">
        <w:rPr>
          <w:rFonts w:ascii="Verdana" w:eastAsia="Times New Roman" w:hAnsi="Verdana" w:cs="Arial"/>
          <w:lang w:val="en-US"/>
        </w:rPr>
        <w:t xml:space="preserve">find the public interface was also a </w:t>
      </w:r>
      <w:r w:rsidR="00072E36" w:rsidRPr="009C765E">
        <w:rPr>
          <w:rFonts w:ascii="Verdana" w:eastAsia="Times New Roman" w:hAnsi="Verdana" w:cs="Arial"/>
          <w:lang w:val="en-US"/>
        </w:rPr>
        <w:t xml:space="preserve">barrier for </w:t>
      </w:r>
      <w:r w:rsidR="00F402AC" w:rsidRPr="009C765E">
        <w:rPr>
          <w:rFonts w:ascii="Verdana" w:eastAsia="Times New Roman" w:hAnsi="Verdana" w:cs="Arial"/>
          <w:lang w:val="en-US"/>
        </w:rPr>
        <w:t>individuals</w:t>
      </w:r>
      <w:r w:rsidR="00072E36" w:rsidRPr="009C765E">
        <w:rPr>
          <w:rFonts w:ascii="Verdana" w:eastAsia="Times New Roman" w:hAnsi="Verdana" w:cs="Arial"/>
          <w:lang w:val="en-US"/>
        </w:rPr>
        <w:t xml:space="preserve"> where reliance on vision to locate the tool was required. </w:t>
      </w:r>
      <w:r w:rsidR="00F5625B" w:rsidRPr="009C765E">
        <w:rPr>
          <w:rFonts w:ascii="Verdana" w:eastAsia="Times New Roman" w:hAnsi="Verdana" w:cs="Arial"/>
          <w:lang w:val="en-US"/>
        </w:rPr>
        <w:t>For</w:t>
      </w:r>
      <w:r w:rsidR="00072E36" w:rsidRPr="009C765E">
        <w:rPr>
          <w:rFonts w:ascii="Verdana" w:eastAsia="Times New Roman" w:hAnsi="Verdana" w:cs="Arial"/>
          <w:lang w:val="en-US"/>
        </w:rPr>
        <w:t xml:space="preserve"> those who identified as having a visual disability,</w:t>
      </w:r>
      <w:r w:rsidR="005C123D" w:rsidRPr="009C765E">
        <w:rPr>
          <w:rFonts w:ascii="Verdana" w:eastAsia="Times New Roman" w:hAnsi="Verdana" w:cs="Arial"/>
          <w:lang w:val="en-US"/>
        </w:rPr>
        <w:t xml:space="preserve"> the</w:t>
      </w:r>
      <w:r w:rsidR="00072E36" w:rsidRPr="009C765E">
        <w:rPr>
          <w:rFonts w:ascii="Verdana" w:eastAsia="Times New Roman" w:hAnsi="Verdana" w:cs="Arial"/>
          <w:lang w:val="en-US"/>
        </w:rPr>
        <w:t xml:space="preserve"> inability</w:t>
      </w:r>
      <w:r w:rsidR="005C123D" w:rsidRPr="009C765E">
        <w:rPr>
          <w:rFonts w:ascii="Verdana" w:eastAsia="Times New Roman" w:hAnsi="Verdana" w:cs="Arial"/>
          <w:lang w:val="en-US"/>
        </w:rPr>
        <w:t xml:space="preserve"> to generally use a touch</w:t>
      </w:r>
      <w:r w:rsidR="00072E36" w:rsidRPr="009C765E">
        <w:rPr>
          <w:rFonts w:ascii="Verdana" w:eastAsia="Times New Roman" w:hAnsi="Verdana" w:cs="Arial"/>
          <w:lang w:val="en-US"/>
        </w:rPr>
        <w:t xml:space="preserve">screen digital interface was frequently noted. </w:t>
      </w:r>
    </w:p>
    <w:p w14:paraId="498F4D98" w14:textId="4EC94B3C" w:rsidR="007C60BA" w:rsidRPr="000F263F" w:rsidRDefault="00F45ADE" w:rsidP="009B034B">
      <w:pPr>
        <w:rPr>
          <w:rFonts w:ascii="Verdana" w:eastAsia="Times New Roman" w:hAnsi="Verdana" w:cs="Arial"/>
          <w:lang w:val="en-US"/>
        </w:rPr>
      </w:pPr>
      <w:r w:rsidRPr="009C765E">
        <w:rPr>
          <w:rFonts w:ascii="Verdana" w:hAnsi="Verdana" w:cs="Arial"/>
        </w:rPr>
        <w:br w:type="page"/>
      </w:r>
    </w:p>
    <w:p w14:paraId="2A075E35" w14:textId="35868B1E" w:rsidR="00485003" w:rsidRPr="00187BDB" w:rsidRDefault="009C6AAF" w:rsidP="00484EB9">
      <w:pPr>
        <w:pStyle w:val="Heading1"/>
        <w:numPr>
          <w:ilvl w:val="0"/>
          <w:numId w:val="20"/>
        </w:numPr>
        <w:spacing w:after="240"/>
        <w:rPr>
          <w:rStyle w:val="xxxcontentpasted0"/>
          <w:rFonts w:ascii="Verdana" w:hAnsi="Verdana" w:cs="Arial"/>
          <w:color w:val="auto"/>
        </w:rPr>
      </w:pPr>
      <w:bookmarkStart w:id="40" w:name="_Toc157072450"/>
      <w:r w:rsidRPr="009C765E">
        <w:rPr>
          <w:rFonts w:ascii="Verdana" w:hAnsi="Verdana" w:cs="Arial"/>
          <w:color w:val="auto"/>
        </w:rPr>
        <w:lastRenderedPageBreak/>
        <w:t>Co-Designing Wayfinding Technology Standards: Identifying Key Themes for Wayfinding Technology for People With Visual Impairment/Visual Disabilities</w:t>
      </w:r>
      <w:bookmarkEnd w:id="40"/>
    </w:p>
    <w:p w14:paraId="746D4998" w14:textId="089D304E" w:rsidR="00EA1B76" w:rsidRPr="009C765E" w:rsidRDefault="00EA1B76" w:rsidP="00187BDB">
      <w:pPr>
        <w:spacing w:after="240"/>
        <w:rPr>
          <w:rFonts w:ascii="Verdana" w:hAnsi="Verdana" w:cs="Arial"/>
          <w:bdr w:val="none" w:sz="0" w:space="0" w:color="auto" w:frame="1"/>
        </w:rPr>
      </w:pPr>
      <w:r w:rsidRPr="009C765E">
        <w:rPr>
          <w:rStyle w:val="xxxcontentpasted0"/>
          <w:rFonts w:ascii="Verdana" w:hAnsi="Verdana" w:cs="Arial"/>
          <w:bdr w:val="none" w:sz="0" w:space="0" w:color="auto" w:frame="1"/>
        </w:rPr>
        <w:t xml:space="preserve">In addition to our national survey, </w:t>
      </w:r>
      <w:r w:rsidR="00C27F45" w:rsidRPr="009C765E">
        <w:rPr>
          <w:rStyle w:val="xxxcontentpasted0"/>
          <w:rFonts w:ascii="Verdana" w:hAnsi="Verdana" w:cs="Arial"/>
          <w:bdr w:val="none" w:sz="0" w:space="0" w:color="auto" w:frame="1"/>
        </w:rPr>
        <w:t xml:space="preserve">we facilitated a discussion on the experiences </w:t>
      </w:r>
      <w:r w:rsidRPr="009C765E">
        <w:rPr>
          <w:rStyle w:val="xxxcontentpasted0"/>
          <w:rFonts w:ascii="Verdana" w:hAnsi="Verdana" w:cs="Arial"/>
          <w:bdr w:val="none" w:sz="0" w:space="0" w:color="auto" w:frame="1"/>
        </w:rPr>
        <w:t xml:space="preserve">of </w:t>
      </w:r>
      <w:r w:rsidR="00C27F45" w:rsidRPr="009C765E">
        <w:rPr>
          <w:rStyle w:val="xxxcontentpasted0"/>
          <w:rFonts w:ascii="Verdana" w:hAnsi="Verdana" w:cs="Arial"/>
          <w:bdr w:val="none" w:sz="0" w:space="0" w:color="auto" w:frame="1"/>
        </w:rPr>
        <w:t xml:space="preserve">individuals who use technology for wayfinding </w:t>
      </w:r>
      <w:r w:rsidRPr="009C765E">
        <w:rPr>
          <w:rStyle w:val="xxxcontentpasted0"/>
          <w:rFonts w:ascii="Verdana" w:hAnsi="Verdana" w:cs="Arial"/>
          <w:bdr w:val="none" w:sz="0" w:space="0" w:color="auto" w:frame="1"/>
        </w:rPr>
        <w:t xml:space="preserve">as part of a co-design workshop hosted by </w:t>
      </w:r>
      <w:r w:rsidR="005C123D" w:rsidRPr="009C765E">
        <w:rPr>
          <w:rStyle w:val="xxxcontentpasted0"/>
          <w:rFonts w:ascii="Verdana" w:hAnsi="Verdana" w:cs="Arial"/>
          <w:bdr w:val="none" w:sz="0" w:space="0" w:color="auto" w:frame="1"/>
        </w:rPr>
        <w:t xml:space="preserve">the </w:t>
      </w:r>
      <w:r w:rsidRPr="009C765E">
        <w:rPr>
          <w:rStyle w:val="xxxcontentpasted0"/>
          <w:rFonts w:ascii="Verdana" w:hAnsi="Verdana" w:cs="Arial"/>
          <w:bdr w:val="none" w:sz="0" w:space="0" w:color="auto" w:frame="1"/>
        </w:rPr>
        <w:t xml:space="preserve">Canadian National Institute </w:t>
      </w:r>
      <w:r w:rsidR="00B02AA7" w:rsidRPr="009C765E">
        <w:rPr>
          <w:rStyle w:val="xxxcontentpasted0"/>
          <w:rFonts w:ascii="Verdana" w:hAnsi="Verdana" w:cs="Arial"/>
          <w:bdr w:val="none" w:sz="0" w:space="0" w:color="auto" w:frame="1"/>
        </w:rPr>
        <w:t>for</w:t>
      </w:r>
      <w:r w:rsidRPr="009C765E">
        <w:rPr>
          <w:rStyle w:val="xxxcontentpasted0"/>
          <w:rFonts w:ascii="Verdana" w:hAnsi="Verdana" w:cs="Arial"/>
          <w:bdr w:val="none" w:sz="0" w:space="0" w:color="auto" w:frame="1"/>
        </w:rPr>
        <w:t xml:space="preserve"> the Blind (CNIB)</w:t>
      </w:r>
      <w:r w:rsidR="00C27F45" w:rsidRPr="009C765E">
        <w:rPr>
          <w:rStyle w:val="xxxcontentpasted0"/>
          <w:rFonts w:ascii="Verdana" w:hAnsi="Verdana" w:cs="Arial"/>
          <w:bdr w:val="none" w:sz="0" w:space="0" w:color="auto" w:frame="1"/>
        </w:rPr>
        <w:t xml:space="preserve">. The discussion explored views on technology use and barriers to the use of technology available for wayfinding. Participants were also invited to provide their views on how to best include wayfinding technology in accessibility standards, including co-designing recommendations or specifications that should be considered for standard development. </w:t>
      </w:r>
    </w:p>
    <w:p w14:paraId="6964D8A4" w14:textId="247F0FA5" w:rsidR="00BE6D3A" w:rsidRPr="001546D5" w:rsidRDefault="00996496" w:rsidP="00484EB9">
      <w:pPr>
        <w:pStyle w:val="Heading2"/>
        <w:numPr>
          <w:ilvl w:val="1"/>
          <w:numId w:val="20"/>
        </w:numPr>
        <w:spacing w:after="240" w:line="240" w:lineRule="auto"/>
        <w:rPr>
          <w:rFonts w:ascii="Verdana" w:hAnsi="Verdana" w:cs="Arial"/>
          <w:bdr w:val="none" w:sz="0" w:space="0" w:color="auto" w:frame="1"/>
        </w:rPr>
      </w:pPr>
      <w:r w:rsidRPr="009C765E">
        <w:rPr>
          <w:rFonts w:ascii="Verdana" w:hAnsi="Verdana" w:cs="Arial"/>
          <w:bdr w:val="none" w:sz="0" w:space="0" w:color="auto" w:frame="1"/>
        </w:rPr>
        <w:t xml:space="preserve"> </w:t>
      </w:r>
      <w:bookmarkStart w:id="41" w:name="_Toc157072451"/>
      <w:r w:rsidR="00EA1B76" w:rsidRPr="009C765E">
        <w:rPr>
          <w:rFonts w:ascii="Verdana" w:hAnsi="Verdana" w:cs="Arial"/>
          <w:bdr w:val="none" w:sz="0" w:space="0" w:color="auto" w:frame="1"/>
        </w:rPr>
        <w:t>Co-design workshop methods</w:t>
      </w:r>
      <w:bookmarkEnd w:id="41"/>
      <w:r w:rsidR="00C27F45" w:rsidRPr="009C765E">
        <w:rPr>
          <w:rFonts w:ascii="Verdana" w:hAnsi="Verdana" w:cs="Arial"/>
          <w:bdr w:val="none" w:sz="0" w:space="0" w:color="auto" w:frame="1"/>
          <w:lang w:val="en-US"/>
        </w:rPr>
        <w:tab/>
      </w:r>
    </w:p>
    <w:p w14:paraId="2F3CCA0F" w14:textId="5DF8A8B0" w:rsidR="00C27F45" w:rsidRPr="001546D5" w:rsidRDefault="00C27F45" w:rsidP="001546D5">
      <w:pPr>
        <w:spacing w:after="240"/>
        <w:rPr>
          <w:rFonts w:ascii="Verdana" w:hAnsi="Verdana" w:cs="Arial"/>
          <w:bdr w:val="none" w:sz="0" w:space="0" w:color="auto" w:frame="1"/>
        </w:rPr>
      </w:pPr>
      <w:r w:rsidRPr="009C765E">
        <w:rPr>
          <w:rFonts w:ascii="Verdana" w:hAnsi="Verdana" w:cs="Arial"/>
          <w:bdr w:val="none" w:sz="0" w:space="0" w:color="auto" w:frame="1"/>
          <w:lang w:val="en-US"/>
        </w:rPr>
        <w:t>The wayfinding technology co-design workshop was conducted over a</w:t>
      </w:r>
      <w:r w:rsidR="00435C74" w:rsidRPr="009C765E">
        <w:rPr>
          <w:rFonts w:ascii="Verdana" w:hAnsi="Verdana" w:cs="Arial"/>
          <w:bdr w:val="none" w:sz="0" w:space="0" w:color="auto" w:frame="1"/>
          <w:lang w:val="en-US"/>
        </w:rPr>
        <w:t xml:space="preserve"> single session, lasting 1.5 hours</w:t>
      </w:r>
      <w:r w:rsidRPr="009C765E">
        <w:rPr>
          <w:rFonts w:ascii="Verdana" w:hAnsi="Verdana" w:cs="Arial"/>
          <w:bdr w:val="none" w:sz="0" w:space="0" w:color="auto" w:frame="1"/>
          <w:lang w:val="en-US"/>
        </w:rPr>
        <w:t>. Several guiding questions were used to facilitate the workshop discussion, including:</w:t>
      </w:r>
    </w:p>
    <w:p w14:paraId="4A207C43" w14:textId="4EEA57D3" w:rsidR="00C27F45" w:rsidRPr="009C765E" w:rsidRDefault="00C27F45" w:rsidP="000D2E47">
      <w:pPr>
        <w:ind w:left="720"/>
        <w:rPr>
          <w:rFonts w:ascii="Verdana" w:hAnsi="Verdana" w:cs="Arial"/>
        </w:rPr>
      </w:pPr>
      <w:r w:rsidRPr="009C765E">
        <w:rPr>
          <w:rFonts w:ascii="Verdana" w:hAnsi="Verdana" w:cs="Arial"/>
        </w:rPr>
        <w:t>Q</w:t>
      </w:r>
      <w:r w:rsidR="00B02AA7" w:rsidRPr="009C765E">
        <w:rPr>
          <w:rFonts w:ascii="Verdana" w:hAnsi="Verdana" w:cs="Arial"/>
        </w:rPr>
        <w:t>uestion</w:t>
      </w:r>
      <w:r w:rsidR="00052AE8" w:rsidRPr="009C765E">
        <w:rPr>
          <w:rFonts w:ascii="Verdana" w:hAnsi="Verdana" w:cs="Arial"/>
        </w:rPr>
        <w:t xml:space="preserve"> </w:t>
      </w:r>
      <w:r w:rsidRPr="009C765E">
        <w:rPr>
          <w:rFonts w:ascii="Verdana" w:hAnsi="Verdana" w:cs="Arial"/>
        </w:rPr>
        <w:t>#1: Please describe your general wayfinding experiences and any challenges with respect to wayfinding in public spaces? Do your experiences and challenges differ if you are navigating indoor or outdoor spaces?</w:t>
      </w:r>
    </w:p>
    <w:p w14:paraId="5B4BF5DF" w14:textId="77777777" w:rsidR="00C27F45" w:rsidRPr="009C765E" w:rsidRDefault="00C27F45" w:rsidP="000D2E47">
      <w:pPr>
        <w:ind w:left="720"/>
        <w:rPr>
          <w:rFonts w:ascii="Verdana" w:hAnsi="Verdana" w:cs="Arial"/>
        </w:rPr>
      </w:pPr>
    </w:p>
    <w:p w14:paraId="0C245C8F" w14:textId="4E2A2F82" w:rsidR="00C27F45" w:rsidRPr="009C765E" w:rsidRDefault="00C27F45" w:rsidP="000D2E47">
      <w:pPr>
        <w:ind w:left="720"/>
        <w:rPr>
          <w:rFonts w:ascii="Verdana" w:hAnsi="Verdana" w:cs="Arial"/>
        </w:rPr>
      </w:pPr>
      <w:r w:rsidRPr="009C765E">
        <w:rPr>
          <w:rFonts w:ascii="Verdana" w:hAnsi="Verdana" w:cs="Arial"/>
        </w:rPr>
        <w:t>Q</w:t>
      </w:r>
      <w:r w:rsidR="00B02AA7" w:rsidRPr="009C765E">
        <w:rPr>
          <w:rFonts w:ascii="Verdana" w:hAnsi="Verdana" w:cs="Arial"/>
        </w:rPr>
        <w:t>uestion</w:t>
      </w:r>
      <w:r w:rsidR="00052AE8" w:rsidRPr="009C765E">
        <w:rPr>
          <w:rFonts w:ascii="Verdana" w:hAnsi="Verdana" w:cs="Arial"/>
        </w:rPr>
        <w:t xml:space="preserve"> </w:t>
      </w:r>
      <w:r w:rsidRPr="009C765E">
        <w:rPr>
          <w:rFonts w:ascii="Verdana" w:hAnsi="Verdana" w:cs="Arial"/>
        </w:rPr>
        <w:t xml:space="preserve">#2: Given that there is an increased availability and use of tech for wayfinding, can you share with us what technologies you currently use or have used? </w:t>
      </w:r>
      <w:r w:rsidR="00EA1B76" w:rsidRPr="009C765E">
        <w:rPr>
          <w:rFonts w:ascii="Verdana" w:hAnsi="Verdana" w:cs="Arial"/>
        </w:rPr>
        <w:t xml:space="preserve">Including, </w:t>
      </w:r>
    </w:p>
    <w:p w14:paraId="69FF86AE" w14:textId="307F5629" w:rsidR="00C27F45" w:rsidRPr="009C765E" w:rsidRDefault="00C27F45" w:rsidP="00484EB9">
      <w:pPr>
        <w:pStyle w:val="ListParagraph"/>
        <w:numPr>
          <w:ilvl w:val="0"/>
          <w:numId w:val="8"/>
        </w:numPr>
        <w:spacing w:after="160" w:line="259" w:lineRule="auto"/>
        <w:ind w:left="1440"/>
        <w:rPr>
          <w:rFonts w:ascii="Verdana" w:hAnsi="Verdana" w:cs="Arial"/>
        </w:rPr>
      </w:pPr>
      <w:r w:rsidRPr="009C765E">
        <w:rPr>
          <w:rFonts w:ascii="Verdana" w:hAnsi="Verdana" w:cs="Arial"/>
        </w:rPr>
        <w:t>Any barriers to the tech</w:t>
      </w:r>
      <w:r w:rsidR="00EA1B76" w:rsidRPr="009C765E">
        <w:rPr>
          <w:rFonts w:ascii="Verdana" w:hAnsi="Verdana" w:cs="Arial"/>
        </w:rPr>
        <w:t>nology</w:t>
      </w:r>
      <w:r w:rsidRPr="009C765E">
        <w:rPr>
          <w:rFonts w:ascii="Verdana" w:hAnsi="Verdana" w:cs="Arial"/>
        </w:rPr>
        <w:t>?</w:t>
      </w:r>
    </w:p>
    <w:p w14:paraId="0ADEABEA" w14:textId="0EA25565" w:rsidR="00C27F45" w:rsidRPr="009C765E" w:rsidRDefault="00410401" w:rsidP="00484EB9">
      <w:pPr>
        <w:pStyle w:val="ListParagraph"/>
        <w:numPr>
          <w:ilvl w:val="0"/>
          <w:numId w:val="8"/>
        </w:numPr>
        <w:spacing w:after="160" w:line="259" w:lineRule="auto"/>
        <w:ind w:left="1440"/>
        <w:rPr>
          <w:rFonts w:ascii="Verdana" w:hAnsi="Verdana" w:cs="Arial"/>
        </w:rPr>
      </w:pPr>
      <w:r w:rsidRPr="009C765E">
        <w:rPr>
          <w:rFonts w:ascii="Verdana" w:hAnsi="Verdana" w:cs="Arial"/>
        </w:rPr>
        <w:t>What do you like about them? H</w:t>
      </w:r>
      <w:r w:rsidR="00C27F45" w:rsidRPr="009C765E">
        <w:rPr>
          <w:rFonts w:ascii="Verdana" w:hAnsi="Verdana" w:cs="Arial"/>
        </w:rPr>
        <w:t>ow do they help you?</w:t>
      </w:r>
    </w:p>
    <w:p w14:paraId="1B75D64C" w14:textId="77777777" w:rsidR="00C27F45" w:rsidRPr="009C765E" w:rsidRDefault="00C27F45" w:rsidP="000D2E47">
      <w:pPr>
        <w:pStyle w:val="ListParagraph"/>
        <w:ind w:left="1440"/>
        <w:rPr>
          <w:rFonts w:ascii="Verdana" w:hAnsi="Verdana" w:cs="Arial"/>
        </w:rPr>
      </w:pPr>
    </w:p>
    <w:p w14:paraId="12AAF47C" w14:textId="394FC889" w:rsidR="00C27F45" w:rsidRPr="009C765E" w:rsidRDefault="00C27F45" w:rsidP="000D2E47">
      <w:pPr>
        <w:ind w:left="720"/>
        <w:rPr>
          <w:rFonts w:ascii="Verdana" w:hAnsi="Verdana" w:cs="Arial"/>
        </w:rPr>
      </w:pPr>
      <w:r w:rsidRPr="009C765E">
        <w:rPr>
          <w:rFonts w:ascii="Verdana" w:hAnsi="Verdana" w:cs="Arial"/>
        </w:rPr>
        <w:t>Q</w:t>
      </w:r>
      <w:r w:rsidR="00B02AA7" w:rsidRPr="009C765E">
        <w:rPr>
          <w:rFonts w:ascii="Verdana" w:hAnsi="Verdana" w:cs="Arial"/>
        </w:rPr>
        <w:t>uestion</w:t>
      </w:r>
      <w:r w:rsidR="00052AE8" w:rsidRPr="009C765E">
        <w:rPr>
          <w:rFonts w:ascii="Verdana" w:hAnsi="Verdana" w:cs="Arial"/>
        </w:rPr>
        <w:t xml:space="preserve"> </w:t>
      </w:r>
      <w:r w:rsidRPr="009C765E">
        <w:rPr>
          <w:rFonts w:ascii="Verdana" w:hAnsi="Verdana" w:cs="Arial"/>
        </w:rPr>
        <w:t>#3: What would you hope wayfinding tools or technologies could do that they do not currently do?</w:t>
      </w:r>
    </w:p>
    <w:p w14:paraId="4371E87A" w14:textId="77777777" w:rsidR="00C27F45" w:rsidRPr="009C765E" w:rsidRDefault="00C27F45" w:rsidP="000D2E47">
      <w:pPr>
        <w:ind w:left="720"/>
        <w:rPr>
          <w:rFonts w:ascii="Verdana" w:hAnsi="Verdana" w:cs="Arial"/>
        </w:rPr>
      </w:pPr>
    </w:p>
    <w:p w14:paraId="03F06957" w14:textId="7E3AAC42" w:rsidR="00C27F45" w:rsidRPr="009C765E" w:rsidRDefault="00C27F45" w:rsidP="000D2E47">
      <w:pPr>
        <w:ind w:left="720"/>
        <w:rPr>
          <w:rFonts w:ascii="Verdana" w:hAnsi="Verdana" w:cs="Arial"/>
        </w:rPr>
      </w:pPr>
      <w:r w:rsidRPr="009C765E">
        <w:rPr>
          <w:rFonts w:ascii="Verdana" w:hAnsi="Verdana" w:cs="Arial"/>
        </w:rPr>
        <w:t>Q</w:t>
      </w:r>
      <w:r w:rsidR="00B02AA7" w:rsidRPr="009C765E">
        <w:rPr>
          <w:rFonts w:ascii="Verdana" w:hAnsi="Verdana" w:cs="Arial"/>
        </w:rPr>
        <w:t>uestion</w:t>
      </w:r>
      <w:r w:rsidR="00052AE8" w:rsidRPr="009C765E">
        <w:rPr>
          <w:rFonts w:ascii="Verdana" w:hAnsi="Verdana" w:cs="Arial"/>
        </w:rPr>
        <w:t xml:space="preserve"> </w:t>
      </w:r>
      <w:r w:rsidRPr="009C765E">
        <w:rPr>
          <w:rFonts w:ascii="Verdana" w:hAnsi="Verdana" w:cs="Arial"/>
        </w:rPr>
        <w:t>#4: What parameters would you want to see included in an accessibility standard? Think about for individual technology available, or for technologies available within the environment</w:t>
      </w:r>
    </w:p>
    <w:p w14:paraId="3905D9FD" w14:textId="77777777" w:rsidR="00C27F45" w:rsidRPr="009C765E" w:rsidRDefault="00C27F45" w:rsidP="000D2E47">
      <w:pPr>
        <w:ind w:left="720"/>
        <w:rPr>
          <w:rFonts w:ascii="Verdana" w:hAnsi="Verdana" w:cs="Arial"/>
        </w:rPr>
      </w:pPr>
    </w:p>
    <w:p w14:paraId="30889F45" w14:textId="66F45FA2" w:rsidR="00C27F45" w:rsidRPr="009C765E" w:rsidRDefault="00C27F45" w:rsidP="000D2E47">
      <w:pPr>
        <w:ind w:left="720"/>
        <w:rPr>
          <w:rFonts w:ascii="Verdana" w:hAnsi="Verdana" w:cs="Arial"/>
        </w:rPr>
      </w:pPr>
      <w:r w:rsidRPr="009C765E">
        <w:rPr>
          <w:rFonts w:ascii="Verdana" w:hAnsi="Verdana" w:cs="Arial"/>
        </w:rPr>
        <w:t>Q</w:t>
      </w:r>
      <w:r w:rsidR="00B02AA7" w:rsidRPr="009C765E">
        <w:rPr>
          <w:rFonts w:ascii="Verdana" w:hAnsi="Verdana" w:cs="Arial"/>
        </w:rPr>
        <w:t>uestion</w:t>
      </w:r>
      <w:r w:rsidR="00052AE8" w:rsidRPr="009C765E">
        <w:rPr>
          <w:rFonts w:ascii="Verdana" w:hAnsi="Verdana" w:cs="Arial"/>
        </w:rPr>
        <w:t xml:space="preserve"> </w:t>
      </w:r>
      <w:r w:rsidRPr="009C765E">
        <w:rPr>
          <w:rFonts w:ascii="Verdana" w:hAnsi="Verdana" w:cs="Arial"/>
        </w:rPr>
        <w:t xml:space="preserve">#5: Final thoughts about the use of technology for wayfinding? Any other resources, or suggestions to improve (a) uptake, (b) </w:t>
      </w:r>
      <w:r w:rsidR="00435C74" w:rsidRPr="009C765E">
        <w:rPr>
          <w:rFonts w:ascii="Verdana" w:hAnsi="Verdana" w:cs="Arial"/>
        </w:rPr>
        <w:t>real-time</w:t>
      </w:r>
      <w:r w:rsidRPr="009C765E">
        <w:rPr>
          <w:rFonts w:ascii="Verdana" w:hAnsi="Verdana" w:cs="Arial"/>
        </w:rPr>
        <w:t xml:space="preserve"> use, (c) access to tech</w:t>
      </w:r>
      <w:r w:rsidR="00EA1B76" w:rsidRPr="009C765E">
        <w:rPr>
          <w:rFonts w:ascii="Verdana" w:hAnsi="Verdana" w:cs="Arial"/>
        </w:rPr>
        <w:t>nology</w:t>
      </w:r>
      <w:r w:rsidRPr="009C765E">
        <w:rPr>
          <w:rFonts w:ascii="Verdana" w:hAnsi="Verdana" w:cs="Arial"/>
        </w:rPr>
        <w:t>?</w:t>
      </w:r>
    </w:p>
    <w:p w14:paraId="0452E42D" w14:textId="77777777" w:rsidR="00C27F45" w:rsidRPr="009C765E" w:rsidRDefault="00C27F45" w:rsidP="00C27F45">
      <w:pPr>
        <w:rPr>
          <w:rFonts w:ascii="Verdana" w:hAnsi="Verdana" w:cs="Arial"/>
          <w:bdr w:val="none" w:sz="0" w:space="0" w:color="auto" w:frame="1"/>
          <w:lang w:val="en-US"/>
        </w:rPr>
      </w:pPr>
    </w:p>
    <w:p w14:paraId="5CCA4980" w14:textId="75679993" w:rsidR="00F65593" w:rsidRPr="009C765E" w:rsidRDefault="00C27F45" w:rsidP="00F65593">
      <w:pPr>
        <w:spacing w:before="240"/>
        <w:rPr>
          <w:rFonts w:ascii="Verdana" w:hAnsi="Verdana" w:cs="Arial"/>
        </w:rPr>
      </w:pPr>
      <w:r w:rsidRPr="009C765E">
        <w:rPr>
          <w:rFonts w:ascii="Verdana" w:hAnsi="Verdana" w:cs="Arial"/>
        </w:rPr>
        <w:t xml:space="preserve">Two researchers transcribed the workshop discussion. Participant remarks were summarized regarding </w:t>
      </w:r>
      <w:r w:rsidR="005216CA" w:rsidRPr="009C765E">
        <w:rPr>
          <w:rFonts w:ascii="Verdana" w:hAnsi="Verdana" w:cs="Arial"/>
        </w:rPr>
        <w:t>experiences of</w:t>
      </w:r>
      <w:r w:rsidRPr="009C765E">
        <w:rPr>
          <w:rFonts w:ascii="Verdana" w:hAnsi="Verdana" w:cs="Arial"/>
        </w:rPr>
        <w:t xml:space="preserve"> using technology for wayfinding, </w:t>
      </w:r>
      <w:r w:rsidRPr="009C765E">
        <w:rPr>
          <w:rFonts w:ascii="Verdana" w:hAnsi="Verdana" w:cs="Arial"/>
        </w:rPr>
        <w:lastRenderedPageBreak/>
        <w:t xml:space="preserve">or when navigating the built environment and public spaces, and </w:t>
      </w:r>
      <w:r w:rsidR="005216CA" w:rsidRPr="009C765E">
        <w:rPr>
          <w:rFonts w:ascii="Verdana" w:hAnsi="Verdana" w:cs="Arial"/>
        </w:rPr>
        <w:t>recommendations for inclusion within accessibility standards</w:t>
      </w:r>
      <w:r w:rsidRPr="009C765E">
        <w:rPr>
          <w:rFonts w:ascii="Verdana" w:hAnsi="Verdana" w:cs="Arial"/>
        </w:rPr>
        <w:t xml:space="preserve">. </w:t>
      </w:r>
    </w:p>
    <w:p w14:paraId="2B975742" w14:textId="3D88F648" w:rsidR="00BE6D3A" w:rsidRPr="001546D5" w:rsidRDefault="00996496" w:rsidP="00484EB9">
      <w:pPr>
        <w:pStyle w:val="Heading2"/>
        <w:numPr>
          <w:ilvl w:val="1"/>
          <w:numId w:val="20"/>
        </w:numPr>
        <w:spacing w:before="240" w:after="240" w:line="240" w:lineRule="auto"/>
        <w:rPr>
          <w:rFonts w:ascii="Verdana" w:hAnsi="Verdana" w:cs="Arial"/>
        </w:rPr>
      </w:pPr>
      <w:r w:rsidRPr="009C765E">
        <w:rPr>
          <w:rFonts w:ascii="Verdana" w:hAnsi="Verdana" w:cs="Arial"/>
        </w:rPr>
        <w:t xml:space="preserve"> </w:t>
      </w:r>
      <w:bookmarkStart w:id="42" w:name="_Toc157072452"/>
      <w:r w:rsidR="00BE6D3A" w:rsidRPr="009C765E">
        <w:rPr>
          <w:rFonts w:ascii="Verdana" w:hAnsi="Verdana" w:cs="Arial"/>
        </w:rPr>
        <w:t>Summary of co-design workshop findings</w:t>
      </w:r>
      <w:bookmarkEnd w:id="42"/>
    </w:p>
    <w:p w14:paraId="22338C3A" w14:textId="56D9D59F" w:rsidR="00680CB9" w:rsidRPr="009C765E" w:rsidRDefault="00FE1099" w:rsidP="001546D5">
      <w:pPr>
        <w:spacing w:after="240"/>
        <w:rPr>
          <w:rFonts w:ascii="Verdana" w:hAnsi="Verdana" w:cs="Arial"/>
        </w:rPr>
      </w:pPr>
      <w:r w:rsidRPr="009C765E">
        <w:rPr>
          <w:rFonts w:ascii="Verdana" w:hAnsi="Verdana" w:cs="Arial"/>
        </w:rPr>
        <w:fldChar w:fldCharType="begin"/>
      </w:r>
      <w:r w:rsidRPr="009C765E">
        <w:rPr>
          <w:rFonts w:ascii="Verdana" w:hAnsi="Verdana" w:cs="Arial"/>
        </w:rPr>
        <w:instrText xml:space="preserve"> REF _Ref144231154 \h  \* MERGEFORMAT </w:instrText>
      </w:r>
      <w:r w:rsidRPr="009C765E">
        <w:rPr>
          <w:rFonts w:ascii="Verdana" w:hAnsi="Verdana" w:cs="Arial"/>
        </w:rPr>
      </w:r>
      <w:r w:rsidRPr="009C765E">
        <w:rPr>
          <w:rFonts w:ascii="Verdana" w:hAnsi="Verdana" w:cs="Arial"/>
        </w:rPr>
        <w:fldChar w:fldCharType="separate"/>
      </w:r>
      <w:r w:rsidR="00D50C1D" w:rsidRPr="009C765E">
        <w:rPr>
          <w:rFonts w:ascii="Verdana" w:hAnsi="Verdana" w:cs="Arial"/>
        </w:rPr>
        <w:t>Table 3</w:t>
      </w:r>
      <w:r w:rsidRPr="009C765E">
        <w:rPr>
          <w:rFonts w:ascii="Verdana" w:hAnsi="Verdana" w:cs="Arial"/>
        </w:rPr>
        <w:fldChar w:fldCharType="end"/>
      </w:r>
      <w:r w:rsidR="00C27F45" w:rsidRPr="009C765E">
        <w:rPr>
          <w:rFonts w:ascii="Verdana" w:hAnsi="Verdana" w:cs="Arial"/>
        </w:rPr>
        <w:t xml:space="preserve"> provides a summary of themes related to </w:t>
      </w:r>
      <w:r w:rsidR="005C123D" w:rsidRPr="009C765E">
        <w:rPr>
          <w:rFonts w:ascii="Verdana" w:hAnsi="Verdana" w:cs="Arial"/>
        </w:rPr>
        <w:t xml:space="preserve">the </w:t>
      </w:r>
      <w:r w:rsidR="00C27F45" w:rsidRPr="009C765E">
        <w:rPr>
          <w:rFonts w:ascii="Verdana" w:hAnsi="Verdana" w:cs="Arial"/>
        </w:rPr>
        <w:t xml:space="preserve">use of wayfinding technology, associated barriers/facilitators to the technology use, and recommendations for inclusion in accessibility standards to address barriers and/or support facilitators as discussed by participants. </w:t>
      </w:r>
      <w:r w:rsidR="00C27F45" w:rsidRPr="009C765E">
        <w:rPr>
          <w:rFonts w:ascii="Verdana" w:hAnsi="Verdana" w:cs="Arial"/>
          <w:bdr w:val="none" w:sz="0" w:space="0" w:color="auto" w:frame="1"/>
        </w:rPr>
        <w:t xml:space="preserve">The key themes guiding the co-designed recommendations were affordability, maintenance and safety, consistency, information provision, and education. </w:t>
      </w:r>
      <w:r w:rsidR="00C27F45" w:rsidRPr="009C765E">
        <w:rPr>
          <w:rFonts w:ascii="Verdana" w:hAnsi="Verdana" w:cs="Arial"/>
        </w:rPr>
        <w:t xml:space="preserve">A detailed summary of each theme is provided following </w:t>
      </w:r>
      <w:r w:rsidRPr="009C765E">
        <w:rPr>
          <w:rFonts w:ascii="Verdana" w:hAnsi="Verdana" w:cs="Arial"/>
        </w:rPr>
        <w:fldChar w:fldCharType="begin"/>
      </w:r>
      <w:r w:rsidRPr="009C765E">
        <w:rPr>
          <w:rFonts w:ascii="Verdana" w:hAnsi="Verdana" w:cs="Arial"/>
        </w:rPr>
        <w:instrText xml:space="preserve"> REF _Ref144231154 \h  \* MERGEFORMAT </w:instrText>
      </w:r>
      <w:r w:rsidRPr="009C765E">
        <w:rPr>
          <w:rFonts w:ascii="Verdana" w:hAnsi="Verdana" w:cs="Arial"/>
        </w:rPr>
      </w:r>
      <w:r w:rsidRPr="009C765E">
        <w:rPr>
          <w:rFonts w:ascii="Verdana" w:hAnsi="Verdana" w:cs="Arial"/>
        </w:rPr>
        <w:fldChar w:fldCharType="separate"/>
      </w:r>
      <w:r w:rsidR="00D50C1D" w:rsidRPr="009C765E">
        <w:rPr>
          <w:rFonts w:ascii="Verdana" w:hAnsi="Verdana" w:cs="Arial"/>
        </w:rPr>
        <w:t>Table 3</w:t>
      </w:r>
      <w:r w:rsidRPr="009C765E">
        <w:rPr>
          <w:rFonts w:ascii="Verdana" w:hAnsi="Verdana" w:cs="Arial"/>
        </w:rPr>
        <w:fldChar w:fldCharType="end"/>
      </w:r>
      <w:r w:rsidR="00C27F45" w:rsidRPr="009C765E">
        <w:rPr>
          <w:rFonts w:ascii="Verdana" w:hAnsi="Verdana" w:cs="Arial"/>
        </w:rPr>
        <w:t xml:space="preserve">, including supportive, example quotes from participants.  </w:t>
      </w:r>
    </w:p>
    <w:p w14:paraId="54A69821" w14:textId="7A5E609B" w:rsidR="00C70C05" w:rsidRPr="009C765E" w:rsidRDefault="005F5E8E" w:rsidP="004E406D">
      <w:pPr>
        <w:pStyle w:val="Caption"/>
        <w:jc w:val="left"/>
        <w:rPr>
          <w:rFonts w:ascii="Verdana" w:hAnsi="Verdana" w:cs="Arial"/>
          <w:b/>
          <w:color w:val="auto"/>
        </w:rPr>
      </w:pPr>
      <w:bookmarkStart w:id="43" w:name="_Ref144231154"/>
      <w:bookmarkStart w:id="44" w:name="_Toc143171018"/>
      <w:r w:rsidRPr="009C765E">
        <w:rPr>
          <w:rFonts w:ascii="Verdana" w:hAnsi="Verdana" w:cs="Arial"/>
          <w:b/>
          <w:color w:val="auto"/>
          <w:sz w:val="24"/>
          <w:szCs w:val="24"/>
        </w:rPr>
        <w:t xml:space="preserve">Table </w:t>
      </w:r>
      <w:r w:rsidRPr="009C765E">
        <w:rPr>
          <w:rFonts w:ascii="Verdana" w:hAnsi="Verdana" w:cs="Arial"/>
          <w:b/>
          <w:color w:val="auto"/>
          <w:sz w:val="24"/>
          <w:szCs w:val="24"/>
        </w:rPr>
        <w:fldChar w:fldCharType="begin"/>
      </w:r>
      <w:r w:rsidRPr="009C765E">
        <w:rPr>
          <w:rFonts w:ascii="Verdana" w:hAnsi="Verdana" w:cs="Arial"/>
          <w:b/>
          <w:color w:val="auto"/>
          <w:sz w:val="24"/>
          <w:szCs w:val="24"/>
        </w:rPr>
        <w:instrText xml:space="preserve"> SEQ Table \* ARABIC </w:instrText>
      </w:r>
      <w:r w:rsidRPr="009C765E">
        <w:rPr>
          <w:rFonts w:ascii="Verdana" w:hAnsi="Verdana" w:cs="Arial"/>
          <w:b/>
          <w:color w:val="auto"/>
          <w:sz w:val="24"/>
          <w:szCs w:val="24"/>
        </w:rPr>
        <w:fldChar w:fldCharType="separate"/>
      </w:r>
      <w:r w:rsidR="00D50C1D" w:rsidRPr="009C765E">
        <w:rPr>
          <w:rFonts w:ascii="Verdana" w:hAnsi="Verdana" w:cs="Arial"/>
          <w:b/>
          <w:noProof/>
          <w:color w:val="auto"/>
          <w:sz w:val="24"/>
          <w:szCs w:val="24"/>
        </w:rPr>
        <w:t>3</w:t>
      </w:r>
      <w:r w:rsidRPr="009C765E">
        <w:rPr>
          <w:rFonts w:ascii="Verdana" w:hAnsi="Verdana" w:cs="Arial"/>
          <w:b/>
          <w:color w:val="auto"/>
          <w:sz w:val="24"/>
          <w:szCs w:val="24"/>
        </w:rPr>
        <w:fldChar w:fldCharType="end"/>
      </w:r>
      <w:bookmarkEnd w:id="43"/>
      <w:r w:rsidRPr="009C765E">
        <w:rPr>
          <w:rFonts w:ascii="Verdana" w:hAnsi="Verdana" w:cs="Arial"/>
          <w:b/>
          <w:color w:val="auto"/>
          <w:sz w:val="24"/>
          <w:szCs w:val="24"/>
        </w:rPr>
        <w:t>.</w:t>
      </w:r>
      <w:r w:rsidR="00680CB9" w:rsidRPr="009C765E">
        <w:rPr>
          <w:rFonts w:ascii="Verdana" w:hAnsi="Verdana" w:cs="Arial"/>
          <w:b/>
          <w:color w:val="auto"/>
          <w:sz w:val="24"/>
          <w:szCs w:val="24"/>
        </w:rPr>
        <w:t xml:space="preserve"> Summary of themes related to use of wayfinding tec</w:t>
      </w:r>
      <w:r w:rsidR="008F418E" w:rsidRPr="009C765E">
        <w:rPr>
          <w:rFonts w:ascii="Verdana" w:hAnsi="Verdana" w:cs="Arial"/>
          <w:b/>
          <w:color w:val="auto"/>
          <w:sz w:val="24"/>
          <w:szCs w:val="24"/>
        </w:rPr>
        <w:t xml:space="preserve">hnology, discussed barriers </w:t>
      </w:r>
      <w:r w:rsidR="00680CB9" w:rsidRPr="009C765E">
        <w:rPr>
          <w:rFonts w:ascii="Verdana" w:hAnsi="Verdana" w:cs="Arial"/>
          <w:b/>
          <w:color w:val="auto"/>
          <w:sz w:val="24"/>
          <w:szCs w:val="24"/>
        </w:rPr>
        <w:t xml:space="preserve">to </w:t>
      </w:r>
      <w:r w:rsidR="008F418E" w:rsidRPr="009C765E">
        <w:rPr>
          <w:rFonts w:ascii="Verdana" w:hAnsi="Verdana" w:cs="Arial"/>
          <w:b/>
          <w:color w:val="auto"/>
          <w:sz w:val="24"/>
          <w:szCs w:val="24"/>
        </w:rPr>
        <w:t xml:space="preserve">the </w:t>
      </w:r>
      <w:r w:rsidR="00680CB9" w:rsidRPr="009C765E">
        <w:rPr>
          <w:rFonts w:ascii="Verdana" w:hAnsi="Verdana" w:cs="Arial"/>
          <w:b/>
          <w:color w:val="auto"/>
          <w:sz w:val="24"/>
          <w:szCs w:val="24"/>
        </w:rPr>
        <w:t>use of technology, and recommendations discussed by participants for inclusion in accessibility standards</w:t>
      </w:r>
      <w:bookmarkEnd w:id="44"/>
    </w:p>
    <w:tbl>
      <w:tblPr>
        <w:tblStyle w:val="TableGrid"/>
        <w:tblW w:w="9445"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Caption w:val="Table 3. Summary of themes related to use of wayfinding technology, discussed barriers to the use of technology, and recommendations discussed by participants for inclusion in accessibility standards"/>
        <w:tblDescription w:val="Table 3 examines barriers and solutions of five themes related to wayfinding technology: affordability, maintenance and safety, consistency, information provision, and education. "/>
      </w:tblPr>
      <w:tblGrid>
        <w:gridCol w:w="1929"/>
        <w:gridCol w:w="3632"/>
        <w:gridCol w:w="3884"/>
      </w:tblGrid>
      <w:tr w:rsidR="009C765E" w:rsidRPr="009C765E" w14:paraId="3BC7D924" w14:textId="77777777" w:rsidTr="00552AD6">
        <w:trPr>
          <w:trHeight w:val="415"/>
        </w:trPr>
        <w:tc>
          <w:tcPr>
            <w:tcW w:w="1591" w:type="dxa"/>
            <w:tcBorders>
              <w:top w:val="single" w:sz="4" w:space="0" w:color="auto"/>
              <w:bottom w:val="single" w:sz="4" w:space="0" w:color="auto"/>
            </w:tcBorders>
          </w:tcPr>
          <w:p w14:paraId="1FFB2FAC" w14:textId="77777777" w:rsidR="00C33F91" w:rsidRPr="009C765E" w:rsidRDefault="00C33F91" w:rsidP="00680CB9">
            <w:pPr>
              <w:contextualSpacing/>
              <w:rPr>
                <w:rFonts w:ascii="Verdana" w:hAnsi="Verdana" w:cs="Arial"/>
                <w:b/>
                <w:bCs/>
              </w:rPr>
            </w:pPr>
            <w:r w:rsidRPr="009C765E">
              <w:rPr>
                <w:rFonts w:ascii="Verdana" w:hAnsi="Verdana" w:cs="Arial"/>
                <w:b/>
                <w:bCs/>
              </w:rPr>
              <w:t>Theme</w:t>
            </w:r>
          </w:p>
        </w:tc>
        <w:tc>
          <w:tcPr>
            <w:tcW w:w="3927" w:type="dxa"/>
            <w:tcBorders>
              <w:top w:val="single" w:sz="4" w:space="0" w:color="auto"/>
              <w:bottom w:val="single" w:sz="4" w:space="0" w:color="auto"/>
            </w:tcBorders>
          </w:tcPr>
          <w:p w14:paraId="02609B47" w14:textId="5DCB7906" w:rsidR="00C33F91" w:rsidRPr="009C765E" w:rsidRDefault="00C33F91" w:rsidP="00B02AA7">
            <w:pPr>
              <w:contextualSpacing/>
              <w:rPr>
                <w:rFonts w:ascii="Verdana" w:hAnsi="Verdana" w:cs="Arial"/>
                <w:b/>
                <w:bCs/>
              </w:rPr>
            </w:pPr>
            <w:r w:rsidRPr="009C765E">
              <w:rPr>
                <w:rFonts w:ascii="Verdana" w:hAnsi="Verdana" w:cs="Arial"/>
                <w:b/>
                <w:bCs/>
              </w:rPr>
              <w:t xml:space="preserve">Barriers </w:t>
            </w:r>
            <w:r w:rsidR="00B02AA7" w:rsidRPr="009C765E">
              <w:rPr>
                <w:rFonts w:ascii="Verdana" w:hAnsi="Verdana" w:cs="Arial"/>
                <w:b/>
                <w:bCs/>
              </w:rPr>
              <w:t>to wayfinding technology use</w:t>
            </w:r>
          </w:p>
        </w:tc>
        <w:tc>
          <w:tcPr>
            <w:tcW w:w="3927" w:type="dxa"/>
            <w:tcBorders>
              <w:top w:val="single" w:sz="4" w:space="0" w:color="auto"/>
              <w:bottom w:val="single" w:sz="4" w:space="0" w:color="auto"/>
            </w:tcBorders>
          </w:tcPr>
          <w:p w14:paraId="4F319256" w14:textId="4E669807" w:rsidR="00C33F91" w:rsidRPr="009C765E" w:rsidRDefault="00C33F91" w:rsidP="00680CB9">
            <w:pPr>
              <w:contextualSpacing/>
              <w:rPr>
                <w:rFonts w:ascii="Verdana" w:hAnsi="Verdana" w:cs="Arial"/>
                <w:b/>
                <w:bCs/>
              </w:rPr>
            </w:pPr>
            <w:r w:rsidRPr="009C765E">
              <w:rPr>
                <w:rFonts w:ascii="Verdana" w:hAnsi="Verdana" w:cs="Arial"/>
                <w:b/>
                <w:bCs/>
              </w:rPr>
              <w:t xml:space="preserve">Recommendation </w:t>
            </w:r>
            <w:r w:rsidR="00B02AA7" w:rsidRPr="009C765E">
              <w:rPr>
                <w:rFonts w:ascii="Verdana" w:hAnsi="Verdana" w:cs="Arial"/>
                <w:b/>
                <w:bCs/>
              </w:rPr>
              <w:t>to address barrier</w:t>
            </w:r>
          </w:p>
        </w:tc>
      </w:tr>
      <w:tr w:rsidR="009C765E" w:rsidRPr="009C765E" w14:paraId="32770963" w14:textId="77777777" w:rsidTr="00552AD6">
        <w:trPr>
          <w:trHeight w:val="1440"/>
        </w:trPr>
        <w:tc>
          <w:tcPr>
            <w:tcW w:w="1591" w:type="dxa"/>
            <w:tcBorders>
              <w:top w:val="single" w:sz="4" w:space="0" w:color="auto"/>
              <w:bottom w:val="single" w:sz="4" w:space="0" w:color="auto"/>
            </w:tcBorders>
          </w:tcPr>
          <w:p w14:paraId="7CE21A22" w14:textId="77777777" w:rsidR="00C33F91" w:rsidRPr="009C765E" w:rsidRDefault="00C33F91" w:rsidP="00680CB9">
            <w:pPr>
              <w:contextualSpacing/>
              <w:rPr>
                <w:rFonts w:ascii="Verdana" w:hAnsi="Verdana" w:cs="Arial"/>
                <w:b/>
                <w:i/>
              </w:rPr>
            </w:pPr>
            <w:r w:rsidRPr="009C765E">
              <w:rPr>
                <w:rFonts w:ascii="Verdana" w:hAnsi="Verdana" w:cs="Arial"/>
                <w:b/>
                <w:i/>
              </w:rPr>
              <w:t>Affordability</w:t>
            </w:r>
          </w:p>
        </w:tc>
        <w:tc>
          <w:tcPr>
            <w:tcW w:w="3927" w:type="dxa"/>
            <w:tcBorders>
              <w:top w:val="single" w:sz="4" w:space="0" w:color="auto"/>
              <w:bottom w:val="single" w:sz="4" w:space="0" w:color="auto"/>
            </w:tcBorders>
          </w:tcPr>
          <w:p w14:paraId="09118550" w14:textId="77777777" w:rsidR="00C33F91" w:rsidRPr="009C765E" w:rsidRDefault="00C33F91" w:rsidP="00484EB9">
            <w:pPr>
              <w:pStyle w:val="ListParagraph"/>
              <w:numPr>
                <w:ilvl w:val="0"/>
                <w:numId w:val="3"/>
              </w:numPr>
              <w:rPr>
                <w:rFonts w:ascii="Verdana" w:hAnsi="Verdana" w:cs="Arial"/>
              </w:rPr>
            </w:pPr>
            <w:r w:rsidRPr="009C765E">
              <w:rPr>
                <w:rFonts w:ascii="Verdana" w:hAnsi="Verdana" w:cs="Arial"/>
              </w:rPr>
              <w:t>High data consumption when using a mobile device to assist with wayfinding.</w:t>
            </w:r>
          </w:p>
          <w:p w14:paraId="00340464" w14:textId="77777777" w:rsidR="00C33F91" w:rsidRPr="009C765E" w:rsidRDefault="00C33F91" w:rsidP="00484EB9">
            <w:pPr>
              <w:pStyle w:val="ListParagraph"/>
              <w:numPr>
                <w:ilvl w:val="0"/>
                <w:numId w:val="3"/>
              </w:numPr>
              <w:rPr>
                <w:rFonts w:ascii="Verdana" w:hAnsi="Verdana" w:cs="Arial"/>
                <w:bCs/>
              </w:rPr>
            </w:pPr>
            <w:r w:rsidRPr="009C765E">
              <w:rPr>
                <w:rFonts w:ascii="Verdana" w:hAnsi="Verdana" w:cs="Arial"/>
              </w:rPr>
              <w:t>Cost as a barrier to accessing wayfinding tech/apps.</w:t>
            </w:r>
          </w:p>
        </w:tc>
        <w:tc>
          <w:tcPr>
            <w:tcW w:w="3927" w:type="dxa"/>
            <w:tcBorders>
              <w:top w:val="single" w:sz="4" w:space="0" w:color="auto"/>
              <w:bottom w:val="single" w:sz="4" w:space="0" w:color="auto"/>
            </w:tcBorders>
          </w:tcPr>
          <w:p w14:paraId="669917E3" w14:textId="77777777" w:rsidR="00C33F91" w:rsidRPr="009C765E" w:rsidRDefault="00C33F91" w:rsidP="00484EB9">
            <w:pPr>
              <w:pStyle w:val="ListParagraph"/>
              <w:numPr>
                <w:ilvl w:val="0"/>
                <w:numId w:val="3"/>
              </w:numPr>
              <w:rPr>
                <w:rFonts w:ascii="Verdana" w:hAnsi="Verdana" w:cs="Arial"/>
              </w:rPr>
            </w:pPr>
            <w:r w:rsidRPr="009C765E">
              <w:rPr>
                <w:rFonts w:ascii="Verdana" w:hAnsi="Verdana" w:cs="Arial"/>
              </w:rPr>
              <w:t>Availability/accessibility of mobile data for those who rely on it for wayfinding.</w:t>
            </w:r>
          </w:p>
          <w:p w14:paraId="1A365C13" w14:textId="77777777" w:rsidR="00C33F91" w:rsidRPr="009C765E" w:rsidRDefault="00C33F91" w:rsidP="00484EB9">
            <w:pPr>
              <w:pStyle w:val="ListParagraph"/>
              <w:numPr>
                <w:ilvl w:val="0"/>
                <w:numId w:val="3"/>
              </w:numPr>
              <w:rPr>
                <w:rFonts w:ascii="Verdana" w:hAnsi="Verdana" w:cs="Arial"/>
                <w:bCs/>
              </w:rPr>
            </w:pPr>
            <w:r w:rsidRPr="009C765E">
              <w:rPr>
                <w:rFonts w:ascii="Verdana" w:hAnsi="Verdana" w:cs="Arial"/>
              </w:rPr>
              <w:t>Provision of tech (phone, apps, internet, TV) discounts for individuals who need them</w:t>
            </w:r>
          </w:p>
        </w:tc>
      </w:tr>
      <w:tr w:rsidR="009C765E" w:rsidRPr="009C765E" w14:paraId="66A315A6" w14:textId="77777777" w:rsidTr="00552AD6">
        <w:trPr>
          <w:trHeight w:val="1440"/>
        </w:trPr>
        <w:tc>
          <w:tcPr>
            <w:tcW w:w="1591" w:type="dxa"/>
            <w:tcBorders>
              <w:top w:val="single" w:sz="4" w:space="0" w:color="auto"/>
              <w:bottom w:val="single" w:sz="4" w:space="0" w:color="auto"/>
            </w:tcBorders>
          </w:tcPr>
          <w:p w14:paraId="1BAFF58E" w14:textId="77777777" w:rsidR="00C33F91" w:rsidRPr="009C765E" w:rsidRDefault="00C33F91" w:rsidP="00680CB9">
            <w:pPr>
              <w:contextualSpacing/>
              <w:rPr>
                <w:rFonts w:ascii="Verdana" w:hAnsi="Verdana" w:cs="Arial"/>
                <w:b/>
                <w:i/>
              </w:rPr>
            </w:pPr>
            <w:r w:rsidRPr="009C765E">
              <w:rPr>
                <w:rFonts w:ascii="Verdana" w:hAnsi="Verdana" w:cs="Arial"/>
                <w:b/>
                <w:i/>
              </w:rPr>
              <w:t>Maintenance and Safety</w:t>
            </w:r>
          </w:p>
        </w:tc>
        <w:tc>
          <w:tcPr>
            <w:tcW w:w="3927" w:type="dxa"/>
            <w:tcBorders>
              <w:top w:val="single" w:sz="4" w:space="0" w:color="auto"/>
              <w:bottom w:val="single" w:sz="4" w:space="0" w:color="auto"/>
            </w:tcBorders>
          </w:tcPr>
          <w:p w14:paraId="486C1337" w14:textId="6976F6C0" w:rsidR="00C33F91" w:rsidRPr="009C765E" w:rsidRDefault="00C33F91" w:rsidP="00484EB9">
            <w:pPr>
              <w:pStyle w:val="ListParagraph"/>
              <w:numPr>
                <w:ilvl w:val="0"/>
                <w:numId w:val="4"/>
              </w:numPr>
              <w:ind w:left="440"/>
              <w:rPr>
                <w:rFonts w:ascii="Verdana" w:hAnsi="Verdana" w:cs="Arial"/>
              </w:rPr>
            </w:pPr>
            <w:r w:rsidRPr="009C765E">
              <w:rPr>
                <w:rFonts w:ascii="Verdana" w:hAnsi="Verdana" w:cs="Arial"/>
              </w:rPr>
              <w:t>When publicly available accessib</w:t>
            </w:r>
            <w:r w:rsidR="00B02AA7" w:rsidRPr="009C765E">
              <w:rPr>
                <w:rFonts w:ascii="Verdana" w:hAnsi="Verdana" w:cs="Arial"/>
              </w:rPr>
              <w:t xml:space="preserve">ility tools and features are not </w:t>
            </w:r>
            <w:r w:rsidRPr="009C765E">
              <w:rPr>
                <w:rFonts w:ascii="Verdana" w:hAnsi="Verdana" w:cs="Arial"/>
              </w:rPr>
              <w:t>frequently maintained, it poses safety risks and creates challenges during navigation.</w:t>
            </w:r>
          </w:p>
        </w:tc>
        <w:tc>
          <w:tcPr>
            <w:tcW w:w="3927" w:type="dxa"/>
            <w:tcBorders>
              <w:top w:val="single" w:sz="4" w:space="0" w:color="auto"/>
              <w:bottom w:val="single" w:sz="4" w:space="0" w:color="auto"/>
            </w:tcBorders>
          </w:tcPr>
          <w:p w14:paraId="7529FB85" w14:textId="77777777" w:rsidR="00C33F91" w:rsidRPr="009C765E" w:rsidRDefault="00C33F91" w:rsidP="00484EB9">
            <w:pPr>
              <w:pStyle w:val="ListParagraph"/>
              <w:numPr>
                <w:ilvl w:val="0"/>
                <w:numId w:val="4"/>
              </w:numPr>
              <w:rPr>
                <w:rFonts w:ascii="Verdana" w:hAnsi="Verdana" w:cs="Arial"/>
                <w:bCs/>
              </w:rPr>
            </w:pPr>
            <w:r w:rsidRPr="009C765E">
              <w:rPr>
                <w:rFonts w:ascii="Verdana" w:hAnsi="Verdana" w:cs="Arial"/>
              </w:rPr>
              <w:t xml:space="preserve">Continuous/standardized maintenance practice for public accessibility tools and features. </w:t>
            </w:r>
          </w:p>
        </w:tc>
      </w:tr>
      <w:tr w:rsidR="009C765E" w:rsidRPr="009C765E" w14:paraId="2654A44C" w14:textId="77777777" w:rsidTr="00552AD6">
        <w:trPr>
          <w:trHeight w:val="648"/>
        </w:trPr>
        <w:tc>
          <w:tcPr>
            <w:tcW w:w="1591" w:type="dxa"/>
            <w:tcBorders>
              <w:top w:val="single" w:sz="4" w:space="0" w:color="auto"/>
              <w:bottom w:val="single" w:sz="4" w:space="0" w:color="auto"/>
            </w:tcBorders>
          </w:tcPr>
          <w:p w14:paraId="198276B8" w14:textId="77777777" w:rsidR="00C33F91" w:rsidRPr="009C765E" w:rsidRDefault="00C33F91" w:rsidP="00680CB9">
            <w:pPr>
              <w:contextualSpacing/>
              <w:rPr>
                <w:rFonts w:ascii="Verdana" w:hAnsi="Verdana" w:cs="Arial"/>
                <w:b/>
                <w:i/>
              </w:rPr>
            </w:pPr>
            <w:r w:rsidRPr="009C765E">
              <w:rPr>
                <w:rFonts w:ascii="Verdana" w:hAnsi="Verdana" w:cs="Arial"/>
                <w:b/>
                <w:i/>
              </w:rPr>
              <w:t>Consistency</w:t>
            </w:r>
          </w:p>
        </w:tc>
        <w:tc>
          <w:tcPr>
            <w:tcW w:w="3927" w:type="dxa"/>
            <w:tcBorders>
              <w:top w:val="single" w:sz="4" w:space="0" w:color="auto"/>
              <w:bottom w:val="single" w:sz="4" w:space="0" w:color="auto"/>
            </w:tcBorders>
          </w:tcPr>
          <w:p w14:paraId="3D113C86" w14:textId="77777777" w:rsidR="00C33F91" w:rsidRPr="009C765E" w:rsidRDefault="00C33F91" w:rsidP="00484EB9">
            <w:pPr>
              <w:pStyle w:val="ListParagraph"/>
              <w:numPr>
                <w:ilvl w:val="0"/>
                <w:numId w:val="5"/>
              </w:numPr>
              <w:ind w:left="440"/>
              <w:rPr>
                <w:rFonts w:ascii="Verdana" w:hAnsi="Verdana" w:cs="Arial"/>
              </w:rPr>
            </w:pPr>
            <w:r w:rsidRPr="009C765E">
              <w:rPr>
                <w:rFonts w:ascii="Verdana" w:hAnsi="Verdana" w:cs="Arial"/>
              </w:rPr>
              <w:t xml:space="preserve">Inconsistent placement and design of certain design elements for public wayfinding tools create challenges. </w:t>
            </w:r>
          </w:p>
          <w:p w14:paraId="594BA5B0" w14:textId="77777777" w:rsidR="00C33F91" w:rsidRPr="009C765E" w:rsidRDefault="00C33F91" w:rsidP="00484EB9">
            <w:pPr>
              <w:pStyle w:val="ListParagraph"/>
              <w:numPr>
                <w:ilvl w:val="0"/>
                <w:numId w:val="5"/>
              </w:numPr>
              <w:ind w:left="440"/>
              <w:rPr>
                <w:rFonts w:ascii="Verdana" w:hAnsi="Verdana" w:cs="Arial"/>
              </w:rPr>
            </w:pPr>
            <w:r w:rsidRPr="009C765E">
              <w:rPr>
                <w:rFonts w:ascii="Verdana" w:hAnsi="Verdana" w:cs="Arial"/>
              </w:rPr>
              <w:t>Difficulty locating QR codes on documents or public signage.</w:t>
            </w:r>
          </w:p>
          <w:p w14:paraId="5CC232B2" w14:textId="02D4D5FB" w:rsidR="00C33F91" w:rsidRPr="009C765E" w:rsidRDefault="00C33F91" w:rsidP="00484EB9">
            <w:pPr>
              <w:pStyle w:val="ListParagraph"/>
              <w:numPr>
                <w:ilvl w:val="0"/>
                <w:numId w:val="5"/>
              </w:numPr>
              <w:ind w:left="440"/>
              <w:rPr>
                <w:rFonts w:ascii="Verdana" w:hAnsi="Verdana" w:cs="Arial"/>
              </w:rPr>
            </w:pPr>
            <w:r w:rsidRPr="009C765E">
              <w:rPr>
                <w:rFonts w:ascii="Verdana" w:hAnsi="Verdana" w:cs="Arial"/>
              </w:rPr>
              <w:t>Barrier in getting to final destinations</w:t>
            </w:r>
          </w:p>
        </w:tc>
        <w:tc>
          <w:tcPr>
            <w:tcW w:w="3927" w:type="dxa"/>
            <w:tcBorders>
              <w:top w:val="single" w:sz="4" w:space="0" w:color="auto"/>
              <w:bottom w:val="single" w:sz="4" w:space="0" w:color="auto"/>
            </w:tcBorders>
          </w:tcPr>
          <w:p w14:paraId="211FAFD5" w14:textId="2F77CA6F" w:rsidR="00C33F91" w:rsidRPr="009C765E" w:rsidRDefault="00C33F91" w:rsidP="00484EB9">
            <w:pPr>
              <w:pStyle w:val="ListParagraph"/>
              <w:numPr>
                <w:ilvl w:val="0"/>
                <w:numId w:val="5"/>
              </w:numPr>
              <w:ind w:left="440"/>
              <w:rPr>
                <w:rFonts w:ascii="Verdana" w:hAnsi="Verdana" w:cs="Arial"/>
              </w:rPr>
            </w:pPr>
            <w:r w:rsidRPr="009C765E">
              <w:rPr>
                <w:rFonts w:ascii="Verdana" w:hAnsi="Verdana" w:cs="Arial"/>
              </w:rPr>
              <w:t>Consistency of the design of public wayfinding tools (e.g.</w:t>
            </w:r>
            <w:r w:rsidR="00B02AA7" w:rsidRPr="009C765E">
              <w:rPr>
                <w:rFonts w:ascii="Verdana" w:hAnsi="Verdana" w:cs="Arial"/>
              </w:rPr>
              <w:t>,</w:t>
            </w:r>
            <w:r w:rsidRPr="009C765E">
              <w:rPr>
                <w:rFonts w:ascii="Verdana" w:hAnsi="Verdana" w:cs="Arial"/>
              </w:rPr>
              <w:t xml:space="preserve"> accessible door buttons, signage placement, and placement of temporary obstacles).</w:t>
            </w:r>
          </w:p>
          <w:p w14:paraId="57A937B3" w14:textId="314D2FE4" w:rsidR="00C33F91" w:rsidRPr="009C765E" w:rsidRDefault="00C33F91" w:rsidP="00484EB9">
            <w:pPr>
              <w:pStyle w:val="ListParagraph"/>
              <w:numPr>
                <w:ilvl w:val="0"/>
                <w:numId w:val="5"/>
              </w:numPr>
              <w:ind w:left="440"/>
              <w:rPr>
                <w:rFonts w:ascii="Verdana" w:hAnsi="Verdana" w:cs="Arial"/>
              </w:rPr>
            </w:pPr>
            <w:r w:rsidRPr="009C765E">
              <w:rPr>
                <w:rFonts w:ascii="Verdana" w:hAnsi="Verdana" w:cs="Arial"/>
              </w:rPr>
              <w:t>Standardized locatability of QR codes (e.g.</w:t>
            </w:r>
            <w:r w:rsidR="00B02AA7" w:rsidRPr="009C765E">
              <w:rPr>
                <w:rFonts w:ascii="Verdana" w:hAnsi="Verdana" w:cs="Arial"/>
              </w:rPr>
              <w:t>,</w:t>
            </w:r>
            <w:r w:rsidRPr="009C765E">
              <w:rPr>
                <w:rFonts w:ascii="Verdana" w:hAnsi="Verdana" w:cs="Arial"/>
              </w:rPr>
              <w:t xml:space="preserve"> consistent location placement on </w:t>
            </w:r>
            <w:r w:rsidRPr="009C765E">
              <w:rPr>
                <w:rFonts w:ascii="Verdana" w:hAnsi="Verdana" w:cs="Arial"/>
              </w:rPr>
              <w:lastRenderedPageBreak/>
              <w:t>documents/websites or on public interfaces; instruction or use of audio cue to direct individual to</w:t>
            </w:r>
            <w:r w:rsidR="00024E25" w:rsidRPr="009C765E">
              <w:rPr>
                <w:rFonts w:ascii="Verdana" w:hAnsi="Verdana" w:cs="Arial"/>
              </w:rPr>
              <w:t xml:space="preserve"> the</w:t>
            </w:r>
            <w:r w:rsidRPr="009C765E">
              <w:rPr>
                <w:rFonts w:ascii="Verdana" w:hAnsi="Verdana" w:cs="Arial"/>
              </w:rPr>
              <w:t xml:space="preserve"> QR code)</w:t>
            </w:r>
          </w:p>
          <w:p w14:paraId="11CAA625" w14:textId="77777777" w:rsidR="00C33F91" w:rsidRPr="009C765E" w:rsidRDefault="00C33F91" w:rsidP="00484EB9">
            <w:pPr>
              <w:pStyle w:val="ListParagraph"/>
              <w:numPr>
                <w:ilvl w:val="0"/>
                <w:numId w:val="5"/>
              </w:numPr>
              <w:ind w:left="440"/>
              <w:rPr>
                <w:rFonts w:ascii="Verdana" w:hAnsi="Verdana" w:cs="Arial"/>
              </w:rPr>
            </w:pPr>
            <w:r w:rsidRPr="009C765E">
              <w:rPr>
                <w:rFonts w:ascii="Verdana" w:hAnsi="Verdana" w:cs="Arial"/>
              </w:rPr>
              <w:t>More frequent use of publicly available audio beacons</w:t>
            </w:r>
          </w:p>
        </w:tc>
      </w:tr>
      <w:tr w:rsidR="009C765E" w:rsidRPr="009C765E" w14:paraId="17F4EB63" w14:textId="77777777" w:rsidTr="00552AD6">
        <w:trPr>
          <w:trHeight w:val="648"/>
        </w:trPr>
        <w:tc>
          <w:tcPr>
            <w:tcW w:w="1591" w:type="dxa"/>
            <w:tcBorders>
              <w:top w:val="single" w:sz="4" w:space="0" w:color="auto"/>
              <w:bottom w:val="single" w:sz="4" w:space="0" w:color="auto"/>
            </w:tcBorders>
          </w:tcPr>
          <w:p w14:paraId="182FBCB2" w14:textId="77777777" w:rsidR="00C33F91" w:rsidRPr="009C765E" w:rsidRDefault="00C33F91" w:rsidP="00680CB9">
            <w:pPr>
              <w:contextualSpacing/>
              <w:rPr>
                <w:rFonts w:ascii="Verdana" w:hAnsi="Verdana" w:cs="Arial"/>
                <w:b/>
                <w:i/>
              </w:rPr>
            </w:pPr>
            <w:r w:rsidRPr="009C765E">
              <w:rPr>
                <w:rFonts w:ascii="Verdana" w:hAnsi="Verdana" w:cs="Arial"/>
                <w:b/>
                <w:i/>
              </w:rPr>
              <w:lastRenderedPageBreak/>
              <w:t>Information Provision</w:t>
            </w:r>
          </w:p>
        </w:tc>
        <w:tc>
          <w:tcPr>
            <w:tcW w:w="3927" w:type="dxa"/>
            <w:tcBorders>
              <w:top w:val="single" w:sz="4" w:space="0" w:color="auto"/>
              <w:bottom w:val="single" w:sz="4" w:space="0" w:color="auto"/>
            </w:tcBorders>
          </w:tcPr>
          <w:p w14:paraId="7A66BE45" w14:textId="60E22C8D" w:rsidR="00C33F91" w:rsidRPr="009C765E" w:rsidRDefault="00C33F91" w:rsidP="00484EB9">
            <w:pPr>
              <w:pStyle w:val="ListParagraph"/>
              <w:numPr>
                <w:ilvl w:val="0"/>
                <w:numId w:val="16"/>
              </w:numPr>
              <w:ind w:left="440"/>
              <w:rPr>
                <w:rFonts w:ascii="Verdana" w:hAnsi="Verdana" w:cs="Arial"/>
              </w:rPr>
            </w:pPr>
            <w:r w:rsidRPr="009C765E">
              <w:rPr>
                <w:rFonts w:ascii="Verdana" w:hAnsi="Verdana" w:cs="Arial"/>
              </w:rPr>
              <w:t xml:space="preserve">Challenges are faced when entering and navigating an unfamiliar </w:t>
            </w:r>
            <w:r w:rsidR="004C196E" w:rsidRPr="009C765E">
              <w:rPr>
                <w:rFonts w:ascii="Verdana" w:hAnsi="Verdana" w:cs="Arial"/>
              </w:rPr>
              <w:t>space; difficulty orientating and knowing how to engage with the space</w:t>
            </w:r>
          </w:p>
          <w:p w14:paraId="529E5374" w14:textId="77777777" w:rsidR="00C33F91" w:rsidRPr="009C765E" w:rsidRDefault="00C33F91" w:rsidP="00484EB9">
            <w:pPr>
              <w:pStyle w:val="ListParagraph"/>
              <w:numPr>
                <w:ilvl w:val="0"/>
                <w:numId w:val="16"/>
              </w:numPr>
              <w:ind w:left="440"/>
              <w:rPr>
                <w:rFonts w:ascii="Verdana" w:hAnsi="Verdana" w:cs="Arial"/>
              </w:rPr>
            </w:pPr>
            <w:r w:rsidRPr="009C765E">
              <w:rPr>
                <w:rFonts w:ascii="Verdana" w:hAnsi="Verdana" w:cs="Arial"/>
              </w:rPr>
              <w:t>An app presenting a user with a large quantity of information can function as either a barrier or a facilitator, depending on the individual’s preference</w:t>
            </w:r>
          </w:p>
        </w:tc>
        <w:tc>
          <w:tcPr>
            <w:tcW w:w="3927" w:type="dxa"/>
            <w:tcBorders>
              <w:top w:val="single" w:sz="4" w:space="0" w:color="auto"/>
              <w:bottom w:val="single" w:sz="4" w:space="0" w:color="auto"/>
            </w:tcBorders>
          </w:tcPr>
          <w:p w14:paraId="1EF462AF" w14:textId="77777777" w:rsidR="00C33F91" w:rsidRPr="009C765E" w:rsidRDefault="00C33F91" w:rsidP="00484EB9">
            <w:pPr>
              <w:pStyle w:val="ListParagraph"/>
              <w:numPr>
                <w:ilvl w:val="0"/>
                <w:numId w:val="6"/>
              </w:numPr>
              <w:ind w:left="440"/>
              <w:rPr>
                <w:rFonts w:ascii="Verdana" w:hAnsi="Verdana" w:cs="Arial"/>
              </w:rPr>
            </w:pPr>
            <w:r w:rsidRPr="009C765E">
              <w:rPr>
                <w:rFonts w:ascii="Verdana" w:hAnsi="Verdana" w:cs="Arial"/>
              </w:rPr>
              <w:t>Providing multimodal engagement (audio, visual cues) at the point of entry to assist with orientation.</w:t>
            </w:r>
          </w:p>
          <w:p w14:paraId="207A8960" w14:textId="4337B0B8" w:rsidR="00C33F91" w:rsidRPr="009C765E" w:rsidRDefault="00C33F91" w:rsidP="00484EB9">
            <w:pPr>
              <w:pStyle w:val="ListParagraph"/>
              <w:numPr>
                <w:ilvl w:val="0"/>
                <w:numId w:val="6"/>
              </w:numPr>
              <w:ind w:left="440"/>
              <w:rPr>
                <w:rFonts w:ascii="Verdana" w:hAnsi="Verdana" w:cs="Arial"/>
              </w:rPr>
            </w:pPr>
            <w:r w:rsidRPr="009C765E">
              <w:rPr>
                <w:rFonts w:ascii="Verdana" w:hAnsi="Verdana" w:cs="Arial"/>
              </w:rPr>
              <w:t>Flexibility of tech to provide a preferred amount of information (i.e.</w:t>
            </w:r>
            <w:r w:rsidR="00B02AA7" w:rsidRPr="009C765E">
              <w:rPr>
                <w:rFonts w:ascii="Verdana" w:hAnsi="Verdana" w:cs="Arial"/>
              </w:rPr>
              <w:t>,</w:t>
            </w:r>
            <w:r w:rsidRPr="009C765E">
              <w:rPr>
                <w:rFonts w:ascii="Verdana" w:hAnsi="Verdana" w:cs="Arial"/>
              </w:rPr>
              <w:t xml:space="preserve"> choice)</w:t>
            </w:r>
          </w:p>
        </w:tc>
      </w:tr>
      <w:tr w:rsidR="009C765E" w:rsidRPr="009C765E" w14:paraId="4630A224" w14:textId="77777777" w:rsidTr="00552AD6">
        <w:trPr>
          <w:trHeight w:val="648"/>
        </w:trPr>
        <w:tc>
          <w:tcPr>
            <w:tcW w:w="1591" w:type="dxa"/>
            <w:tcBorders>
              <w:top w:val="single" w:sz="4" w:space="0" w:color="auto"/>
              <w:bottom w:val="single" w:sz="4" w:space="0" w:color="auto"/>
            </w:tcBorders>
          </w:tcPr>
          <w:p w14:paraId="29F701B1" w14:textId="77777777" w:rsidR="00C33F91" w:rsidRPr="009C765E" w:rsidRDefault="00C33F91" w:rsidP="00680CB9">
            <w:pPr>
              <w:contextualSpacing/>
              <w:rPr>
                <w:rFonts w:ascii="Verdana" w:hAnsi="Verdana" w:cs="Arial"/>
                <w:b/>
                <w:i/>
              </w:rPr>
            </w:pPr>
            <w:r w:rsidRPr="009C765E">
              <w:rPr>
                <w:rFonts w:ascii="Verdana" w:hAnsi="Verdana" w:cs="Arial"/>
                <w:b/>
                <w:i/>
              </w:rPr>
              <w:t>Education</w:t>
            </w:r>
          </w:p>
        </w:tc>
        <w:tc>
          <w:tcPr>
            <w:tcW w:w="3927" w:type="dxa"/>
            <w:tcBorders>
              <w:top w:val="single" w:sz="4" w:space="0" w:color="auto"/>
              <w:bottom w:val="single" w:sz="4" w:space="0" w:color="auto"/>
            </w:tcBorders>
          </w:tcPr>
          <w:p w14:paraId="0408BD25" w14:textId="77777777" w:rsidR="00C33F91" w:rsidRPr="009C765E" w:rsidRDefault="00C33F91" w:rsidP="00680CB9">
            <w:pPr>
              <w:rPr>
                <w:rFonts w:ascii="Verdana" w:hAnsi="Verdana" w:cs="Arial"/>
              </w:rPr>
            </w:pPr>
          </w:p>
        </w:tc>
        <w:tc>
          <w:tcPr>
            <w:tcW w:w="3927" w:type="dxa"/>
            <w:tcBorders>
              <w:top w:val="single" w:sz="4" w:space="0" w:color="auto"/>
              <w:bottom w:val="single" w:sz="4" w:space="0" w:color="auto"/>
            </w:tcBorders>
          </w:tcPr>
          <w:p w14:paraId="5E4CDFC0" w14:textId="77777777" w:rsidR="00C33F91" w:rsidRPr="009C765E" w:rsidRDefault="00C33F91" w:rsidP="00484EB9">
            <w:pPr>
              <w:pStyle w:val="ListParagraph"/>
              <w:numPr>
                <w:ilvl w:val="0"/>
                <w:numId w:val="7"/>
              </w:numPr>
              <w:ind w:left="440"/>
              <w:rPr>
                <w:rFonts w:ascii="Verdana" w:hAnsi="Verdana" w:cs="Arial"/>
              </w:rPr>
            </w:pPr>
            <w:r w:rsidRPr="009C765E">
              <w:rPr>
                <w:rFonts w:ascii="Verdana" w:hAnsi="Verdana" w:cs="Arial"/>
              </w:rPr>
              <w:t>Inclusivity and accessibility training for employees in public spaces where wayfinding technologies are available for use</w:t>
            </w:r>
          </w:p>
        </w:tc>
      </w:tr>
    </w:tbl>
    <w:p w14:paraId="378C68CD" w14:textId="7D600525" w:rsidR="00331C7A" w:rsidRPr="009C765E" w:rsidRDefault="00331C7A" w:rsidP="00331C7A">
      <w:pPr>
        <w:pStyle w:val="ListParagraph"/>
        <w:rPr>
          <w:rFonts w:ascii="Verdana" w:hAnsi="Verdana" w:cs="Arial"/>
          <w:b/>
        </w:rPr>
      </w:pPr>
    </w:p>
    <w:p w14:paraId="0B4EE1E5" w14:textId="5F528E66" w:rsidR="00BB2AF2" w:rsidRPr="009C765E" w:rsidRDefault="008F418E" w:rsidP="00BB2AF2">
      <w:pPr>
        <w:rPr>
          <w:rFonts w:ascii="Verdana" w:hAnsi="Verdana" w:cs="Arial"/>
        </w:rPr>
      </w:pPr>
      <w:r w:rsidRPr="009C765E">
        <w:rPr>
          <w:rFonts w:ascii="Verdana" w:hAnsi="Verdana" w:cs="Arial"/>
        </w:rPr>
        <w:t xml:space="preserve">Identified themes are discussed in detail below; supportive </w:t>
      </w:r>
      <w:r w:rsidR="00ED69D5" w:rsidRPr="009C765E">
        <w:rPr>
          <w:rFonts w:ascii="Verdana" w:hAnsi="Verdana" w:cs="Arial"/>
        </w:rPr>
        <w:t>quotes</w:t>
      </w:r>
      <w:r w:rsidR="0033193B" w:rsidRPr="009C765E">
        <w:rPr>
          <w:rFonts w:ascii="Verdana" w:hAnsi="Verdana" w:cs="Arial"/>
        </w:rPr>
        <w:t xml:space="preserve"> from </w:t>
      </w:r>
      <w:r w:rsidRPr="009C765E">
        <w:rPr>
          <w:rFonts w:ascii="Verdana" w:hAnsi="Verdana" w:cs="Arial"/>
        </w:rPr>
        <w:t xml:space="preserve">workshop </w:t>
      </w:r>
      <w:r w:rsidR="0033193B" w:rsidRPr="009C765E">
        <w:rPr>
          <w:rFonts w:ascii="Verdana" w:hAnsi="Verdana" w:cs="Arial"/>
        </w:rPr>
        <w:t>participants</w:t>
      </w:r>
      <w:r w:rsidR="00ED69D5" w:rsidRPr="009C765E">
        <w:rPr>
          <w:rFonts w:ascii="Verdana" w:hAnsi="Verdana" w:cs="Arial"/>
        </w:rPr>
        <w:t xml:space="preserve"> </w:t>
      </w:r>
      <w:r w:rsidRPr="009C765E">
        <w:rPr>
          <w:rFonts w:ascii="Verdana" w:hAnsi="Verdana" w:cs="Arial"/>
        </w:rPr>
        <w:t xml:space="preserve">are provided under each theme, </w:t>
      </w:r>
      <w:r w:rsidR="00ED69D5" w:rsidRPr="009C765E">
        <w:rPr>
          <w:rFonts w:ascii="Verdana" w:hAnsi="Verdana" w:cs="Arial"/>
        </w:rPr>
        <w:t>selected to re</w:t>
      </w:r>
      <w:r w:rsidR="00BF137F" w:rsidRPr="009C765E">
        <w:rPr>
          <w:rFonts w:ascii="Verdana" w:hAnsi="Verdana" w:cs="Arial"/>
        </w:rPr>
        <w:t xml:space="preserve">present the ideas </w:t>
      </w:r>
      <w:r w:rsidRPr="009C765E">
        <w:rPr>
          <w:rFonts w:ascii="Verdana" w:hAnsi="Verdana" w:cs="Arial"/>
        </w:rPr>
        <w:t>discussed by the group</w:t>
      </w:r>
      <w:r w:rsidR="00BF137F" w:rsidRPr="009C765E">
        <w:rPr>
          <w:rFonts w:ascii="Verdana" w:hAnsi="Verdana" w:cs="Arial"/>
        </w:rPr>
        <w:t>.</w:t>
      </w:r>
    </w:p>
    <w:p w14:paraId="6C3CC676" w14:textId="77777777" w:rsidR="00BB2AF2" w:rsidRPr="009C765E" w:rsidRDefault="00BB2AF2" w:rsidP="00BB2AF2">
      <w:pPr>
        <w:textAlignment w:val="baseline"/>
        <w:rPr>
          <w:rFonts w:ascii="Verdana" w:eastAsia="Times New Roman" w:hAnsi="Verdana" w:cs="Arial"/>
          <w:sz w:val="18"/>
          <w:szCs w:val="18"/>
          <w:lang w:val="en-US"/>
        </w:rPr>
      </w:pPr>
      <w:r w:rsidRPr="009C765E">
        <w:rPr>
          <w:rFonts w:ascii="Verdana" w:eastAsia="Times New Roman" w:hAnsi="Verdana" w:cs="Arial"/>
          <w:lang w:val="en-US"/>
        </w:rPr>
        <w:t> </w:t>
      </w:r>
    </w:p>
    <w:p w14:paraId="72968683" w14:textId="72FAEF75" w:rsidR="00BB2AF2" w:rsidRPr="009C765E" w:rsidRDefault="00BF137F" w:rsidP="00BB2AF2">
      <w:pPr>
        <w:textAlignment w:val="baseline"/>
        <w:rPr>
          <w:rFonts w:ascii="Verdana" w:eastAsia="Times New Roman" w:hAnsi="Verdana" w:cs="Arial"/>
          <w:sz w:val="18"/>
          <w:szCs w:val="18"/>
          <w:lang w:val="en-US"/>
        </w:rPr>
      </w:pPr>
      <w:r w:rsidRPr="009C765E">
        <w:rPr>
          <w:rFonts w:ascii="Verdana" w:eastAsia="Times New Roman" w:hAnsi="Verdana" w:cs="Arial"/>
          <w:bCs/>
          <w:i/>
          <w:iCs/>
        </w:rPr>
        <w:t xml:space="preserve">Theme 1: </w:t>
      </w:r>
      <w:r w:rsidR="00BB2AF2" w:rsidRPr="009C765E">
        <w:rPr>
          <w:rFonts w:ascii="Verdana" w:eastAsia="Times New Roman" w:hAnsi="Verdana" w:cs="Arial"/>
          <w:bCs/>
          <w:i/>
          <w:iCs/>
        </w:rPr>
        <w:t>Affordability</w:t>
      </w:r>
      <w:r w:rsidR="00BB2AF2" w:rsidRPr="009C765E">
        <w:rPr>
          <w:rFonts w:ascii="Verdana" w:eastAsia="Times New Roman" w:hAnsi="Verdana" w:cs="Arial"/>
          <w:lang w:val="en-US"/>
        </w:rPr>
        <w:t> </w:t>
      </w:r>
    </w:p>
    <w:p w14:paraId="61B568BB" w14:textId="77777777" w:rsidR="00BB2AF2" w:rsidRPr="009C765E" w:rsidRDefault="00BB2AF2" w:rsidP="00BB2AF2">
      <w:pPr>
        <w:textAlignment w:val="baseline"/>
        <w:rPr>
          <w:rFonts w:ascii="Verdana" w:eastAsia="Times New Roman" w:hAnsi="Verdana" w:cs="Arial"/>
          <w:sz w:val="18"/>
          <w:szCs w:val="18"/>
          <w:lang w:val="en-US"/>
        </w:rPr>
      </w:pPr>
      <w:r w:rsidRPr="009C765E">
        <w:rPr>
          <w:rFonts w:ascii="Verdana" w:eastAsia="Times New Roman" w:hAnsi="Verdana" w:cs="Arial"/>
        </w:rPr>
        <w:t>Affordability exists as a barrier to accessing wayfinding technology and applications, as mobile navigation apps often require mobile data usage for use without internet connectivity - which is frequently unavailable when navigating to a location. The discussion group expressed how mobile data for daily navigation should be accessible without additional costs. A participant explained that for spaces that deploy a navigation tool, there should be a standard for how one would connect to the internet if it is available.  </w:t>
      </w:r>
      <w:r w:rsidRPr="009C765E">
        <w:rPr>
          <w:rFonts w:ascii="Verdana" w:eastAsia="Times New Roman" w:hAnsi="Verdana" w:cs="Arial"/>
          <w:lang w:val="en-US"/>
        </w:rPr>
        <w:t> </w:t>
      </w:r>
    </w:p>
    <w:p w14:paraId="077FC393" w14:textId="77777777" w:rsidR="00BB2AF2" w:rsidRPr="009C765E" w:rsidRDefault="00BB2AF2" w:rsidP="00BB2AF2">
      <w:pPr>
        <w:textAlignment w:val="baseline"/>
        <w:rPr>
          <w:rFonts w:ascii="Verdana" w:eastAsia="Times New Roman" w:hAnsi="Verdana" w:cs="Arial"/>
          <w:sz w:val="18"/>
          <w:szCs w:val="18"/>
          <w:lang w:val="en-US"/>
        </w:rPr>
      </w:pPr>
      <w:r w:rsidRPr="009C765E">
        <w:rPr>
          <w:rFonts w:ascii="Verdana" w:eastAsia="Times New Roman" w:hAnsi="Verdana" w:cs="Arial"/>
          <w:lang w:val="en-US"/>
        </w:rPr>
        <w:t> </w:t>
      </w:r>
    </w:p>
    <w:p w14:paraId="4B7E989F" w14:textId="35A8B0C0" w:rsidR="00BB2AF2" w:rsidRPr="009C765E" w:rsidRDefault="00BB2AF2" w:rsidP="00BB2AF2">
      <w:pPr>
        <w:textAlignment w:val="baseline"/>
        <w:rPr>
          <w:rFonts w:ascii="Verdana" w:eastAsia="Times New Roman" w:hAnsi="Verdana" w:cs="Arial"/>
          <w:sz w:val="18"/>
          <w:szCs w:val="18"/>
          <w:lang w:val="en-US"/>
        </w:rPr>
      </w:pPr>
      <w:r w:rsidRPr="009C765E">
        <w:rPr>
          <w:rFonts w:ascii="Verdana" w:eastAsia="Times New Roman" w:hAnsi="Verdana" w:cs="Arial"/>
        </w:rPr>
        <w:t xml:space="preserve">Regarding the cost of mobile applications, one participant stated that it </w:t>
      </w:r>
      <w:r w:rsidR="008F418E" w:rsidRPr="009C765E">
        <w:rPr>
          <w:rFonts w:ascii="Verdana" w:eastAsia="Times New Roman" w:hAnsi="Verdana" w:cs="Arial"/>
        </w:rPr>
        <w:t>“</w:t>
      </w:r>
      <w:r w:rsidRPr="009C765E">
        <w:rPr>
          <w:rFonts w:ascii="Verdana" w:eastAsia="Times New Roman" w:hAnsi="Verdana" w:cs="Arial"/>
        </w:rPr>
        <w:t>adds up when you must pay for multiple apps</w:t>
      </w:r>
      <w:r w:rsidR="008F418E" w:rsidRPr="009C765E">
        <w:rPr>
          <w:rFonts w:ascii="Verdana" w:eastAsia="Times New Roman" w:hAnsi="Verdana" w:cs="Arial"/>
        </w:rPr>
        <w:t>”</w:t>
      </w:r>
      <w:r w:rsidRPr="009C765E">
        <w:rPr>
          <w:rFonts w:ascii="Verdana" w:eastAsia="Times New Roman" w:hAnsi="Verdana" w:cs="Arial"/>
        </w:rPr>
        <w:t xml:space="preserve">. Another participant shared </w:t>
      </w:r>
      <w:r w:rsidRPr="009C765E">
        <w:rPr>
          <w:rFonts w:ascii="Verdana" w:eastAsia="Times New Roman" w:hAnsi="Verdana" w:cs="Arial"/>
        </w:rPr>
        <w:lastRenderedPageBreak/>
        <w:t>the surprise she experienced when receiving a significantly low phone discount that was only open to small businesspeople, and how people who need cell phones [for navigation], don’t have access to those such discounts:</w:t>
      </w:r>
      <w:r w:rsidRPr="009C765E">
        <w:rPr>
          <w:rFonts w:ascii="Verdana" w:eastAsia="Times New Roman" w:hAnsi="Verdana" w:cs="Arial"/>
          <w:lang w:val="en-US"/>
        </w:rPr>
        <w:t> </w:t>
      </w:r>
    </w:p>
    <w:p w14:paraId="52B1EAC5" w14:textId="77777777" w:rsidR="00BB2AF2" w:rsidRPr="009C765E" w:rsidRDefault="00BB2AF2" w:rsidP="00BB2AF2">
      <w:pPr>
        <w:textAlignment w:val="baseline"/>
        <w:rPr>
          <w:rFonts w:ascii="Verdana" w:eastAsia="Times New Roman" w:hAnsi="Verdana" w:cs="Arial"/>
          <w:sz w:val="18"/>
          <w:szCs w:val="18"/>
          <w:lang w:val="en-US"/>
        </w:rPr>
      </w:pPr>
      <w:r w:rsidRPr="009C765E">
        <w:rPr>
          <w:rFonts w:ascii="Verdana" w:eastAsia="Times New Roman" w:hAnsi="Verdana" w:cs="Arial"/>
          <w:lang w:val="en-US"/>
        </w:rPr>
        <w:t> </w:t>
      </w:r>
    </w:p>
    <w:p w14:paraId="0E886DB2" w14:textId="451BB400" w:rsidR="00BB2AF2" w:rsidRPr="009C765E" w:rsidRDefault="00BB2AF2" w:rsidP="008F418E">
      <w:pPr>
        <w:ind w:left="720" w:right="900"/>
        <w:textAlignment w:val="baseline"/>
        <w:rPr>
          <w:rFonts w:ascii="Verdana" w:eastAsia="Times New Roman" w:hAnsi="Verdana" w:cs="Arial"/>
          <w:i/>
          <w:sz w:val="18"/>
          <w:szCs w:val="18"/>
          <w:lang w:val="en-US"/>
        </w:rPr>
      </w:pPr>
      <w:r w:rsidRPr="009C765E">
        <w:rPr>
          <w:rFonts w:ascii="Verdana" w:eastAsia="Times New Roman" w:hAnsi="Verdana" w:cs="Arial"/>
          <w:i/>
          <w:iCs/>
        </w:rPr>
        <w:t>“Costco’s discount on phones was only open to small businesspeople, plans costs were so low we couldn’t believe it. With the amount of data we got, I can’t believe it was only open to people with small businesses and that people who need cell phones don’t have the option of getting that same plan.”</w:t>
      </w:r>
    </w:p>
    <w:p w14:paraId="22E50F3F" w14:textId="77777777" w:rsidR="00BB2AF2" w:rsidRPr="009C765E" w:rsidRDefault="00BB2AF2" w:rsidP="00BB2AF2">
      <w:pPr>
        <w:textAlignment w:val="baseline"/>
        <w:rPr>
          <w:rFonts w:ascii="Verdana" w:eastAsia="Times New Roman" w:hAnsi="Verdana" w:cs="Arial"/>
          <w:sz w:val="18"/>
          <w:szCs w:val="18"/>
          <w:lang w:val="en-US"/>
        </w:rPr>
      </w:pPr>
      <w:r w:rsidRPr="009C765E">
        <w:rPr>
          <w:rFonts w:ascii="Verdana" w:eastAsia="Times New Roman" w:hAnsi="Verdana" w:cs="Arial"/>
          <w:lang w:val="en-US"/>
        </w:rPr>
        <w:t> </w:t>
      </w:r>
    </w:p>
    <w:p w14:paraId="4886A599" w14:textId="0D64CA64" w:rsidR="00BB2AF2" w:rsidRPr="009C765E" w:rsidRDefault="00BB2AF2" w:rsidP="00BB2AF2">
      <w:pPr>
        <w:textAlignment w:val="baseline"/>
        <w:rPr>
          <w:rFonts w:ascii="Verdana" w:eastAsia="Times New Roman" w:hAnsi="Verdana" w:cs="Arial"/>
          <w:sz w:val="18"/>
          <w:szCs w:val="18"/>
          <w:lang w:val="en-US"/>
        </w:rPr>
      </w:pPr>
      <w:r w:rsidRPr="009C765E">
        <w:rPr>
          <w:rFonts w:ascii="Verdana" w:eastAsia="Times New Roman" w:hAnsi="Verdana" w:cs="Arial"/>
        </w:rPr>
        <w:t xml:space="preserve">Wearables and smart assistive devices can </w:t>
      </w:r>
      <w:r w:rsidR="00254E87" w:rsidRPr="009C765E">
        <w:rPr>
          <w:rFonts w:ascii="Verdana" w:eastAsia="Times New Roman" w:hAnsi="Verdana" w:cs="Arial"/>
        </w:rPr>
        <w:t xml:space="preserve">also </w:t>
      </w:r>
      <w:r w:rsidRPr="009C765E">
        <w:rPr>
          <w:rFonts w:ascii="Verdana" w:eastAsia="Times New Roman" w:hAnsi="Verdana" w:cs="Arial"/>
        </w:rPr>
        <w:t xml:space="preserve">aid one's wayfinding experience, however, the high costs of these technologies and their lack of insurance coverage, generally prevented the group from accessing and exploring the use of such devices. </w:t>
      </w:r>
      <w:r w:rsidR="00254E87" w:rsidRPr="009C765E">
        <w:rPr>
          <w:rFonts w:ascii="Verdana" w:eastAsia="Times New Roman" w:hAnsi="Verdana" w:cs="Arial"/>
        </w:rPr>
        <w:t>Given the reliance on mobile data, the r</w:t>
      </w:r>
      <w:r w:rsidRPr="009C765E">
        <w:rPr>
          <w:rFonts w:ascii="Verdana" w:eastAsia="Times New Roman" w:hAnsi="Verdana" w:cs="Arial"/>
        </w:rPr>
        <w:t xml:space="preserve">ecommendations </w:t>
      </w:r>
      <w:r w:rsidR="00254E87" w:rsidRPr="009C765E">
        <w:rPr>
          <w:rFonts w:ascii="Verdana" w:eastAsia="Times New Roman" w:hAnsi="Verdana" w:cs="Arial"/>
        </w:rPr>
        <w:t>to address affordability included mandatory available</w:t>
      </w:r>
      <w:r w:rsidRPr="009C765E">
        <w:rPr>
          <w:rFonts w:ascii="Verdana" w:eastAsia="Times New Roman" w:hAnsi="Verdana" w:cs="Arial"/>
          <w:iCs/>
        </w:rPr>
        <w:t xml:space="preserve"> discounts for individuals who need it.</w:t>
      </w:r>
      <w:r w:rsidRPr="009C765E">
        <w:rPr>
          <w:rFonts w:ascii="Verdana" w:eastAsia="Times New Roman" w:hAnsi="Verdana" w:cs="Arial"/>
          <w:lang w:val="en-US"/>
        </w:rPr>
        <w:t> </w:t>
      </w:r>
    </w:p>
    <w:p w14:paraId="708BC3E2" w14:textId="77777777" w:rsidR="00BB2AF2" w:rsidRPr="009C765E" w:rsidRDefault="00BB2AF2" w:rsidP="00BB2AF2">
      <w:pPr>
        <w:textAlignment w:val="baseline"/>
        <w:rPr>
          <w:rFonts w:ascii="Verdana" w:eastAsia="Times New Roman" w:hAnsi="Verdana" w:cs="Arial"/>
          <w:sz w:val="18"/>
          <w:szCs w:val="18"/>
          <w:lang w:val="en-US"/>
        </w:rPr>
      </w:pPr>
      <w:r w:rsidRPr="009C765E">
        <w:rPr>
          <w:rFonts w:ascii="Verdana" w:eastAsia="Times New Roman" w:hAnsi="Verdana" w:cs="Arial"/>
          <w:lang w:val="en-US"/>
        </w:rPr>
        <w:t> </w:t>
      </w:r>
    </w:p>
    <w:p w14:paraId="3CE6A51F" w14:textId="7A7D9988" w:rsidR="00BB2AF2" w:rsidRPr="009C765E" w:rsidRDefault="00BF137F" w:rsidP="00BB2AF2">
      <w:pPr>
        <w:textAlignment w:val="baseline"/>
        <w:rPr>
          <w:rFonts w:ascii="Verdana" w:eastAsia="Times New Roman" w:hAnsi="Verdana" w:cs="Arial"/>
          <w:sz w:val="18"/>
          <w:szCs w:val="18"/>
          <w:lang w:val="en-US"/>
        </w:rPr>
      </w:pPr>
      <w:r w:rsidRPr="009C765E">
        <w:rPr>
          <w:rFonts w:ascii="Verdana" w:eastAsia="Times New Roman" w:hAnsi="Verdana" w:cs="Arial"/>
          <w:bCs/>
          <w:i/>
          <w:iCs/>
        </w:rPr>
        <w:t xml:space="preserve">Theme 2: </w:t>
      </w:r>
      <w:r w:rsidR="00BB2AF2" w:rsidRPr="009C765E">
        <w:rPr>
          <w:rFonts w:ascii="Verdana" w:eastAsia="Times New Roman" w:hAnsi="Verdana" w:cs="Arial"/>
          <w:bCs/>
          <w:i/>
          <w:iCs/>
        </w:rPr>
        <w:t>Maintenance and Safety</w:t>
      </w:r>
      <w:r w:rsidR="00BB2AF2" w:rsidRPr="009C765E">
        <w:rPr>
          <w:rFonts w:ascii="Verdana" w:eastAsia="Times New Roman" w:hAnsi="Verdana" w:cs="Arial"/>
          <w:lang w:val="en-US"/>
        </w:rPr>
        <w:t> </w:t>
      </w:r>
    </w:p>
    <w:p w14:paraId="3A9F049B" w14:textId="0EE653E9" w:rsidR="00BB2AF2" w:rsidRPr="009C765E" w:rsidRDefault="00821EF9" w:rsidP="00BB2AF2">
      <w:pPr>
        <w:textAlignment w:val="baseline"/>
        <w:rPr>
          <w:rFonts w:ascii="Verdana" w:eastAsia="Times New Roman" w:hAnsi="Verdana" w:cs="Arial"/>
          <w:sz w:val="18"/>
          <w:szCs w:val="18"/>
          <w:lang w:val="en-US"/>
        </w:rPr>
      </w:pPr>
      <w:r w:rsidRPr="009C765E">
        <w:rPr>
          <w:rFonts w:ascii="Verdana" w:eastAsia="Times New Roman" w:hAnsi="Verdana" w:cs="Arial"/>
        </w:rPr>
        <w:t>The theme of m</w:t>
      </w:r>
      <w:r w:rsidR="00BB2AF2" w:rsidRPr="009C765E">
        <w:rPr>
          <w:rFonts w:ascii="Verdana" w:eastAsia="Times New Roman" w:hAnsi="Verdana" w:cs="Arial"/>
        </w:rPr>
        <w:t xml:space="preserve">aintenance and safety </w:t>
      </w:r>
      <w:r w:rsidRPr="009C765E">
        <w:rPr>
          <w:rFonts w:ascii="Verdana" w:eastAsia="Times New Roman" w:hAnsi="Verdana" w:cs="Arial"/>
        </w:rPr>
        <w:t>was discussed by participants,</w:t>
      </w:r>
      <w:r w:rsidR="00BB2AF2" w:rsidRPr="009C765E">
        <w:rPr>
          <w:rFonts w:ascii="Verdana" w:eastAsia="Times New Roman" w:hAnsi="Verdana" w:cs="Arial"/>
        </w:rPr>
        <w:t xml:space="preserve"> resulting from the safety risks and the challenges created when publicly available </w:t>
      </w:r>
      <w:r w:rsidRPr="009C765E">
        <w:rPr>
          <w:rFonts w:ascii="Verdana" w:eastAsia="Times New Roman" w:hAnsi="Verdana" w:cs="Arial"/>
        </w:rPr>
        <w:t>wayfinding tools are not</w:t>
      </w:r>
      <w:r w:rsidR="00BB2AF2" w:rsidRPr="009C765E">
        <w:rPr>
          <w:rFonts w:ascii="Verdana" w:eastAsia="Times New Roman" w:hAnsi="Verdana" w:cs="Arial"/>
        </w:rPr>
        <w:t xml:space="preserve"> frequently maintained. During the discussion, the group expressed that </w:t>
      </w:r>
      <w:r w:rsidRPr="009C765E">
        <w:rPr>
          <w:rFonts w:ascii="Verdana" w:eastAsia="Times New Roman" w:hAnsi="Verdana" w:cs="Arial"/>
        </w:rPr>
        <w:t>without regular maintenance of wayfinding systems, they often had to compromise on safety</w:t>
      </w:r>
      <w:r w:rsidR="00BB2AF2" w:rsidRPr="009C765E">
        <w:rPr>
          <w:rFonts w:ascii="Verdana" w:eastAsia="Times New Roman" w:hAnsi="Verdana" w:cs="Arial"/>
        </w:rPr>
        <w:t xml:space="preserve">. </w:t>
      </w:r>
      <w:r w:rsidRPr="009C765E">
        <w:rPr>
          <w:rFonts w:ascii="Verdana" w:eastAsia="Times New Roman" w:hAnsi="Verdana" w:cs="Arial"/>
        </w:rPr>
        <w:t>One</w:t>
      </w:r>
      <w:r w:rsidR="00BB2AF2" w:rsidRPr="009C765E">
        <w:rPr>
          <w:rFonts w:ascii="Verdana" w:eastAsia="Times New Roman" w:hAnsi="Verdana" w:cs="Arial"/>
        </w:rPr>
        <w:t xml:space="preserve"> participant specifically mentioned that the </w:t>
      </w:r>
      <w:r w:rsidR="00052AE8" w:rsidRPr="009C765E">
        <w:rPr>
          <w:rFonts w:ascii="Verdana" w:eastAsia="Times New Roman" w:hAnsi="Verdana" w:cs="Arial"/>
        </w:rPr>
        <w:t>Accessible Pedestrian Signal (</w:t>
      </w:r>
      <w:r w:rsidR="00BB2AF2" w:rsidRPr="009C765E">
        <w:rPr>
          <w:rFonts w:ascii="Verdana" w:eastAsia="Times New Roman" w:hAnsi="Verdana" w:cs="Arial"/>
        </w:rPr>
        <w:t>APS</w:t>
      </w:r>
      <w:r w:rsidR="00052AE8" w:rsidRPr="009C765E">
        <w:rPr>
          <w:rFonts w:ascii="Verdana" w:eastAsia="Times New Roman" w:hAnsi="Verdana" w:cs="Arial"/>
        </w:rPr>
        <w:t>)</w:t>
      </w:r>
      <w:r w:rsidR="00BB2AF2" w:rsidRPr="009C765E">
        <w:rPr>
          <w:rFonts w:ascii="Verdana" w:eastAsia="Times New Roman" w:hAnsi="Verdana" w:cs="Arial"/>
        </w:rPr>
        <w:t xml:space="preserve"> system at intersections is often not functioning and that during the winter the pedestrian area at crossing lights is not always shovelled. The participant explained that the lack of maintenance prevents a pedestrian from navigating via their ideal route:</w:t>
      </w:r>
      <w:r w:rsidR="00BB2AF2" w:rsidRPr="009C765E">
        <w:rPr>
          <w:rFonts w:ascii="Verdana" w:eastAsia="Times New Roman" w:hAnsi="Verdana" w:cs="Arial"/>
          <w:lang w:val="en-US"/>
        </w:rPr>
        <w:t> </w:t>
      </w:r>
    </w:p>
    <w:p w14:paraId="0180745F" w14:textId="77777777" w:rsidR="00BB2AF2" w:rsidRPr="009C765E" w:rsidRDefault="00BB2AF2" w:rsidP="00BB2AF2">
      <w:pPr>
        <w:textAlignment w:val="baseline"/>
        <w:rPr>
          <w:rFonts w:ascii="Verdana" w:eastAsia="Times New Roman" w:hAnsi="Verdana" w:cs="Arial"/>
          <w:sz w:val="18"/>
          <w:szCs w:val="18"/>
          <w:lang w:val="en-US"/>
        </w:rPr>
      </w:pPr>
      <w:r w:rsidRPr="009C765E">
        <w:rPr>
          <w:rFonts w:ascii="Verdana" w:eastAsia="Times New Roman" w:hAnsi="Verdana" w:cs="Arial"/>
          <w:lang w:val="en-US"/>
        </w:rPr>
        <w:t> </w:t>
      </w:r>
    </w:p>
    <w:p w14:paraId="37FD0D9F" w14:textId="77777777" w:rsidR="00BB2AF2" w:rsidRPr="009C765E" w:rsidRDefault="00BB2AF2" w:rsidP="00821EF9">
      <w:pPr>
        <w:ind w:left="720" w:right="720"/>
        <w:textAlignment w:val="baseline"/>
        <w:rPr>
          <w:rFonts w:ascii="Verdana" w:eastAsia="Times New Roman" w:hAnsi="Verdana" w:cs="Arial"/>
          <w:i/>
          <w:sz w:val="18"/>
          <w:szCs w:val="18"/>
          <w:lang w:val="en-US"/>
        </w:rPr>
      </w:pPr>
      <w:r w:rsidRPr="009C765E">
        <w:rPr>
          <w:rFonts w:ascii="Verdana" w:eastAsia="Times New Roman" w:hAnsi="Verdana" w:cs="Arial"/>
          <w:i/>
          <w:iCs/>
        </w:rPr>
        <w:t>“Simple methods are becoming harder to find but the municipality is not putting in the effort into old developments and making them universal for everyone. We must take the long way because we look for the safest way as opposed to the simplest way. If certain lights aren’t working, you must walk far to cross the road.” </w:t>
      </w:r>
      <w:r w:rsidRPr="009C765E">
        <w:rPr>
          <w:rFonts w:ascii="Verdana" w:eastAsia="Times New Roman" w:hAnsi="Verdana" w:cs="Arial"/>
          <w:i/>
          <w:lang w:val="en-US"/>
        </w:rPr>
        <w:t> </w:t>
      </w:r>
    </w:p>
    <w:p w14:paraId="02004D94" w14:textId="77777777" w:rsidR="00BB2AF2" w:rsidRPr="009C765E" w:rsidRDefault="00BB2AF2" w:rsidP="00BB2AF2">
      <w:pPr>
        <w:textAlignment w:val="baseline"/>
        <w:rPr>
          <w:rFonts w:ascii="Verdana" w:eastAsia="Times New Roman" w:hAnsi="Verdana" w:cs="Arial"/>
          <w:sz w:val="18"/>
          <w:szCs w:val="18"/>
          <w:lang w:val="en-US"/>
        </w:rPr>
      </w:pPr>
      <w:r w:rsidRPr="009C765E">
        <w:rPr>
          <w:rFonts w:ascii="Verdana" w:eastAsia="Times New Roman" w:hAnsi="Verdana" w:cs="Arial"/>
          <w:lang w:val="en-US"/>
        </w:rPr>
        <w:t> </w:t>
      </w:r>
    </w:p>
    <w:p w14:paraId="60ACEA46" w14:textId="7BD65948" w:rsidR="00BB2AF2" w:rsidRPr="009C765E" w:rsidRDefault="00821EF9" w:rsidP="00BB2AF2">
      <w:pPr>
        <w:textAlignment w:val="baseline"/>
        <w:rPr>
          <w:rFonts w:ascii="Verdana" w:eastAsia="Times New Roman" w:hAnsi="Verdana" w:cs="Arial"/>
          <w:sz w:val="18"/>
          <w:szCs w:val="18"/>
          <w:lang w:val="en-US"/>
        </w:rPr>
      </w:pPr>
      <w:r w:rsidRPr="009C765E">
        <w:rPr>
          <w:rFonts w:ascii="Verdana" w:eastAsia="Times New Roman" w:hAnsi="Verdana" w:cs="Arial"/>
        </w:rPr>
        <w:t>To address</w:t>
      </w:r>
      <w:r w:rsidR="00BB2AF2" w:rsidRPr="009C765E">
        <w:rPr>
          <w:rFonts w:ascii="Verdana" w:eastAsia="Times New Roman" w:hAnsi="Verdana" w:cs="Arial"/>
        </w:rPr>
        <w:t xml:space="preserve"> this barrier</w:t>
      </w:r>
      <w:r w:rsidR="000A4E3E" w:rsidRPr="009C765E">
        <w:rPr>
          <w:rFonts w:ascii="Verdana" w:eastAsia="Times New Roman" w:hAnsi="Verdana" w:cs="Arial"/>
        </w:rPr>
        <w:t xml:space="preserve">, </w:t>
      </w:r>
      <w:r w:rsidR="00BB2AF2" w:rsidRPr="009C765E">
        <w:rPr>
          <w:rFonts w:ascii="Verdana" w:eastAsia="Times New Roman" w:hAnsi="Verdana" w:cs="Arial"/>
          <w:iCs/>
        </w:rPr>
        <w:t xml:space="preserve">continuous/standardized maintenance practice for public accessibility tools and features </w:t>
      </w:r>
      <w:r w:rsidR="00BB2AF2" w:rsidRPr="009C765E">
        <w:rPr>
          <w:rFonts w:ascii="Verdana" w:eastAsia="Times New Roman" w:hAnsi="Verdana" w:cs="Arial"/>
        </w:rPr>
        <w:t>is recommended.</w:t>
      </w:r>
      <w:r w:rsidR="00BB2AF2" w:rsidRPr="009C765E">
        <w:rPr>
          <w:rFonts w:ascii="Verdana" w:eastAsia="Times New Roman" w:hAnsi="Verdana" w:cs="Arial"/>
          <w:lang w:val="en-US"/>
        </w:rPr>
        <w:t> </w:t>
      </w:r>
    </w:p>
    <w:p w14:paraId="64A47285" w14:textId="77777777" w:rsidR="00BB2AF2" w:rsidRPr="009C765E" w:rsidRDefault="00BB2AF2" w:rsidP="00BB2AF2">
      <w:pPr>
        <w:textAlignment w:val="baseline"/>
        <w:rPr>
          <w:rFonts w:ascii="Verdana" w:eastAsia="Times New Roman" w:hAnsi="Verdana" w:cs="Arial"/>
          <w:sz w:val="18"/>
          <w:szCs w:val="18"/>
          <w:lang w:val="en-US"/>
        </w:rPr>
      </w:pPr>
      <w:r w:rsidRPr="009C765E">
        <w:rPr>
          <w:rFonts w:ascii="Verdana" w:eastAsia="Times New Roman" w:hAnsi="Verdana" w:cs="Arial"/>
          <w:lang w:val="en-US"/>
        </w:rPr>
        <w:t> </w:t>
      </w:r>
    </w:p>
    <w:p w14:paraId="13CA4929" w14:textId="453D08CE" w:rsidR="00BB2AF2" w:rsidRPr="009C765E" w:rsidRDefault="00BF137F" w:rsidP="00BB2AF2">
      <w:pPr>
        <w:textAlignment w:val="baseline"/>
        <w:rPr>
          <w:rFonts w:ascii="Verdana" w:eastAsia="Times New Roman" w:hAnsi="Verdana" w:cs="Arial"/>
          <w:sz w:val="18"/>
          <w:szCs w:val="18"/>
          <w:lang w:val="en-US"/>
        </w:rPr>
      </w:pPr>
      <w:r w:rsidRPr="009C765E">
        <w:rPr>
          <w:rFonts w:ascii="Verdana" w:eastAsia="Times New Roman" w:hAnsi="Verdana" w:cs="Arial"/>
          <w:bCs/>
          <w:i/>
          <w:iCs/>
        </w:rPr>
        <w:t xml:space="preserve">Theme 3: </w:t>
      </w:r>
      <w:r w:rsidR="00BB2AF2" w:rsidRPr="009C765E">
        <w:rPr>
          <w:rFonts w:ascii="Verdana" w:eastAsia="Times New Roman" w:hAnsi="Verdana" w:cs="Arial"/>
          <w:bCs/>
          <w:i/>
          <w:iCs/>
        </w:rPr>
        <w:t>Consistency</w:t>
      </w:r>
      <w:r w:rsidR="00BB2AF2" w:rsidRPr="009C765E">
        <w:rPr>
          <w:rFonts w:ascii="Verdana" w:eastAsia="Times New Roman" w:hAnsi="Verdana" w:cs="Arial"/>
          <w:lang w:val="en-US"/>
        </w:rPr>
        <w:t> </w:t>
      </w:r>
    </w:p>
    <w:p w14:paraId="6FCCF7C0" w14:textId="25CC2F32" w:rsidR="005D468D" w:rsidRPr="009C765E" w:rsidRDefault="005D468D" w:rsidP="005D468D">
      <w:pPr>
        <w:textAlignment w:val="baseline"/>
        <w:rPr>
          <w:rFonts w:ascii="Verdana" w:eastAsia="Times New Roman" w:hAnsi="Verdana" w:cs="Arial"/>
          <w:iCs/>
        </w:rPr>
      </w:pPr>
      <w:r w:rsidRPr="009C765E">
        <w:rPr>
          <w:rFonts w:ascii="Verdana" w:eastAsia="Times New Roman" w:hAnsi="Verdana" w:cs="Arial"/>
          <w:i/>
          <w:iCs/>
        </w:rPr>
        <w:t>Consistency</w:t>
      </w:r>
      <w:r w:rsidRPr="009C765E">
        <w:rPr>
          <w:rFonts w:ascii="Verdana" w:eastAsia="Times New Roman" w:hAnsi="Verdana" w:cs="Arial"/>
          <w:iCs/>
        </w:rPr>
        <w:t xml:space="preserve"> exists as a barrier that prevents individuals with disabilities from arriving at their destination when wayfinding, as inconsistent placement, and arrangement of certain design elements (e.g. signage, door-opening </w:t>
      </w:r>
      <w:r w:rsidRPr="009C765E">
        <w:rPr>
          <w:rFonts w:ascii="Verdana" w:eastAsia="Times New Roman" w:hAnsi="Verdana" w:cs="Arial"/>
          <w:iCs/>
        </w:rPr>
        <w:lastRenderedPageBreak/>
        <w:t>buttons) for public wayfin</w:t>
      </w:r>
      <w:r w:rsidR="003C32C1" w:rsidRPr="009C765E">
        <w:rPr>
          <w:rFonts w:ascii="Verdana" w:eastAsia="Times New Roman" w:hAnsi="Verdana" w:cs="Arial"/>
          <w:iCs/>
        </w:rPr>
        <w:t xml:space="preserve">ding tools, create challenges. </w:t>
      </w:r>
      <w:r w:rsidRPr="009C765E">
        <w:rPr>
          <w:rFonts w:ascii="Verdana" w:eastAsia="Times New Roman" w:hAnsi="Verdana" w:cs="Arial"/>
          <w:iCs/>
        </w:rPr>
        <w:t xml:space="preserve">The focus group session discussed some of the design elements of buildings, and how inconsistent placement and design of elements pose challenges to the participants. An example </w:t>
      </w:r>
      <w:r w:rsidR="00F32D5D" w:rsidRPr="009C765E">
        <w:rPr>
          <w:rFonts w:ascii="Verdana" w:eastAsia="Times New Roman" w:hAnsi="Verdana" w:cs="Arial"/>
          <w:iCs/>
        </w:rPr>
        <w:t>from the discussion</w:t>
      </w:r>
      <w:r w:rsidRPr="009C765E">
        <w:rPr>
          <w:rFonts w:ascii="Verdana" w:eastAsia="Times New Roman" w:hAnsi="Verdana" w:cs="Arial"/>
          <w:iCs/>
        </w:rPr>
        <w:t xml:space="preserve"> </w:t>
      </w:r>
      <w:r w:rsidR="00F32D5D" w:rsidRPr="009C765E">
        <w:rPr>
          <w:rFonts w:ascii="Verdana" w:eastAsia="Times New Roman" w:hAnsi="Verdana" w:cs="Arial"/>
          <w:iCs/>
        </w:rPr>
        <w:t xml:space="preserve">related to </w:t>
      </w:r>
      <w:r w:rsidRPr="009C765E">
        <w:rPr>
          <w:rFonts w:ascii="Verdana" w:eastAsia="Times New Roman" w:hAnsi="Verdana" w:cs="Arial"/>
          <w:iCs/>
        </w:rPr>
        <w:t xml:space="preserve">the accessibility button that is used to open doors, and how they should be universal in size, shape, and location, for easy recognition. One participant shared with the group that at their daughter’s school they had a difficult time locating the button because it was rectangular and was not in an obvious place and another participant agreed and stated that “sometimes the push buttons are in the most obscure places”. </w:t>
      </w:r>
    </w:p>
    <w:p w14:paraId="25496A1A" w14:textId="77777777" w:rsidR="005D468D" w:rsidRPr="009C765E" w:rsidRDefault="005D468D" w:rsidP="005D468D">
      <w:pPr>
        <w:textAlignment w:val="baseline"/>
        <w:rPr>
          <w:rFonts w:ascii="Verdana" w:eastAsia="Times New Roman" w:hAnsi="Verdana" w:cs="Arial"/>
          <w:iCs/>
        </w:rPr>
      </w:pPr>
      <w:r w:rsidRPr="009C765E">
        <w:rPr>
          <w:rFonts w:ascii="Verdana" w:eastAsia="Times New Roman" w:hAnsi="Verdana" w:cs="Arial"/>
          <w:iCs/>
        </w:rPr>
        <w:t xml:space="preserve"> </w:t>
      </w:r>
    </w:p>
    <w:p w14:paraId="0C7829E9" w14:textId="24191C06" w:rsidR="005D468D" w:rsidRPr="009C765E" w:rsidRDefault="005D468D" w:rsidP="005D468D">
      <w:pPr>
        <w:textAlignment w:val="baseline"/>
        <w:rPr>
          <w:rFonts w:ascii="Verdana" w:eastAsia="Times New Roman" w:hAnsi="Verdana" w:cs="Arial"/>
          <w:iCs/>
        </w:rPr>
      </w:pPr>
      <w:r w:rsidRPr="009C765E">
        <w:rPr>
          <w:rFonts w:ascii="Verdana" w:eastAsia="Times New Roman" w:hAnsi="Verdana" w:cs="Arial"/>
          <w:iCs/>
        </w:rPr>
        <w:t>A different participant</w:t>
      </w:r>
      <w:r w:rsidR="00F32D5D" w:rsidRPr="009C765E">
        <w:rPr>
          <w:rFonts w:ascii="Verdana" w:eastAsia="Times New Roman" w:hAnsi="Verdana" w:cs="Arial"/>
          <w:iCs/>
        </w:rPr>
        <w:t xml:space="preserve"> </w:t>
      </w:r>
      <w:r w:rsidRPr="009C765E">
        <w:rPr>
          <w:rFonts w:ascii="Verdana" w:eastAsia="Times New Roman" w:hAnsi="Verdana" w:cs="Arial"/>
          <w:iCs/>
        </w:rPr>
        <w:t>said that signage sometimes blocks accessibility buttons</w:t>
      </w:r>
      <w:r w:rsidR="00F32D5D" w:rsidRPr="009C765E">
        <w:rPr>
          <w:rFonts w:ascii="Verdana" w:eastAsia="Times New Roman" w:hAnsi="Verdana" w:cs="Arial"/>
          <w:iCs/>
        </w:rPr>
        <w:t xml:space="preserve"> or public wayfinding interfaces</w:t>
      </w:r>
      <w:r w:rsidRPr="009C765E">
        <w:rPr>
          <w:rFonts w:ascii="Verdana" w:eastAsia="Times New Roman" w:hAnsi="Verdana" w:cs="Arial"/>
          <w:iCs/>
        </w:rPr>
        <w:t xml:space="preserve">. They spoke of an experience they had while trying to access an accessibility button, where they ended up accidentally kicking a sign that was in their path while trying to push the button. The </w:t>
      </w:r>
      <w:r w:rsidR="00F32D5D" w:rsidRPr="009C765E">
        <w:rPr>
          <w:rFonts w:ascii="Verdana" w:eastAsia="Times New Roman" w:hAnsi="Verdana" w:cs="Arial"/>
          <w:iCs/>
        </w:rPr>
        <w:t>participant referred to himself</w:t>
      </w:r>
      <w:r w:rsidRPr="009C765E">
        <w:rPr>
          <w:rFonts w:ascii="Verdana" w:eastAsia="Times New Roman" w:hAnsi="Verdana" w:cs="Arial"/>
          <w:iCs/>
        </w:rPr>
        <w:t xml:space="preserve"> as a very confident traveller but said this situation made them feel like an idiot. </w:t>
      </w:r>
    </w:p>
    <w:p w14:paraId="78EC878A" w14:textId="77777777" w:rsidR="005D468D" w:rsidRPr="009C765E" w:rsidRDefault="005D468D" w:rsidP="005D468D">
      <w:pPr>
        <w:textAlignment w:val="baseline"/>
        <w:rPr>
          <w:rFonts w:ascii="Verdana" w:eastAsia="Times New Roman" w:hAnsi="Verdana" w:cs="Arial"/>
          <w:iCs/>
        </w:rPr>
      </w:pPr>
      <w:r w:rsidRPr="009C765E">
        <w:rPr>
          <w:rFonts w:ascii="Verdana" w:eastAsia="Times New Roman" w:hAnsi="Verdana" w:cs="Arial"/>
          <w:iCs/>
        </w:rPr>
        <w:t xml:space="preserve"> </w:t>
      </w:r>
    </w:p>
    <w:p w14:paraId="2518A64E" w14:textId="1F251B30" w:rsidR="005D468D" w:rsidRPr="009C765E" w:rsidRDefault="005D468D" w:rsidP="005D468D">
      <w:pPr>
        <w:textAlignment w:val="baseline"/>
        <w:rPr>
          <w:rFonts w:ascii="Verdana" w:eastAsia="Times New Roman" w:hAnsi="Verdana" w:cs="Arial"/>
          <w:iCs/>
        </w:rPr>
      </w:pPr>
      <w:r w:rsidRPr="009C765E">
        <w:rPr>
          <w:rFonts w:ascii="Verdana" w:eastAsia="Times New Roman" w:hAnsi="Verdana" w:cs="Arial"/>
          <w:iCs/>
        </w:rPr>
        <w:t xml:space="preserve">Difficulties in locating QR codes on documents or public signage also stem from the lack of consistency in their placement and locations. A participant explained that QR codes are used in part of their planning process when determining a route, however, the hard part is finding the QR codes. QR codes that are found on the floor of malls were mentioned </w:t>
      </w:r>
      <w:r w:rsidR="00F32D5D" w:rsidRPr="009C765E">
        <w:rPr>
          <w:rFonts w:ascii="Verdana" w:eastAsia="Times New Roman" w:hAnsi="Verdana" w:cs="Arial"/>
          <w:iCs/>
        </w:rPr>
        <w:t xml:space="preserve">as barriers though their increased use is known; as discussed by the group, for </w:t>
      </w:r>
      <w:r w:rsidRPr="009C765E">
        <w:rPr>
          <w:rFonts w:ascii="Verdana" w:eastAsia="Times New Roman" w:hAnsi="Verdana" w:cs="Arial"/>
          <w:iCs/>
        </w:rPr>
        <w:t xml:space="preserve">someone who is not sighted </w:t>
      </w:r>
      <w:r w:rsidR="00F32D5D" w:rsidRPr="009C765E">
        <w:rPr>
          <w:rFonts w:ascii="Verdana" w:eastAsia="Times New Roman" w:hAnsi="Verdana" w:cs="Arial"/>
          <w:iCs/>
        </w:rPr>
        <w:t>locating the QR code is very challenging</w:t>
      </w:r>
    </w:p>
    <w:p w14:paraId="3DB0CAD7" w14:textId="77777777" w:rsidR="005D468D" w:rsidRPr="009C765E" w:rsidRDefault="005D468D" w:rsidP="005D468D">
      <w:pPr>
        <w:textAlignment w:val="baseline"/>
        <w:rPr>
          <w:rFonts w:ascii="Verdana" w:eastAsia="Times New Roman" w:hAnsi="Verdana" w:cs="Arial"/>
          <w:iCs/>
        </w:rPr>
      </w:pPr>
      <w:r w:rsidRPr="009C765E">
        <w:rPr>
          <w:rFonts w:ascii="Verdana" w:eastAsia="Times New Roman" w:hAnsi="Verdana" w:cs="Arial"/>
          <w:iCs/>
        </w:rPr>
        <w:t xml:space="preserve"> </w:t>
      </w:r>
    </w:p>
    <w:p w14:paraId="42625F0A" w14:textId="52AA6867" w:rsidR="005D468D" w:rsidRPr="009C765E" w:rsidRDefault="005D468D" w:rsidP="005D468D">
      <w:pPr>
        <w:textAlignment w:val="baseline"/>
        <w:rPr>
          <w:rFonts w:ascii="Verdana" w:eastAsia="Times New Roman" w:hAnsi="Verdana" w:cs="Arial"/>
          <w:iCs/>
        </w:rPr>
      </w:pPr>
      <w:r w:rsidRPr="009C765E">
        <w:rPr>
          <w:rFonts w:ascii="Verdana" w:eastAsia="Times New Roman" w:hAnsi="Verdana" w:cs="Arial"/>
          <w:iCs/>
        </w:rPr>
        <w:t xml:space="preserve">A participant suggested that there needs to be a standard for the consistency of </w:t>
      </w:r>
      <w:r w:rsidR="00F32D5D" w:rsidRPr="009C765E">
        <w:rPr>
          <w:rFonts w:ascii="Verdana" w:eastAsia="Times New Roman" w:hAnsi="Verdana" w:cs="Arial"/>
          <w:iCs/>
        </w:rPr>
        <w:t>the physical location of a QR code, if used</w:t>
      </w:r>
      <w:r w:rsidRPr="009C765E">
        <w:rPr>
          <w:rFonts w:ascii="Verdana" w:eastAsia="Times New Roman" w:hAnsi="Verdana" w:cs="Arial"/>
          <w:iCs/>
        </w:rPr>
        <w:t>. The participant explained that they recognize the clipped top corner of the paper to know that it is the front of the page, and then look for the QR code at the bottom.</w:t>
      </w:r>
      <w:r w:rsidR="00486014" w:rsidRPr="009C765E">
        <w:rPr>
          <w:rFonts w:ascii="Verdana" w:eastAsia="Times New Roman" w:hAnsi="Verdana" w:cs="Arial"/>
          <w:iCs/>
        </w:rPr>
        <w:t xml:space="preserve"> As suggested by the group, in public spaces, a cue directing the individual to the interface/QR code would support use</w:t>
      </w:r>
    </w:p>
    <w:p w14:paraId="5D509D51" w14:textId="4FDA625F" w:rsidR="005D468D" w:rsidRPr="009C765E" w:rsidRDefault="005D468D" w:rsidP="005D468D">
      <w:pPr>
        <w:textAlignment w:val="baseline"/>
        <w:rPr>
          <w:rFonts w:ascii="Verdana" w:eastAsia="Times New Roman" w:hAnsi="Verdana" w:cs="Arial"/>
          <w:iCs/>
        </w:rPr>
      </w:pPr>
      <w:r w:rsidRPr="009C765E">
        <w:rPr>
          <w:rFonts w:ascii="Verdana" w:eastAsia="Times New Roman" w:hAnsi="Verdana" w:cs="Arial"/>
          <w:iCs/>
        </w:rPr>
        <w:t xml:space="preserve">Audio beacons were described throughout the session as a tool that can facilitate wayfinding for individuals with vision loss or visual impairments, and “provide clearer details than areas that aren’t equipped with it” as stated by a participant. Another participant expressed that having the flexibility that audio beacons provide is certainly helpful and can tell them whether they are getting closer to their destination. In the session, an individual suggested that it “would be nice if when walking by a store the beacons allow for the store name to get announced”.  </w:t>
      </w:r>
      <w:r w:rsidR="00B22705" w:rsidRPr="009C765E">
        <w:rPr>
          <w:rFonts w:ascii="Verdana" w:eastAsia="Times New Roman" w:hAnsi="Verdana" w:cs="Arial"/>
          <w:iCs/>
        </w:rPr>
        <w:t>When probed about potential problems with audio beacon systems, one participant responded:</w:t>
      </w:r>
    </w:p>
    <w:p w14:paraId="1CA80E98" w14:textId="0D338259" w:rsidR="00F30A41" w:rsidRPr="009C765E" w:rsidRDefault="00F30A41" w:rsidP="005D468D">
      <w:pPr>
        <w:textAlignment w:val="baseline"/>
        <w:rPr>
          <w:rFonts w:ascii="Verdana" w:eastAsia="Times New Roman" w:hAnsi="Verdana" w:cs="Arial"/>
          <w:iCs/>
        </w:rPr>
      </w:pPr>
    </w:p>
    <w:p w14:paraId="11CC1AAB" w14:textId="35FBEC61" w:rsidR="00BB2AF2" w:rsidRPr="009C765E" w:rsidRDefault="005D468D" w:rsidP="00F30A41">
      <w:pPr>
        <w:ind w:left="720" w:right="720"/>
        <w:textAlignment w:val="baseline"/>
        <w:rPr>
          <w:rFonts w:ascii="Verdana" w:eastAsia="Times New Roman" w:hAnsi="Verdana" w:cs="Arial"/>
          <w:i/>
          <w:lang w:val="en-US"/>
        </w:rPr>
      </w:pPr>
      <w:r w:rsidRPr="009C765E">
        <w:rPr>
          <w:rFonts w:ascii="Verdana" w:eastAsia="Times New Roman" w:hAnsi="Verdana" w:cs="Arial"/>
          <w:i/>
          <w:iCs/>
        </w:rPr>
        <w:t xml:space="preserve">“beacons have to be maintained, and if it’s going to be a burden to the individual, they won’t be very useful. Maintenance would </w:t>
      </w:r>
      <w:r w:rsidRPr="009C765E">
        <w:rPr>
          <w:rFonts w:ascii="Verdana" w:eastAsia="Times New Roman" w:hAnsi="Verdana" w:cs="Arial"/>
          <w:i/>
          <w:iCs/>
        </w:rPr>
        <w:lastRenderedPageBreak/>
        <w:t>make the tools more enabling and useful to use when entering a building or a new space.”</w:t>
      </w:r>
      <w:r w:rsidR="00BB2AF2" w:rsidRPr="009C765E">
        <w:rPr>
          <w:rFonts w:ascii="Verdana" w:eastAsia="Times New Roman" w:hAnsi="Verdana" w:cs="Arial"/>
          <w:i/>
          <w:lang w:val="en-US"/>
        </w:rPr>
        <w:t> </w:t>
      </w:r>
    </w:p>
    <w:p w14:paraId="4AFDD7EC" w14:textId="77777777" w:rsidR="005D468D" w:rsidRPr="009C765E" w:rsidRDefault="005D468D" w:rsidP="005D468D">
      <w:pPr>
        <w:textAlignment w:val="baseline"/>
        <w:rPr>
          <w:rFonts w:ascii="Verdana" w:eastAsia="Times New Roman" w:hAnsi="Verdana" w:cs="Arial"/>
          <w:sz w:val="18"/>
          <w:szCs w:val="18"/>
          <w:lang w:val="en-US"/>
        </w:rPr>
      </w:pPr>
    </w:p>
    <w:p w14:paraId="380DA228" w14:textId="0D28096B" w:rsidR="00BB2AF2" w:rsidRPr="009C765E" w:rsidRDefault="00BF137F" w:rsidP="00BB2AF2">
      <w:pPr>
        <w:textAlignment w:val="baseline"/>
        <w:rPr>
          <w:rFonts w:ascii="Verdana" w:eastAsia="Times New Roman" w:hAnsi="Verdana" w:cs="Arial"/>
          <w:sz w:val="18"/>
          <w:szCs w:val="18"/>
          <w:lang w:val="en-US"/>
        </w:rPr>
      </w:pPr>
      <w:r w:rsidRPr="009C765E">
        <w:rPr>
          <w:rFonts w:ascii="Verdana" w:eastAsia="Times New Roman" w:hAnsi="Verdana" w:cs="Arial"/>
          <w:bCs/>
          <w:i/>
          <w:iCs/>
        </w:rPr>
        <w:t xml:space="preserve">Theme 4: </w:t>
      </w:r>
      <w:r w:rsidR="00BB2AF2" w:rsidRPr="009C765E">
        <w:rPr>
          <w:rFonts w:ascii="Verdana" w:eastAsia="Times New Roman" w:hAnsi="Verdana" w:cs="Arial"/>
          <w:bCs/>
          <w:i/>
          <w:iCs/>
        </w:rPr>
        <w:t>Information Provision</w:t>
      </w:r>
      <w:r w:rsidR="00BB2AF2" w:rsidRPr="009C765E">
        <w:rPr>
          <w:rFonts w:ascii="Verdana" w:eastAsia="Times New Roman" w:hAnsi="Verdana" w:cs="Arial"/>
          <w:lang w:val="en-US"/>
        </w:rPr>
        <w:t>  </w:t>
      </w:r>
    </w:p>
    <w:p w14:paraId="2968E2E8" w14:textId="0F9D8FDD" w:rsidR="00BB2AF2" w:rsidRPr="009C765E" w:rsidRDefault="00BB2AF2" w:rsidP="00BB2AF2">
      <w:pPr>
        <w:textAlignment w:val="baseline"/>
        <w:rPr>
          <w:rFonts w:ascii="Verdana" w:eastAsia="Times New Roman" w:hAnsi="Verdana" w:cs="Arial"/>
          <w:sz w:val="18"/>
          <w:szCs w:val="18"/>
          <w:lang w:val="en-US"/>
        </w:rPr>
      </w:pPr>
      <w:r w:rsidRPr="009C765E">
        <w:rPr>
          <w:rFonts w:ascii="Verdana" w:eastAsia="Times New Roman" w:hAnsi="Verdana" w:cs="Arial"/>
        </w:rPr>
        <w:t>Participants explained that challenges are faced when entering and navigating an unfamiliar area and that they have difficulties orientating themselves and knowing how to engage with the space. </w:t>
      </w:r>
      <w:r w:rsidRPr="009C765E">
        <w:rPr>
          <w:rFonts w:ascii="Verdana" w:eastAsia="Times New Roman" w:hAnsi="Verdana" w:cs="Arial"/>
          <w:lang w:val="en-US"/>
        </w:rPr>
        <w:t> </w:t>
      </w:r>
      <w:r w:rsidR="003C32C1" w:rsidRPr="009C765E">
        <w:rPr>
          <w:rFonts w:ascii="Verdana" w:eastAsia="Times New Roman" w:hAnsi="Verdana" w:cs="Arial"/>
          <w:lang w:val="en-US"/>
        </w:rPr>
        <w:t xml:space="preserve">One </w:t>
      </w:r>
      <w:r w:rsidRPr="009C765E">
        <w:rPr>
          <w:rFonts w:ascii="Verdana" w:eastAsia="Times New Roman" w:hAnsi="Verdana" w:cs="Arial"/>
        </w:rPr>
        <w:t>participant expressed the challenges one faces when entering and navigating a new space, and how multimodal engagement can be beneficial in combatting this barrier:</w:t>
      </w:r>
      <w:r w:rsidRPr="009C765E">
        <w:rPr>
          <w:rFonts w:ascii="Verdana" w:eastAsia="Times New Roman" w:hAnsi="Verdana" w:cs="Arial"/>
          <w:lang w:val="en-US"/>
        </w:rPr>
        <w:t> </w:t>
      </w:r>
    </w:p>
    <w:p w14:paraId="37D59C53" w14:textId="77777777" w:rsidR="00BB2AF2" w:rsidRPr="009C765E" w:rsidRDefault="00BB2AF2" w:rsidP="003C32C1">
      <w:pPr>
        <w:ind w:left="720" w:right="720"/>
        <w:textAlignment w:val="baseline"/>
        <w:rPr>
          <w:rFonts w:ascii="Verdana" w:eastAsia="Times New Roman" w:hAnsi="Verdana" w:cs="Arial"/>
          <w:i/>
          <w:sz w:val="18"/>
          <w:szCs w:val="18"/>
          <w:lang w:val="en-US"/>
        </w:rPr>
      </w:pPr>
      <w:r w:rsidRPr="009C765E">
        <w:rPr>
          <w:rFonts w:ascii="Verdana" w:eastAsia="Times New Roman" w:hAnsi="Verdana" w:cs="Arial"/>
          <w:i/>
          <w:lang w:val="en-US"/>
        </w:rPr>
        <w:t> </w:t>
      </w:r>
    </w:p>
    <w:p w14:paraId="18DADEEB" w14:textId="77777777" w:rsidR="00BB2AF2" w:rsidRPr="009C765E" w:rsidRDefault="00BB2AF2" w:rsidP="003C32C1">
      <w:pPr>
        <w:ind w:left="720" w:right="720"/>
        <w:textAlignment w:val="baseline"/>
        <w:rPr>
          <w:rFonts w:ascii="Verdana" w:eastAsia="Times New Roman" w:hAnsi="Verdana" w:cs="Arial"/>
          <w:i/>
          <w:sz w:val="18"/>
          <w:szCs w:val="18"/>
          <w:lang w:val="en-US"/>
        </w:rPr>
      </w:pPr>
      <w:r w:rsidRPr="009C765E">
        <w:rPr>
          <w:rFonts w:ascii="Verdana" w:eastAsia="Times New Roman" w:hAnsi="Verdana" w:cs="Arial"/>
          <w:i/>
          <w:iCs/>
        </w:rPr>
        <w:t>“When you come into a space, there’s not a standard where you get time to orient yourself. The multimodal engagement should begin when you enter the space and should be standardized. Where is that video screen that’s going to help you, or the QR code you can engage with so that you know to turn on your apps or how to engage? Currently, it is not consistent and not always there. Even as we came into this space here, I had no idea how big the space is or where to sit. We can start with standards of how the signage and layout are going to be.”</w:t>
      </w:r>
      <w:r w:rsidRPr="009C765E">
        <w:rPr>
          <w:rFonts w:ascii="Verdana" w:eastAsia="Times New Roman" w:hAnsi="Verdana" w:cs="Arial"/>
          <w:i/>
          <w:lang w:val="en-US"/>
        </w:rPr>
        <w:t> </w:t>
      </w:r>
    </w:p>
    <w:p w14:paraId="1FA68AC8" w14:textId="77777777" w:rsidR="00BB2AF2" w:rsidRPr="009C765E" w:rsidRDefault="00BB2AF2" w:rsidP="00BB2AF2">
      <w:pPr>
        <w:textAlignment w:val="baseline"/>
        <w:rPr>
          <w:rFonts w:ascii="Verdana" w:eastAsia="Times New Roman" w:hAnsi="Verdana" w:cs="Arial"/>
          <w:sz w:val="18"/>
          <w:szCs w:val="18"/>
          <w:lang w:val="en-US"/>
        </w:rPr>
      </w:pPr>
      <w:r w:rsidRPr="009C765E">
        <w:rPr>
          <w:rFonts w:ascii="Verdana" w:eastAsia="Times New Roman" w:hAnsi="Verdana" w:cs="Arial"/>
          <w:lang w:val="en-US"/>
        </w:rPr>
        <w:t> </w:t>
      </w:r>
    </w:p>
    <w:p w14:paraId="5326D0FA" w14:textId="65A6AB63" w:rsidR="00BB2AF2" w:rsidRPr="009C765E" w:rsidRDefault="00BB2AF2" w:rsidP="00BB2AF2">
      <w:pPr>
        <w:textAlignment w:val="baseline"/>
        <w:rPr>
          <w:rFonts w:ascii="Verdana" w:eastAsia="Times New Roman" w:hAnsi="Verdana" w:cs="Arial"/>
          <w:sz w:val="18"/>
          <w:szCs w:val="18"/>
          <w:lang w:val="en-US"/>
        </w:rPr>
      </w:pPr>
      <w:r w:rsidRPr="009C765E">
        <w:rPr>
          <w:rFonts w:ascii="Verdana" w:eastAsia="Times New Roman" w:hAnsi="Verdana" w:cs="Arial"/>
        </w:rPr>
        <w:t xml:space="preserve">The </w:t>
      </w:r>
      <w:r w:rsidR="00013330" w:rsidRPr="009C765E">
        <w:rPr>
          <w:rFonts w:ascii="Verdana" w:eastAsia="Times New Roman" w:hAnsi="Verdana" w:cs="Arial"/>
        </w:rPr>
        <w:t>large quantity of information a mobile</w:t>
      </w:r>
      <w:r w:rsidRPr="009C765E">
        <w:rPr>
          <w:rFonts w:ascii="Verdana" w:eastAsia="Times New Roman" w:hAnsi="Verdana" w:cs="Arial"/>
        </w:rPr>
        <w:t xml:space="preserve"> application presents a user </w:t>
      </w:r>
      <w:r w:rsidR="00013330" w:rsidRPr="009C765E">
        <w:rPr>
          <w:rFonts w:ascii="Verdana" w:eastAsia="Times New Roman" w:hAnsi="Verdana" w:cs="Arial"/>
        </w:rPr>
        <w:t xml:space="preserve">with </w:t>
      </w:r>
      <w:r w:rsidRPr="009C765E">
        <w:rPr>
          <w:rFonts w:ascii="Verdana" w:eastAsia="Times New Roman" w:hAnsi="Verdana" w:cs="Arial"/>
        </w:rPr>
        <w:t xml:space="preserve">can function as either a barrier or facilitator, depending on the individual’s preference. For example, </w:t>
      </w:r>
      <w:r w:rsidR="008443FD" w:rsidRPr="009C765E">
        <w:rPr>
          <w:rFonts w:ascii="Verdana" w:eastAsia="Times New Roman" w:hAnsi="Verdana" w:cs="Arial"/>
        </w:rPr>
        <w:t>a</w:t>
      </w:r>
      <w:r w:rsidRPr="009C765E">
        <w:rPr>
          <w:rFonts w:ascii="Verdana" w:eastAsia="Times New Roman" w:hAnsi="Verdana" w:cs="Arial"/>
        </w:rPr>
        <w:t xml:space="preserve"> participant in the discussion mentioned that wayfinding apps present a user with a large quantity of information and being able to manage the flow of all the information presented, is a challenge:</w:t>
      </w:r>
      <w:r w:rsidRPr="009C765E">
        <w:rPr>
          <w:rFonts w:ascii="Verdana" w:eastAsia="Times New Roman" w:hAnsi="Verdana" w:cs="Arial"/>
          <w:lang w:val="en-US"/>
        </w:rPr>
        <w:t> </w:t>
      </w:r>
    </w:p>
    <w:p w14:paraId="132BFB1D" w14:textId="77777777" w:rsidR="00BB2AF2" w:rsidRPr="009C765E" w:rsidRDefault="00BB2AF2" w:rsidP="00BB2AF2">
      <w:pPr>
        <w:textAlignment w:val="baseline"/>
        <w:rPr>
          <w:rFonts w:ascii="Verdana" w:eastAsia="Times New Roman" w:hAnsi="Verdana" w:cs="Arial"/>
          <w:sz w:val="18"/>
          <w:szCs w:val="18"/>
          <w:lang w:val="en-US"/>
        </w:rPr>
      </w:pPr>
      <w:r w:rsidRPr="009C765E">
        <w:rPr>
          <w:rFonts w:ascii="Verdana" w:eastAsia="Times New Roman" w:hAnsi="Verdana" w:cs="Arial"/>
          <w:lang w:val="en-US"/>
        </w:rPr>
        <w:t> </w:t>
      </w:r>
    </w:p>
    <w:p w14:paraId="194D376B" w14:textId="4A04D5E2" w:rsidR="00BB2AF2" w:rsidRPr="009C765E" w:rsidRDefault="00BB2AF2" w:rsidP="003C32C1">
      <w:pPr>
        <w:ind w:left="720" w:right="720"/>
        <w:textAlignment w:val="baseline"/>
        <w:rPr>
          <w:rFonts w:ascii="Verdana" w:eastAsia="Times New Roman" w:hAnsi="Verdana" w:cs="Arial"/>
          <w:i/>
          <w:sz w:val="18"/>
          <w:szCs w:val="18"/>
          <w:lang w:val="en-US"/>
        </w:rPr>
      </w:pPr>
      <w:r w:rsidRPr="009C765E">
        <w:rPr>
          <w:rFonts w:ascii="Verdana" w:eastAsia="Times New Roman" w:hAnsi="Verdana" w:cs="Arial"/>
          <w:i/>
          <w:iCs/>
        </w:rPr>
        <w:t>“How do I manage that information flow? Because I don’t need the app to assume what it wants to tell me. I want to be able to manage that verbosity and many apps can’t do that. When entering a space – how do I know this space is supported through acces</w:t>
      </w:r>
      <w:r w:rsidR="00261431" w:rsidRPr="009C765E">
        <w:rPr>
          <w:rFonts w:ascii="Verdana" w:eastAsia="Times New Roman" w:hAnsi="Verdana" w:cs="Arial"/>
          <w:i/>
          <w:iCs/>
        </w:rPr>
        <w:t>sible technology (e.g</w:t>
      </w:r>
      <w:r w:rsidRPr="009C765E">
        <w:rPr>
          <w:rFonts w:ascii="Verdana" w:eastAsia="Times New Roman" w:hAnsi="Verdana" w:cs="Arial"/>
          <w:i/>
          <w:iCs/>
        </w:rPr>
        <w:t>. app, Be My Eyes, Guide)? Knowing as I am coming into a space, knowing that it has a tech tool I can use.”</w:t>
      </w:r>
      <w:r w:rsidRPr="009C765E">
        <w:rPr>
          <w:rFonts w:ascii="Verdana" w:eastAsia="Times New Roman" w:hAnsi="Verdana" w:cs="Arial"/>
          <w:i/>
          <w:lang w:val="en-US"/>
        </w:rPr>
        <w:t> </w:t>
      </w:r>
    </w:p>
    <w:p w14:paraId="4253B9F8" w14:textId="77777777" w:rsidR="00BB2AF2" w:rsidRPr="009C765E" w:rsidRDefault="00BB2AF2" w:rsidP="00BB2AF2">
      <w:pPr>
        <w:textAlignment w:val="baseline"/>
        <w:rPr>
          <w:rFonts w:ascii="Verdana" w:eastAsia="Times New Roman" w:hAnsi="Verdana" w:cs="Arial"/>
          <w:sz w:val="18"/>
          <w:szCs w:val="18"/>
          <w:lang w:val="en-US"/>
        </w:rPr>
      </w:pPr>
      <w:r w:rsidRPr="009C765E">
        <w:rPr>
          <w:rFonts w:ascii="Verdana" w:eastAsia="Times New Roman" w:hAnsi="Verdana" w:cs="Arial"/>
          <w:lang w:val="en-US"/>
        </w:rPr>
        <w:t> </w:t>
      </w:r>
    </w:p>
    <w:p w14:paraId="2F853101" w14:textId="0A47586D" w:rsidR="000144C3" w:rsidRPr="009C765E" w:rsidRDefault="00BB2AF2" w:rsidP="000144C3">
      <w:pPr>
        <w:rPr>
          <w:rFonts w:ascii="Verdana" w:hAnsi="Verdana" w:cs="Arial"/>
        </w:rPr>
      </w:pPr>
      <w:r w:rsidRPr="009C765E">
        <w:rPr>
          <w:rFonts w:ascii="Verdana" w:eastAsia="Times New Roman" w:hAnsi="Verdana" w:cs="Arial"/>
        </w:rPr>
        <w:t>In contrast, another user stated that they prefer the high quantity of information that may come from an app, so they can narrow it down.</w:t>
      </w:r>
      <w:r w:rsidRPr="009C765E">
        <w:rPr>
          <w:rFonts w:ascii="Verdana" w:eastAsia="Times New Roman" w:hAnsi="Verdana" w:cs="Arial"/>
          <w:lang w:val="en-US"/>
        </w:rPr>
        <w:t> </w:t>
      </w:r>
      <w:r w:rsidR="000144C3" w:rsidRPr="009C765E">
        <w:rPr>
          <w:rFonts w:ascii="Verdana" w:eastAsia="Times New Roman" w:hAnsi="Verdana" w:cs="Arial"/>
          <w:lang w:val="en-US"/>
        </w:rPr>
        <w:t xml:space="preserve">To address this discrepancy, the group discussed </w:t>
      </w:r>
      <w:r w:rsidR="000144C3" w:rsidRPr="009C765E">
        <w:rPr>
          <w:rFonts w:ascii="Verdana" w:eastAsia="Times New Roman" w:hAnsi="Verdana" w:cs="Arial"/>
        </w:rPr>
        <w:t>the need for flexibility of technology to provide a preferred amount of information (i.e. choice)</w:t>
      </w:r>
    </w:p>
    <w:p w14:paraId="21123E7B" w14:textId="498BCEA2" w:rsidR="00BB2AF2" w:rsidRPr="009C765E" w:rsidRDefault="00BB2AF2" w:rsidP="00BB2AF2">
      <w:pPr>
        <w:textAlignment w:val="baseline"/>
        <w:rPr>
          <w:rFonts w:ascii="Verdana" w:eastAsia="Times New Roman" w:hAnsi="Verdana" w:cs="Arial"/>
          <w:sz w:val="18"/>
          <w:szCs w:val="18"/>
          <w:lang w:val="en-US"/>
        </w:rPr>
      </w:pPr>
    </w:p>
    <w:p w14:paraId="21089653" w14:textId="4B44F6F7" w:rsidR="00BB2AF2" w:rsidRPr="009C765E" w:rsidRDefault="00BF137F" w:rsidP="00BB2AF2">
      <w:pPr>
        <w:textAlignment w:val="baseline"/>
        <w:rPr>
          <w:rFonts w:ascii="Verdana" w:eastAsia="Times New Roman" w:hAnsi="Verdana" w:cs="Arial"/>
          <w:sz w:val="18"/>
          <w:szCs w:val="18"/>
          <w:lang w:val="en-US"/>
        </w:rPr>
      </w:pPr>
      <w:r w:rsidRPr="009C765E">
        <w:rPr>
          <w:rFonts w:ascii="Verdana" w:eastAsia="Times New Roman" w:hAnsi="Verdana" w:cs="Arial"/>
          <w:bCs/>
          <w:i/>
          <w:iCs/>
        </w:rPr>
        <w:t xml:space="preserve">Theme 5: </w:t>
      </w:r>
      <w:r w:rsidR="00BB2AF2" w:rsidRPr="009C765E">
        <w:rPr>
          <w:rFonts w:ascii="Verdana" w:eastAsia="Times New Roman" w:hAnsi="Verdana" w:cs="Arial"/>
          <w:bCs/>
          <w:i/>
          <w:iCs/>
        </w:rPr>
        <w:t>Education</w:t>
      </w:r>
      <w:r w:rsidR="00BB2AF2" w:rsidRPr="009C765E">
        <w:rPr>
          <w:rFonts w:ascii="Verdana" w:eastAsia="Times New Roman" w:hAnsi="Verdana" w:cs="Arial"/>
          <w:lang w:val="en-US"/>
        </w:rPr>
        <w:t>  </w:t>
      </w:r>
    </w:p>
    <w:p w14:paraId="34E73C52" w14:textId="34E0D305" w:rsidR="00BB2AF2" w:rsidRPr="009C765E" w:rsidRDefault="00BB2AF2" w:rsidP="00BB2AF2">
      <w:pPr>
        <w:textAlignment w:val="baseline"/>
        <w:rPr>
          <w:rFonts w:ascii="Verdana" w:eastAsia="Times New Roman" w:hAnsi="Verdana" w:cs="Arial"/>
          <w:sz w:val="18"/>
          <w:szCs w:val="18"/>
          <w:lang w:val="en-US"/>
        </w:rPr>
      </w:pPr>
      <w:r w:rsidRPr="009C765E">
        <w:rPr>
          <w:rFonts w:ascii="Verdana" w:eastAsia="Times New Roman" w:hAnsi="Verdana" w:cs="Arial"/>
        </w:rPr>
        <w:t xml:space="preserve">The potential benefits of implementing mandatory education, specifically inclusivity and accessibility training for employees in public spaces where </w:t>
      </w:r>
      <w:r w:rsidRPr="009C765E">
        <w:rPr>
          <w:rFonts w:ascii="Verdana" w:eastAsia="Times New Roman" w:hAnsi="Verdana" w:cs="Arial"/>
        </w:rPr>
        <w:lastRenderedPageBreak/>
        <w:t>wayfinding tech</w:t>
      </w:r>
      <w:r w:rsidR="00BA6751" w:rsidRPr="009C765E">
        <w:rPr>
          <w:rFonts w:ascii="Verdana" w:eastAsia="Times New Roman" w:hAnsi="Verdana" w:cs="Arial"/>
        </w:rPr>
        <w:t xml:space="preserve">nologies are available for use </w:t>
      </w:r>
      <w:r w:rsidRPr="009C765E">
        <w:rPr>
          <w:rFonts w:ascii="Verdana" w:eastAsia="Times New Roman" w:hAnsi="Verdana" w:cs="Arial"/>
        </w:rPr>
        <w:t>w</w:t>
      </w:r>
      <w:r w:rsidR="00BA6751" w:rsidRPr="009C765E">
        <w:rPr>
          <w:rFonts w:ascii="Verdana" w:eastAsia="Times New Roman" w:hAnsi="Verdana" w:cs="Arial"/>
        </w:rPr>
        <w:t>as</w:t>
      </w:r>
      <w:r w:rsidRPr="009C765E">
        <w:rPr>
          <w:rFonts w:ascii="Verdana" w:eastAsia="Times New Roman" w:hAnsi="Verdana" w:cs="Arial"/>
        </w:rPr>
        <w:t xml:space="preserve"> briefly discussed.</w:t>
      </w:r>
      <w:r w:rsidRPr="009C765E">
        <w:rPr>
          <w:rFonts w:ascii="Verdana" w:eastAsia="Times New Roman" w:hAnsi="Verdana" w:cs="Arial"/>
          <w:lang w:val="en-US"/>
        </w:rPr>
        <w:t> </w:t>
      </w:r>
      <w:r w:rsidRPr="009C765E">
        <w:rPr>
          <w:rFonts w:ascii="Verdana" w:eastAsia="Times New Roman" w:hAnsi="Verdana" w:cs="Arial"/>
        </w:rPr>
        <w:t>To help create a more inclusive society and increase the accessibility of a given environment</w:t>
      </w:r>
      <w:r w:rsidR="00BA6751" w:rsidRPr="009C765E">
        <w:rPr>
          <w:rFonts w:ascii="Verdana" w:eastAsia="Times New Roman" w:hAnsi="Verdana" w:cs="Arial"/>
        </w:rPr>
        <w:t>, one</w:t>
      </w:r>
      <w:r w:rsidRPr="009C765E">
        <w:rPr>
          <w:rFonts w:ascii="Verdana" w:eastAsia="Times New Roman" w:hAnsi="Verdana" w:cs="Arial"/>
        </w:rPr>
        <w:t xml:space="preserve"> participant recommended that education regarding inclusivity and accessibility needs should begin in schools:</w:t>
      </w:r>
      <w:r w:rsidRPr="009C765E">
        <w:rPr>
          <w:rFonts w:ascii="Verdana" w:eastAsia="Times New Roman" w:hAnsi="Verdana" w:cs="Arial"/>
          <w:lang w:val="en-US"/>
        </w:rPr>
        <w:t> </w:t>
      </w:r>
    </w:p>
    <w:p w14:paraId="2601DC60" w14:textId="77777777" w:rsidR="00BB2AF2" w:rsidRPr="009C765E" w:rsidRDefault="00BB2AF2" w:rsidP="00BB2AF2">
      <w:pPr>
        <w:textAlignment w:val="baseline"/>
        <w:rPr>
          <w:rFonts w:ascii="Verdana" w:eastAsia="Times New Roman" w:hAnsi="Verdana" w:cs="Arial"/>
          <w:sz w:val="18"/>
          <w:szCs w:val="18"/>
          <w:lang w:val="en-US"/>
        </w:rPr>
      </w:pPr>
      <w:r w:rsidRPr="009C765E">
        <w:rPr>
          <w:rFonts w:ascii="Verdana" w:eastAsia="Times New Roman" w:hAnsi="Verdana" w:cs="Arial"/>
          <w:lang w:val="en-US"/>
        </w:rPr>
        <w:t> </w:t>
      </w:r>
    </w:p>
    <w:p w14:paraId="30700666" w14:textId="1BF34A03" w:rsidR="00DB05B8" w:rsidRPr="009C765E" w:rsidRDefault="00BB2AF2" w:rsidP="00AB7155">
      <w:pPr>
        <w:ind w:left="720" w:right="720"/>
        <w:textAlignment w:val="baseline"/>
        <w:rPr>
          <w:rFonts w:ascii="Verdana" w:eastAsia="Times New Roman" w:hAnsi="Verdana" w:cs="Arial"/>
          <w:lang w:val="en-US"/>
        </w:rPr>
      </w:pPr>
      <w:r w:rsidRPr="009C765E">
        <w:rPr>
          <w:rFonts w:ascii="Verdana" w:eastAsia="Times New Roman" w:hAnsi="Verdana" w:cs="Arial"/>
          <w:i/>
          <w:iCs/>
        </w:rPr>
        <w:t>“Should start in school where it becomes a rule: [there then] shouldn’t be barriers because you’ve learned about this in school since we learn most things at a young age. Simple considerations and teachings should be taught at a young age.”</w:t>
      </w:r>
      <w:r w:rsidRPr="009C765E">
        <w:rPr>
          <w:rFonts w:ascii="Verdana" w:eastAsia="Times New Roman" w:hAnsi="Verdana" w:cs="Arial"/>
          <w:lang w:val="en-US"/>
        </w:rPr>
        <w:t> </w:t>
      </w:r>
    </w:p>
    <w:p w14:paraId="5F6B17A0" w14:textId="77777777" w:rsidR="00DB05B8" w:rsidRPr="009C765E" w:rsidRDefault="00DB05B8">
      <w:pPr>
        <w:rPr>
          <w:rFonts w:ascii="Verdana" w:eastAsia="Times New Roman" w:hAnsi="Verdana" w:cs="Arial"/>
          <w:lang w:val="en-US"/>
        </w:rPr>
      </w:pPr>
      <w:r w:rsidRPr="009C765E">
        <w:rPr>
          <w:rFonts w:ascii="Verdana" w:eastAsia="Times New Roman" w:hAnsi="Verdana" w:cs="Arial"/>
          <w:lang w:val="en-US"/>
        </w:rPr>
        <w:br w:type="page"/>
      </w:r>
    </w:p>
    <w:p w14:paraId="25CCE372" w14:textId="77D8E065" w:rsidR="00F036A6" w:rsidRPr="001546D5" w:rsidRDefault="00C420B3" w:rsidP="00484EB9">
      <w:pPr>
        <w:pStyle w:val="Heading1"/>
        <w:numPr>
          <w:ilvl w:val="0"/>
          <w:numId w:val="20"/>
        </w:numPr>
        <w:spacing w:after="240"/>
        <w:rPr>
          <w:rFonts w:ascii="Verdana" w:hAnsi="Verdana" w:cs="Arial"/>
          <w:b/>
          <w:color w:val="auto"/>
        </w:rPr>
      </w:pPr>
      <w:bookmarkStart w:id="45" w:name="Recommendations"/>
      <w:bookmarkStart w:id="46" w:name="_Toc157072453"/>
      <w:bookmarkEnd w:id="45"/>
      <w:r w:rsidRPr="009C765E">
        <w:rPr>
          <w:rFonts w:ascii="Verdana" w:hAnsi="Verdana" w:cs="Arial"/>
          <w:color w:val="auto"/>
        </w:rPr>
        <w:lastRenderedPageBreak/>
        <w:t>Moving Forward: Considerations for the Accessibility, Usability, and Standardization of Wayfinding Technology for People With Disabilities</w:t>
      </w:r>
      <w:bookmarkEnd w:id="46"/>
    </w:p>
    <w:p w14:paraId="12EEC205" w14:textId="39C7AD6D" w:rsidR="009E1ED0" w:rsidRPr="009C765E" w:rsidRDefault="00B87058" w:rsidP="001546D5">
      <w:pPr>
        <w:spacing w:after="240"/>
        <w:rPr>
          <w:rFonts w:ascii="Verdana" w:hAnsi="Verdana" w:cs="Arial"/>
        </w:rPr>
      </w:pPr>
      <w:r w:rsidRPr="009C765E">
        <w:rPr>
          <w:rFonts w:ascii="Verdana" w:hAnsi="Verdana" w:cs="Arial"/>
        </w:rPr>
        <w:t>This project aimed to develop considerations for the inclusion of various elements of wayfinding technologies within accessibility standards.</w:t>
      </w:r>
      <w:r w:rsidR="009E1ED0" w:rsidRPr="009C765E">
        <w:rPr>
          <w:rFonts w:ascii="Verdana" w:hAnsi="Verdana" w:cs="Arial"/>
        </w:rPr>
        <w:t xml:space="preserve"> We have summarized our recommendations below according to the functional implications of addressing the barriers and facilitators to wayfinding technology use that were identified through our national survey </w:t>
      </w:r>
      <w:r w:rsidR="004E406D" w:rsidRPr="009C765E">
        <w:rPr>
          <w:rFonts w:ascii="Verdana" w:hAnsi="Verdana" w:cs="Arial"/>
        </w:rPr>
        <w:t xml:space="preserve">including individuals with various disabilities </w:t>
      </w:r>
      <w:r w:rsidR="009E1ED0" w:rsidRPr="009C765E">
        <w:rPr>
          <w:rFonts w:ascii="Verdana" w:hAnsi="Verdana" w:cs="Arial"/>
        </w:rPr>
        <w:t>and co-design workshop</w:t>
      </w:r>
      <w:r w:rsidR="004E406D" w:rsidRPr="009C765E">
        <w:rPr>
          <w:rFonts w:ascii="Verdana" w:hAnsi="Verdana" w:cs="Arial"/>
        </w:rPr>
        <w:t xml:space="preserve"> with CNIB members</w:t>
      </w:r>
      <w:r w:rsidR="009E1ED0" w:rsidRPr="009C765E">
        <w:rPr>
          <w:rFonts w:ascii="Verdana" w:hAnsi="Verdana" w:cs="Arial"/>
        </w:rPr>
        <w:t>. Considerations for the accessibility, standardization, and usability of wayfinding technology are subdivided into those that:</w:t>
      </w:r>
    </w:p>
    <w:p w14:paraId="101512AD" w14:textId="23064BD2" w:rsidR="009B6393" w:rsidRPr="009C765E" w:rsidRDefault="009B6393" w:rsidP="00484EB9">
      <w:pPr>
        <w:pStyle w:val="ListParagraph"/>
        <w:numPr>
          <w:ilvl w:val="1"/>
          <w:numId w:val="15"/>
        </w:numPr>
        <w:rPr>
          <w:rFonts w:ascii="Verdana" w:hAnsi="Verdana" w:cs="Arial"/>
        </w:rPr>
      </w:pPr>
      <w:r w:rsidRPr="009C765E">
        <w:rPr>
          <w:rFonts w:ascii="Verdana" w:hAnsi="Verdana" w:cs="Arial"/>
        </w:rPr>
        <w:t>S</w:t>
      </w:r>
      <w:r w:rsidR="00B87058" w:rsidRPr="009C765E">
        <w:rPr>
          <w:rFonts w:ascii="Verdana" w:hAnsi="Verdana" w:cs="Arial"/>
        </w:rPr>
        <w:t xml:space="preserve">upport decision-making processes for individuals; </w:t>
      </w:r>
    </w:p>
    <w:p w14:paraId="7C06592D" w14:textId="2142E42B" w:rsidR="009B6393" w:rsidRPr="009C765E" w:rsidRDefault="009B6393" w:rsidP="00484EB9">
      <w:pPr>
        <w:pStyle w:val="ListParagraph"/>
        <w:numPr>
          <w:ilvl w:val="1"/>
          <w:numId w:val="15"/>
        </w:numPr>
        <w:rPr>
          <w:rFonts w:ascii="Verdana" w:hAnsi="Verdana" w:cs="Arial"/>
        </w:rPr>
      </w:pPr>
      <w:r w:rsidRPr="009C765E">
        <w:rPr>
          <w:rFonts w:ascii="Verdana" w:hAnsi="Verdana" w:cs="Arial"/>
        </w:rPr>
        <w:t>S</w:t>
      </w:r>
      <w:r w:rsidR="00B87058" w:rsidRPr="009C765E">
        <w:rPr>
          <w:rFonts w:ascii="Verdana" w:hAnsi="Verdana" w:cs="Arial"/>
        </w:rPr>
        <w:t xml:space="preserve">upport the organization and communication of information; </w:t>
      </w:r>
    </w:p>
    <w:p w14:paraId="3EAB2712" w14:textId="165D86AB" w:rsidR="009B6393" w:rsidRPr="009C765E" w:rsidRDefault="009B6393" w:rsidP="00484EB9">
      <w:pPr>
        <w:pStyle w:val="ListParagraph"/>
        <w:numPr>
          <w:ilvl w:val="1"/>
          <w:numId w:val="15"/>
        </w:numPr>
        <w:rPr>
          <w:rFonts w:ascii="Verdana" w:hAnsi="Verdana" w:cs="Arial"/>
        </w:rPr>
      </w:pPr>
      <w:r w:rsidRPr="009C765E">
        <w:rPr>
          <w:rFonts w:ascii="Verdana" w:hAnsi="Verdana" w:cs="Arial"/>
        </w:rPr>
        <w:t>S</w:t>
      </w:r>
      <w:r w:rsidR="00B87058" w:rsidRPr="009C765E">
        <w:rPr>
          <w:rFonts w:ascii="Verdana" w:hAnsi="Verdana" w:cs="Arial"/>
        </w:rPr>
        <w:t xml:space="preserve">upport use in real-world public settings; and </w:t>
      </w:r>
    </w:p>
    <w:p w14:paraId="001475A6" w14:textId="066613D1" w:rsidR="00B87058" w:rsidRPr="00F65593" w:rsidRDefault="009B6393" w:rsidP="00484EB9">
      <w:pPr>
        <w:pStyle w:val="ListParagraph"/>
        <w:numPr>
          <w:ilvl w:val="1"/>
          <w:numId w:val="15"/>
        </w:numPr>
        <w:spacing w:before="240"/>
        <w:rPr>
          <w:rFonts w:ascii="Verdana" w:hAnsi="Verdana" w:cs="Arial"/>
        </w:rPr>
      </w:pPr>
      <w:r w:rsidRPr="009C765E">
        <w:rPr>
          <w:rFonts w:ascii="Verdana" w:hAnsi="Verdana" w:cs="Arial"/>
        </w:rPr>
        <w:t>P</w:t>
      </w:r>
      <w:r w:rsidR="00B87058" w:rsidRPr="009C765E">
        <w:rPr>
          <w:rFonts w:ascii="Verdana" w:hAnsi="Verdana" w:cs="Arial"/>
        </w:rPr>
        <w:t>rovide broader support</w:t>
      </w:r>
      <w:r w:rsidRPr="009C765E">
        <w:rPr>
          <w:rFonts w:ascii="Verdana" w:hAnsi="Verdana" w:cs="Arial"/>
        </w:rPr>
        <w:t xml:space="preserve"> for the use and implementation</w:t>
      </w:r>
    </w:p>
    <w:p w14:paraId="29C603BA" w14:textId="1D1AA031" w:rsidR="00D548E7" w:rsidRPr="001546D5" w:rsidRDefault="00A17F9E" w:rsidP="00484EB9">
      <w:pPr>
        <w:pStyle w:val="Heading2"/>
        <w:numPr>
          <w:ilvl w:val="1"/>
          <w:numId w:val="20"/>
        </w:numPr>
        <w:spacing w:before="240" w:after="240" w:line="240" w:lineRule="auto"/>
        <w:rPr>
          <w:rFonts w:ascii="Verdana" w:hAnsi="Verdana" w:cs="Arial"/>
        </w:rPr>
      </w:pPr>
      <w:r w:rsidRPr="009C765E">
        <w:rPr>
          <w:rFonts w:ascii="Verdana" w:hAnsi="Verdana" w:cs="Arial"/>
        </w:rPr>
        <w:t xml:space="preserve"> </w:t>
      </w:r>
      <w:bookmarkStart w:id="47" w:name="_Toc157072454"/>
      <w:r w:rsidR="00B87058" w:rsidRPr="009C765E">
        <w:rPr>
          <w:rFonts w:ascii="Verdana" w:hAnsi="Verdana" w:cs="Arial"/>
        </w:rPr>
        <w:t>Support for decision making</w:t>
      </w:r>
      <w:bookmarkEnd w:id="47"/>
    </w:p>
    <w:p w14:paraId="5561B874" w14:textId="218037DE" w:rsidR="00D548E7" w:rsidRPr="009C765E" w:rsidRDefault="00261431" w:rsidP="001546D5">
      <w:pPr>
        <w:spacing w:after="240"/>
        <w:rPr>
          <w:rFonts w:ascii="Verdana" w:hAnsi="Verdana" w:cs="Arial"/>
        </w:rPr>
      </w:pPr>
      <w:r w:rsidRPr="009C765E">
        <w:rPr>
          <w:rFonts w:ascii="Verdana" w:hAnsi="Verdana" w:cs="Arial"/>
        </w:rPr>
        <w:t>Decision-</w:t>
      </w:r>
      <w:r w:rsidR="00B87058" w:rsidRPr="009C765E">
        <w:rPr>
          <w:rFonts w:ascii="Verdana" w:hAnsi="Verdana" w:cs="Arial"/>
        </w:rPr>
        <w:t>making is critical for successful wayfinding. Route familiarity, external environmental conditions, and trip purpose all contribute to the complexity of the decisions required along the journey</w:t>
      </w:r>
      <w:r w:rsidR="000A4E3E" w:rsidRPr="009C765E">
        <w:rPr>
          <w:rFonts w:ascii="Verdana" w:hAnsi="Verdana" w:cs="Arial"/>
        </w:rPr>
        <w:t xml:space="preserve"> </w:t>
      </w:r>
      <w:sdt>
        <w:sdtPr>
          <w:rPr>
            <w:rFonts w:ascii="Verdana" w:hAnsi="Verdana" w:cs="Arial"/>
          </w:rPr>
          <w:id w:val="-1914926144"/>
          <w:citation/>
        </w:sdtPr>
        <w:sdtEndPr/>
        <w:sdtContent>
          <w:r w:rsidR="000A4E3E" w:rsidRPr="009C765E">
            <w:rPr>
              <w:rFonts w:ascii="Verdana" w:hAnsi="Verdana" w:cs="Arial"/>
            </w:rPr>
            <w:fldChar w:fldCharType="begin"/>
          </w:r>
          <w:r w:rsidR="007D6F1C" w:rsidRPr="009C765E">
            <w:rPr>
              <w:rFonts w:ascii="Verdana" w:hAnsi="Verdana" w:cs="Arial"/>
              <w:lang w:val="en-US"/>
            </w:rPr>
            <w:instrText xml:space="preserve">CITATION Har21 \l 1033 </w:instrText>
          </w:r>
          <w:r w:rsidR="000A4E3E" w:rsidRPr="009C765E">
            <w:rPr>
              <w:rFonts w:ascii="Verdana" w:hAnsi="Verdana" w:cs="Arial"/>
            </w:rPr>
            <w:fldChar w:fldCharType="separate"/>
          </w:r>
          <w:r w:rsidR="009C4D2C" w:rsidRPr="009C765E">
            <w:rPr>
              <w:rFonts w:ascii="Verdana" w:hAnsi="Verdana" w:cs="Arial"/>
              <w:noProof/>
              <w:lang w:val="en-US"/>
            </w:rPr>
            <w:t xml:space="preserve"> (Harms, Burdett, &amp; Charlton, 2021)</w:t>
          </w:r>
          <w:r w:rsidR="000A4E3E" w:rsidRPr="009C765E">
            <w:rPr>
              <w:rFonts w:ascii="Verdana" w:hAnsi="Verdana" w:cs="Arial"/>
            </w:rPr>
            <w:fldChar w:fldCharType="end"/>
          </w:r>
        </w:sdtContent>
      </w:sdt>
      <w:r w:rsidR="00B83564" w:rsidRPr="009C765E">
        <w:rPr>
          <w:rFonts w:ascii="Verdana" w:hAnsi="Verdana" w:cs="Arial"/>
        </w:rPr>
        <w:t>.</w:t>
      </w:r>
      <w:r w:rsidR="00B87058" w:rsidRPr="009C765E">
        <w:rPr>
          <w:rFonts w:ascii="Verdana" w:hAnsi="Verdana" w:cs="Arial"/>
        </w:rPr>
        <w:t xml:space="preserve"> Decisions occurring during the</w:t>
      </w:r>
      <w:r w:rsidR="00B83564" w:rsidRPr="009C765E">
        <w:rPr>
          <w:rFonts w:ascii="Verdana" w:hAnsi="Verdana" w:cs="Arial"/>
        </w:rPr>
        <w:t xml:space="preserve"> orientation and route selection steps of wayfinding</w:t>
      </w:r>
      <w:r w:rsidR="001B101E" w:rsidRPr="009C765E">
        <w:rPr>
          <w:rFonts w:ascii="Verdana" w:hAnsi="Verdana" w:cs="Arial"/>
        </w:rPr>
        <w:t xml:space="preserve"> </w:t>
      </w:r>
      <w:sdt>
        <w:sdtPr>
          <w:rPr>
            <w:rFonts w:ascii="Verdana" w:hAnsi="Verdana" w:cs="Arial"/>
          </w:rPr>
          <w:id w:val="-2028003684"/>
          <w:citation/>
        </w:sdtPr>
        <w:sdtEndPr/>
        <w:sdtContent>
          <w:r w:rsidR="001B101E" w:rsidRPr="009C765E">
            <w:rPr>
              <w:rFonts w:ascii="Verdana" w:hAnsi="Verdana" w:cs="Arial"/>
            </w:rPr>
            <w:fldChar w:fldCharType="begin"/>
          </w:r>
          <w:r w:rsidR="007D6F1C" w:rsidRPr="009C765E">
            <w:rPr>
              <w:rFonts w:ascii="Verdana" w:hAnsi="Verdana" w:cs="Arial"/>
              <w:lang w:val="en-US"/>
            </w:rPr>
            <w:instrText xml:space="preserve">CITATION Cha12 \l 1033 </w:instrText>
          </w:r>
          <w:r w:rsidR="001B101E" w:rsidRPr="009C765E">
            <w:rPr>
              <w:rFonts w:ascii="Verdana" w:hAnsi="Verdana" w:cs="Arial"/>
            </w:rPr>
            <w:fldChar w:fldCharType="separate"/>
          </w:r>
          <w:r w:rsidR="009C4D2C" w:rsidRPr="009C765E">
            <w:rPr>
              <w:rFonts w:ascii="Verdana" w:hAnsi="Verdana" w:cs="Arial"/>
              <w:noProof/>
              <w:lang w:val="en-US"/>
            </w:rPr>
            <w:t>(Charisse Farr, Kleinschmidt, Yarlagadda, &amp; Mengersen, 2012)</w:t>
          </w:r>
          <w:r w:rsidR="001B101E" w:rsidRPr="009C765E">
            <w:rPr>
              <w:rFonts w:ascii="Verdana" w:hAnsi="Verdana" w:cs="Arial"/>
            </w:rPr>
            <w:fldChar w:fldCharType="end"/>
          </w:r>
        </w:sdtContent>
      </w:sdt>
      <w:r w:rsidR="00B83564" w:rsidRPr="009C765E">
        <w:rPr>
          <w:rFonts w:ascii="Verdana" w:hAnsi="Verdana" w:cs="Arial"/>
        </w:rPr>
        <w:t>, along with decisions made during</w:t>
      </w:r>
      <w:r w:rsidR="00B87058" w:rsidRPr="009C765E">
        <w:rPr>
          <w:rFonts w:ascii="Verdana" w:hAnsi="Verdana" w:cs="Arial"/>
        </w:rPr>
        <w:t xml:space="preserve"> active navigation</w:t>
      </w:r>
      <w:r w:rsidR="001B101E" w:rsidRPr="009C765E">
        <w:rPr>
          <w:rFonts w:ascii="Verdana" w:hAnsi="Verdana" w:cs="Arial"/>
        </w:rPr>
        <w:t>,</w:t>
      </w:r>
      <w:r w:rsidR="00B87058" w:rsidRPr="009C765E">
        <w:rPr>
          <w:rFonts w:ascii="Verdana" w:hAnsi="Verdana" w:cs="Arial"/>
        </w:rPr>
        <w:t xml:space="preserve"> may affect one’s route </w:t>
      </w:r>
      <w:r w:rsidR="00B83564" w:rsidRPr="009C765E">
        <w:rPr>
          <w:rFonts w:ascii="Verdana" w:hAnsi="Verdana" w:cs="Arial"/>
        </w:rPr>
        <w:t>safety, efficiency and comfort</w:t>
      </w:r>
      <w:r w:rsidR="00B87058" w:rsidRPr="009C765E">
        <w:rPr>
          <w:rFonts w:ascii="Verdana" w:hAnsi="Verdana" w:cs="Arial"/>
        </w:rPr>
        <w:t xml:space="preserve">. </w:t>
      </w:r>
    </w:p>
    <w:p w14:paraId="2385C4A9" w14:textId="297FB67D" w:rsidR="00B87058" w:rsidRPr="009C765E" w:rsidRDefault="00B87058" w:rsidP="00D548E7">
      <w:pPr>
        <w:rPr>
          <w:rFonts w:ascii="Verdana" w:hAnsi="Verdana" w:cs="Arial"/>
        </w:rPr>
      </w:pPr>
      <w:r w:rsidRPr="009C765E">
        <w:rPr>
          <w:rFonts w:ascii="Verdana" w:hAnsi="Verdana" w:cs="Arial"/>
        </w:rPr>
        <w:t>As identified through this research, consideration of various elements of smart navigation systems, mobile apps, websites, and dig</w:t>
      </w:r>
      <w:r w:rsidR="00261431" w:rsidRPr="009C765E">
        <w:rPr>
          <w:rFonts w:ascii="Verdana" w:hAnsi="Verdana" w:cs="Arial"/>
        </w:rPr>
        <w:t>ital maps, can support decision-</w:t>
      </w:r>
      <w:r w:rsidRPr="009C765E">
        <w:rPr>
          <w:rFonts w:ascii="Verdana" w:hAnsi="Verdana" w:cs="Arial"/>
        </w:rPr>
        <w:t xml:space="preserve">making throughout one’s wayfinding journey in several ways. For example, flexibility in route planning options would allow individuals to plan their routes in advance of a trip or rely upon </w:t>
      </w:r>
      <w:r w:rsidRPr="009C765E">
        <w:rPr>
          <w:rFonts w:ascii="Verdana" w:hAnsi="Verdana" w:cs="Arial"/>
          <w:shd w:val="clear" w:color="auto" w:fill="FCFCFC"/>
        </w:rPr>
        <w:t>automated route guidance</w:t>
      </w:r>
      <w:r w:rsidR="005C3040" w:rsidRPr="009C765E">
        <w:rPr>
          <w:rFonts w:ascii="Verdana" w:hAnsi="Verdana" w:cs="Arial"/>
          <w:shd w:val="clear" w:color="auto" w:fill="FCFCFC"/>
        </w:rPr>
        <w:t xml:space="preserve">, depending on one’s preference. </w:t>
      </w:r>
      <w:r w:rsidR="00B9583E" w:rsidRPr="009C765E">
        <w:rPr>
          <w:rFonts w:ascii="Verdana" w:hAnsi="Verdana" w:cs="Arial"/>
          <w:shd w:val="clear" w:color="auto" w:fill="FCFCFC"/>
        </w:rPr>
        <w:t>R</w:t>
      </w:r>
      <w:r w:rsidRPr="009C765E">
        <w:rPr>
          <w:rFonts w:ascii="Verdana" w:hAnsi="Verdana" w:cs="Arial"/>
          <w:shd w:val="clear" w:color="auto" w:fill="FCFCFC"/>
        </w:rPr>
        <w:t>oute planning that allows for route characteristic selections may allow for customized options depending on one’s disability and/or needs (e.g.</w:t>
      </w:r>
      <w:r w:rsidR="002522FB" w:rsidRPr="009C765E">
        <w:rPr>
          <w:rFonts w:ascii="Verdana" w:hAnsi="Verdana" w:cs="Arial"/>
          <w:shd w:val="clear" w:color="auto" w:fill="FCFCFC"/>
        </w:rPr>
        <w:t>,</w:t>
      </w:r>
      <w:r w:rsidRPr="009C765E">
        <w:rPr>
          <w:rFonts w:ascii="Verdana" w:hAnsi="Verdana" w:cs="Arial"/>
          <w:shd w:val="clear" w:color="auto" w:fill="FCFCFC"/>
        </w:rPr>
        <w:t xml:space="preserve"> wheelchair users being directed via routes with ramps, not stairs), or preference for one mode of transportation over another (e.g.</w:t>
      </w:r>
      <w:r w:rsidR="002522FB" w:rsidRPr="009C765E">
        <w:rPr>
          <w:rFonts w:ascii="Verdana" w:hAnsi="Verdana" w:cs="Arial"/>
          <w:shd w:val="clear" w:color="auto" w:fill="FCFCFC"/>
        </w:rPr>
        <w:t>,</w:t>
      </w:r>
      <w:r w:rsidRPr="009C765E">
        <w:rPr>
          <w:rFonts w:ascii="Verdana" w:hAnsi="Verdana" w:cs="Arial"/>
          <w:shd w:val="clear" w:color="auto" w:fill="FCFCFC"/>
        </w:rPr>
        <w:t xml:space="preserve"> a bus with accessible features over a streetcar with steps). Landmarks are critically important reference points for orienting and understanding one’s relative location and reasoning about an </w:t>
      </w:r>
      <w:r w:rsidR="00324281" w:rsidRPr="009C765E">
        <w:rPr>
          <w:rFonts w:ascii="Verdana" w:hAnsi="Verdana" w:cs="Arial"/>
          <w:shd w:val="clear" w:color="auto" w:fill="FCFCFC"/>
        </w:rPr>
        <w:t xml:space="preserve">environment </w:t>
      </w:r>
      <w:sdt>
        <w:sdtPr>
          <w:rPr>
            <w:rFonts w:ascii="Verdana" w:hAnsi="Verdana" w:cs="Arial"/>
            <w:shd w:val="clear" w:color="auto" w:fill="FCFCFC"/>
          </w:rPr>
          <w:id w:val="-1050138754"/>
          <w:citation/>
        </w:sdtPr>
        <w:sdtEndPr/>
        <w:sdtContent>
          <w:r w:rsidR="00324281" w:rsidRPr="009C765E">
            <w:rPr>
              <w:rFonts w:ascii="Verdana" w:hAnsi="Verdana" w:cs="Arial"/>
              <w:shd w:val="clear" w:color="auto" w:fill="FCFCFC"/>
            </w:rPr>
            <w:fldChar w:fldCharType="begin"/>
          </w:r>
          <w:r w:rsidR="00324281" w:rsidRPr="009C765E">
            <w:rPr>
              <w:rFonts w:ascii="Verdana" w:hAnsi="Verdana" w:cs="Arial"/>
              <w:shd w:val="clear" w:color="auto" w:fill="FCFCFC"/>
              <w:lang w:val="en-US"/>
            </w:rPr>
            <w:instrText xml:space="preserve"> CITATION Bru18 \l 1033 </w:instrText>
          </w:r>
          <w:r w:rsidR="00324281" w:rsidRPr="009C765E">
            <w:rPr>
              <w:rFonts w:ascii="Verdana" w:hAnsi="Verdana" w:cs="Arial"/>
              <w:shd w:val="clear" w:color="auto" w:fill="FCFCFC"/>
            </w:rPr>
            <w:fldChar w:fldCharType="separate"/>
          </w:r>
          <w:r w:rsidR="009C4D2C" w:rsidRPr="009C765E">
            <w:rPr>
              <w:rFonts w:ascii="Verdana" w:hAnsi="Verdana" w:cs="Arial"/>
              <w:noProof/>
              <w:shd w:val="clear" w:color="auto" w:fill="FCFCFC"/>
              <w:lang w:val="en-US"/>
            </w:rPr>
            <w:t>(Brunyé, Gardony, Holmes, &amp; Taylor, 2018)</w:t>
          </w:r>
          <w:r w:rsidR="00324281" w:rsidRPr="009C765E">
            <w:rPr>
              <w:rFonts w:ascii="Verdana" w:hAnsi="Verdana" w:cs="Arial"/>
              <w:shd w:val="clear" w:color="auto" w:fill="FCFCFC"/>
            </w:rPr>
            <w:fldChar w:fldCharType="end"/>
          </w:r>
        </w:sdtContent>
      </w:sdt>
      <w:r w:rsidRPr="009C765E">
        <w:rPr>
          <w:rFonts w:ascii="Verdana" w:hAnsi="Verdana" w:cs="Arial"/>
          <w:shd w:val="clear" w:color="auto" w:fill="FCFCFC"/>
        </w:rPr>
        <w:t xml:space="preserve">; wayfinding technology with the option of greater specificity of information, including important landmarks and waypoints, would support decision-making throughout one’s journey. </w:t>
      </w:r>
      <w:r w:rsidR="00B053D8" w:rsidRPr="009C765E">
        <w:rPr>
          <w:rFonts w:ascii="Verdana" w:hAnsi="Verdana" w:cs="Arial"/>
          <w:shd w:val="clear" w:color="auto" w:fill="FCFCFC"/>
        </w:rPr>
        <w:t>Accurate, u</w:t>
      </w:r>
      <w:r w:rsidRPr="009C765E">
        <w:rPr>
          <w:rFonts w:ascii="Verdana" w:hAnsi="Verdana" w:cs="Arial"/>
          <w:shd w:val="clear" w:color="auto" w:fill="FCFCFC"/>
        </w:rPr>
        <w:t>p-to-date and real</w:t>
      </w:r>
      <w:r w:rsidRPr="009C765E">
        <w:rPr>
          <w:rFonts w:ascii="Verdana" w:hAnsi="Verdana" w:cs="Arial"/>
        </w:rPr>
        <w:t xml:space="preserve">-time information </w:t>
      </w:r>
      <w:r w:rsidRPr="009C765E">
        <w:rPr>
          <w:rFonts w:ascii="Verdana" w:hAnsi="Verdana" w:cs="Arial"/>
        </w:rPr>
        <w:lastRenderedPageBreak/>
        <w:t>provision is crucial for changing routes</w:t>
      </w:r>
      <w:r w:rsidR="00DB05B8" w:rsidRPr="009C765E">
        <w:rPr>
          <w:rFonts w:ascii="Verdana" w:hAnsi="Verdana" w:cs="Arial"/>
        </w:rPr>
        <w:t>/mode of transportation</w:t>
      </w:r>
      <w:r w:rsidRPr="009C765E">
        <w:rPr>
          <w:rFonts w:ascii="Verdana" w:hAnsi="Verdana" w:cs="Arial"/>
        </w:rPr>
        <w:t xml:space="preserve"> to reflect emerging barriers for pedestrians, such as traffic collisions, temporary construction obstructions, new building access points, </w:t>
      </w:r>
      <w:r w:rsidR="00DB05B8" w:rsidRPr="009C765E">
        <w:rPr>
          <w:rFonts w:ascii="Verdana" w:hAnsi="Verdana" w:cs="Arial"/>
        </w:rPr>
        <w:t xml:space="preserve">breakdown/maintenance of elevators, noise levels, </w:t>
      </w:r>
      <w:r w:rsidRPr="009C765E">
        <w:rPr>
          <w:rFonts w:ascii="Verdana" w:hAnsi="Verdana" w:cs="Arial"/>
        </w:rPr>
        <w:t xml:space="preserve">and weather events affecting routes. </w:t>
      </w:r>
      <w:r w:rsidR="00554DBD" w:rsidRPr="009C765E">
        <w:rPr>
          <w:rFonts w:ascii="Verdana" w:hAnsi="Verdana" w:cs="Arial"/>
        </w:rPr>
        <w:t>Wayfinding technology that can reliably locate and orient a p</w:t>
      </w:r>
      <w:r w:rsidR="00EA5111" w:rsidRPr="009C765E">
        <w:rPr>
          <w:rFonts w:ascii="Verdana" w:hAnsi="Verdana" w:cs="Arial"/>
        </w:rPr>
        <w:t xml:space="preserve">erson in real-time and </w:t>
      </w:r>
      <w:r w:rsidR="00554DBD" w:rsidRPr="009C765E">
        <w:rPr>
          <w:rFonts w:ascii="Verdana" w:hAnsi="Verdana" w:cs="Arial"/>
        </w:rPr>
        <w:t>provide relevant and accurate instructions</w:t>
      </w:r>
      <w:r w:rsidR="00B12C0C" w:rsidRPr="009C765E">
        <w:rPr>
          <w:rFonts w:ascii="Verdana" w:hAnsi="Verdana" w:cs="Arial"/>
        </w:rPr>
        <w:t>,</w:t>
      </w:r>
      <w:r w:rsidR="00554DBD" w:rsidRPr="009C765E">
        <w:rPr>
          <w:rFonts w:ascii="Verdana" w:hAnsi="Verdana" w:cs="Arial"/>
        </w:rPr>
        <w:t xml:space="preserve"> would be </w:t>
      </w:r>
      <w:r w:rsidR="00B12C0C" w:rsidRPr="009C765E">
        <w:rPr>
          <w:rFonts w:ascii="Verdana" w:hAnsi="Verdana" w:cs="Arial"/>
        </w:rPr>
        <w:t>beneficial</w:t>
      </w:r>
      <w:r w:rsidR="00554DBD" w:rsidRPr="009C765E">
        <w:rPr>
          <w:rFonts w:ascii="Verdana" w:hAnsi="Verdana" w:cs="Arial"/>
        </w:rPr>
        <w:t xml:space="preserve"> </w:t>
      </w:r>
      <w:r w:rsidR="00B12C0C" w:rsidRPr="009C765E">
        <w:rPr>
          <w:rFonts w:ascii="Verdana" w:hAnsi="Verdana" w:cs="Arial"/>
        </w:rPr>
        <w:t>for navigation and</w:t>
      </w:r>
      <w:r w:rsidR="008A4D93" w:rsidRPr="009C765E">
        <w:rPr>
          <w:rFonts w:ascii="Verdana" w:hAnsi="Verdana" w:cs="Arial"/>
        </w:rPr>
        <w:t xml:space="preserve"> increase</w:t>
      </w:r>
      <w:r w:rsidR="00B12C0C" w:rsidRPr="009C765E">
        <w:rPr>
          <w:rFonts w:ascii="Verdana" w:hAnsi="Verdana" w:cs="Arial"/>
        </w:rPr>
        <w:t xml:space="preserve"> </w:t>
      </w:r>
      <w:r w:rsidR="008A4D93" w:rsidRPr="009C765E">
        <w:rPr>
          <w:rFonts w:ascii="Verdana" w:hAnsi="Verdana" w:cs="Arial"/>
        </w:rPr>
        <w:t xml:space="preserve">the traveler’s level of confidence </w:t>
      </w:r>
      <w:sdt>
        <w:sdtPr>
          <w:rPr>
            <w:rFonts w:ascii="Verdana" w:hAnsi="Verdana" w:cs="Arial"/>
          </w:rPr>
          <w:id w:val="1639148937"/>
          <w:citation/>
        </w:sdtPr>
        <w:sdtEndPr/>
        <w:sdtContent>
          <w:r w:rsidR="008A4D93" w:rsidRPr="009C765E">
            <w:rPr>
              <w:rFonts w:ascii="Verdana" w:hAnsi="Verdana" w:cs="Arial"/>
            </w:rPr>
            <w:fldChar w:fldCharType="begin"/>
          </w:r>
          <w:r w:rsidR="00DF27C3" w:rsidRPr="009C765E">
            <w:rPr>
              <w:rFonts w:ascii="Verdana" w:hAnsi="Verdana" w:cs="Arial"/>
              <w:lang w:val="en-US"/>
            </w:rPr>
            <w:instrText xml:space="preserve">CITATION Tim22 \l 1033 </w:instrText>
          </w:r>
          <w:r w:rsidR="008A4D93" w:rsidRPr="009C765E">
            <w:rPr>
              <w:rFonts w:ascii="Verdana" w:hAnsi="Verdana" w:cs="Arial"/>
            </w:rPr>
            <w:fldChar w:fldCharType="separate"/>
          </w:r>
          <w:r w:rsidR="009C4D2C" w:rsidRPr="009C765E">
            <w:rPr>
              <w:rFonts w:ascii="Verdana" w:hAnsi="Verdana" w:cs="Arial"/>
              <w:noProof/>
              <w:lang w:val="en-US"/>
            </w:rPr>
            <w:t>(Murdoch, Pey, &amp; Brooks, 2022)</w:t>
          </w:r>
          <w:r w:rsidR="008A4D93" w:rsidRPr="009C765E">
            <w:rPr>
              <w:rFonts w:ascii="Verdana" w:hAnsi="Verdana" w:cs="Arial"/>
            </w:rPr>
            <w:fldChar w:fldCharType="end"/>
          </w:r>
        </w:sdtContent>
      </w:sdt>
      <w:r w:rsidR="00B12C0C" w:rsidRPr="009C765E">
        <w:rPr>
          <w:rFonts w:ascii="Verdana" w:hAnsi="Verdana" w:cs="Arial"/>
        </w:rPr>
        <w:t xml:space="preserve">. A clear visual representation of the user on the route would help </w:t>
      </w:r>
      <w:r w:rsidR="008A4D93" w:rsidRPr="009C765E">
        <w:rPr>
          <w:rFonts w:ascii="Verdana" w:hAnsi="Verdana" w:cs="Arial"/>
        </w:rPr>
        <w:t>one understand</w:t>
      </w:r>
      <w:r w:rsidR="00B12C0C" w:rsidRPr="009C765E">
        <w:rPr>
          <w:rFonts w:ascii="Verdana" w:hAnsi="Verdana" w:cs="Arial"/>
        </w:rPr>
        <w:t xml:space="preserve"> the direction of travel</w:t>
      </w:r>
      <w:r w:rsidR="008A4D93" w:rsidRPr="009C765E">
        <w:rPr>
          <w:rFonts w:ascii="Verdana" w:hAnsi="Verdana" w:cs="Arial"/>
        </w:rPr>
        <w:t xml:space="preserve"> and improve their spatial awareness.</w:t>
      </w:r>
    </w:p>
    <w:p w14:paraId="2EB1295F" w14:textId="77777777" w:rsidR="00D548E7" w:rsidRPr="009C765E" w:rsidRDefault="00D548E7" w:rsidP="00B87058">
      <w:pPr>
        <w:ind w:left="360"/>
        <w:rPr>
          <w:rFonts w:ascii="Verdana" w:hAnsi="Verdana" w:cs="Arial"/>
        </w:rPr>
      </w:pPr>
    </w:p>
    <w:p w14:paraId="5DD651CC" w14:textId="77777777" w:rsidR="00B87058" w:rsidRPr="009C765E" w:rsidRDefault="00B87058" w:rsidP="00B87058">
      <w:pPr>
        <w:ind w:left="360"/>
        <w:rPr>
          <w:rFonts w:ascii="Verdana" w:hAnsi="Verdana" w:cs="Arial"/>
        </w:rPr>
      </w:pPr>
      <w:r w:rsidRPr="009C765E">
        <w:rPr>
          <w:rFonts w:ascii="Verdana" w:hAnsi="Verdana" w:cs="Arial"/>
        </w:rPr>
        <w:t>Considerations for supporting decision making provided by wayfinding technology include:</w:t>
      </w:r>
    </w:p>
    <w:p w14:paraId="020CE71D" w14:textId="77777777" w:rsidR="00B87058" w:rsidRPr="009C765E" w:rsidRDefault="00B87058" w:rsidP="00484EB9">
      <w:pPr>
        <w:pStyle w:val="ListParagraph"/>
        <w:numPr>
          <w:ilvl w:val="0"/>
          <w:numId w:val="9"/>
        </w:numPr>
        <w:spacing w:after="160" w:line="259" w:lineRule="auto"/>
        <w:rPr>
          <w:rFonts w:ascii="Verdana" w:hAnsi="Verdana" w:cs="Arial"/>
        </w:rPr>
      </w:pPr>
      <w:r w:rsidRPr="009C765E">
        <w:rPr>
          <w:rFonts w:ascii="Verdana" w:hAnsi="Verdana" w:cs="Arial"/>
        </w:rPr>
        <w:t>Flexibility in route planning</w:t>
      </w:r>
    </w:p>
    <w:p w14:paraId="440AFB82" w14:textId="55B01400" w:rsidR="00B87058" w:rsidRPr="009C765E" w:rsidRDefault="00B87058" w:rsidP="00484EB9">
      <w:pPr>
        <w:pStyle w:val="ListParagraph"/>
        <w:numPr>
          <w:ilvl w:val="0"/>
          <w:numId w:val="9"/>
        </w:numPr>
        <w:spacing w:after="160" w:line="259" w:lineRule="auto"/>
        <w:rPr>
          <w:rFonts w:ascii="Verdana" w:hAnsi="Verdana" w:cs="Arial"/>
        </w:rPr>
      </w:pPr>
      <w:r w:rsidRPr="009C765E">
        <w:rPr>
          <w:rFonts w:ascii="Verdana" w:hAnsi="Verdana" w:cs="Arial"/>
        </w:rPr>
        <w:t>Specificity of information including identification of specific landmarks (e.g.</w:t>
      </w:r>
      <w:r w:rsidR="002522FB" w:rsidRPr="009C765E">
        <w:rPr>
          <w:rFonts w:ascii="Verdana" w:hAnsi="Verdana" w:cs="Arial"/>
        </w:rPr>
        <w:t>,</w:t>
      </w:r>
      <w:r w:rsidRPr="009C765E">
        <w:rPr>
          <w:rFonts w:ascii="Verdana" w:hAnsi="Verdana" w:cs="Arial"/>
        </w:rPr>
        <w:t xml:space="preserve"> washrooms, information podiums, bus stops</w:t>
      </w:r>
      <w:r w:rsidR="00DB05B8" w:rsidRPr="009C765E">
        <w:rPr>
          <w:rFonts w:ascii="Verdana" w:hAnsi="Verdana" w:cs="Arial"/>
        </w:rPr>
        <w:t>, elevators</w:t>
      </w:r>
      <w:r w:rsidRPr="009C765E">
        <w:rPr>
          <w:rFonts w:ascii="Verdana" w:hAnsi="Verdana" w:cs="Arial"/>
        </w:rPr>
        <w:t>) and waypoints (e.g.</w:t>
      </w:r>
      <w:r w:rsidR="002522FB" w:rsidRPr="009C765E">
        <w:rPr>
          <w:rFonts w:ascii="Verdana" w:hAnsi="Verdana" w:cs="Arial"/>
        </w:rPr>
        <w:t>,</w:t>
      </w:r>
      <w:r w:rsidRPr="009C765E">
        <w:rPr>
          <w:rFonts w:ascii="Verdana" w:hAnsi="Verdana" w:cs="Arial"/>
        </w:rPr>
        <w:t xml:space="preserve"> identifiable features such as fountains) </w:t>
      </w:r>
    </w:p>
    <w:p w14:paraId="745F7800" w14:textId="05CDF9B2" w:rsidR="00B87058" w:rsidRPr="009C765E" w:rsidRDefault="00B87058" w:rsidP="00484EB9">
      <w:pPr>
        <w:pStyle w:val="ListParagraph"/>
        <w:numPr>
          <w:ilvl w:val="0"/>
          <w:numId w:val="9"/>
        </w:numPr>
        <w:spacing w:after="160" w:line="259" w:lineRule="auto"/>
        <w:rPr>
          <w:rFonts w:ascii="Verdana" w:hAnsi="Verdana" w:cs="Arial"/>
        </w:rPr>
      </w:pPr>
      <w:r w:rsidRPr="009C765E">
        <w:rPr>
          <w:rFonts w:ascii="Verdana" w:hAnsi="Verdana" w:cs="Arial"/>
        </w:rPr>
        <w:t>Up to date</w:t>
      </w:r>
      <w:r w:rsidR="00B053D8" w:rsidRPr="009C765E">
        <w:rPr>
          <w:rFonts w:ascii="Verdana" w:hAnsi="Verdana" w:cs="Arial"/>
        </w:rPr>
        <w:t>, accurate,</w:t>
      </w:r>
      <w:r w:rsidRPr="009C765E">
        <w:rPr>
          <w:rFonts w:ascii="Verdana" w:hAnsi="Verdana" w:cs="Arial"/>
        </w:rPr>
        <w:t xml:space="preserve"> information</w:t>
      </w:r>
    </w:p>
    <w:p w14:paraId="0D8B9DAD" w14:textId="77777777" w:rsidR="00B87058" w:rsidRPr="009C765E" w:rsidRDefault="00B87058" w:rsidP="00484EB9">
      <w:pPr>
        <w:pStyle w:val="ListParagraph"/>
        <w:numPr>
          <w:ilvl w:val="0"/>
          <w:numId w:val="9"/>
        </w:numPr>
        <w:spacing w:after="160" w:line="259" w:lineRule="auto"/>
        <w:rPr>
          <w:rFonts w:ascii="Verdana" w:hAnsi="Verdana" w:cs="Arial"/>
        </w:rPr>
      </w:pPr>
      <w:r w:rsidRPr="009C765E">
        <w:rPr>
          <w:rFonts w:ascii="Verdana" w:hAnsi="Verdana" w:cs="Arial"/>
        </w:rPr>
        <w:t>Real-time information and flexibility of re-routing</w:t>
      </w:r>
    </w:p>
    <w:p w14:paraId="0CADA3B9" w14:textId="750B7788" w:rsidR="00B87058" w:rsidRPr="00F65593" w:rsidRDefault="00B87058" w:rsidP="00484EB9">
      <w:pPr>
        <w:pStyle w:val="ListParagraph"/>
        <w:numPr>
          <w:ilvl w:val="0"/>
          <w:numId w:val="9"/>
        </w:numPr>
        <w:spacing w:after="160" w:line="259" w:lineRule="auto"/>
        <w:rPr>
          <w:rFonts w:ascii="Verdana" w:hAnsi="Verdana" w:cs="Arial"/>
        </w:rPr>
      </w:pPr>
      <w:r w:rsidRPr="009C765E">
        <w:rPr>
          <w:rFonts w:ascii="Verdana" w:hAnsi="Verdana" w:cs="Arial"/>
        </w:rPr>
        <w:t xml:space="preserve">Clear/visual </w:t>
      </w:r>
      <w:r w:rsidR="00DB05B8" w:rsidRPr="009C765E">
        <w:rPr>
          <w:rFonts w:ascii="Verdana" w:hAnsi="Verdana" w:cs="Arial"/>
        </w:rPr>
        <w:t xml:space="preserve">audible </w:t>
      </w:r>
      <w:r w:rsidRPr="009C765E">
        <w:rPr>
          <w:rFonts w:ascii="Verdana" w:hAnsi="Verdana" w:cs="Arial"/>
        </w:rPr>
        <w:t>representation of the user on route</w:t>
      </w:r>
    </w:p>
    <w:p w14:paraId="7E236D1E" w14:textId="7C452B5F" w:rsidR="00D548E7" w:rsidRPr="00016B97" w:rsidRDefault="00052849" w:rsidP="00484EB9">
      <w:pPr>
        <w:pStyle w:val="Heading2"/>
        <w:numPr>
          <w:ilvl w:val="1"/>
          <w:numId w:val="20"/>
        </w:numPr>
        <w:spacing w:after="240" w:line="240" w:lineRule="auto"/>
        <w:rPr>
          <w:rFonts w:ascii="Verdana" w:hAnsi="Verdana" w:cs="Arial"/>
        </w:rPr>
      </w:pPr>
      <w:r w:rsidRPr="009C765E">
        <w:rPr>
          <w:rFonts w:ascii="Verdana" w:hAnsi="Verdana" w:cs="Arial"/>
        </w:rPr>
        <w:t xml:space="preserve"> </w:t>
      </w:r>
      <w:bookmarkStart w:id="48" w:name="_Toc157072455"/>
      <w:r w:rsidR="00B87058" w:rsidRPr="009C765E">
        <w:rPr>
          <w:rFonts w:ascii="Verdana" w:hAnsi="Verdana" w:cs="Arial"/>
        </w:rPr>
        <w:t>Organization and communication of information</w:t>
      </w:r>
      <w:bookmarkEnd w:id="48"/>
    </w:p>
    <w:p w14:paraId="5DF2B896" w14:textId="43A04A74" w:rsidR="00016B97" w:rsidRPr="009C765E" w:rsidRDefault="0024065F" w:rsidP="00016B97">
      <w:pPr>
        <w:spacing w:after="240"/>
        <w:rPr>
          <w:rFonts w:ascii="Verdana" w:hAnsi="Verdana" w:cs="Arial"/>
        </w:rPr>
      </w:pPr>
      <w:r w:rsidRPr="009C765E">
        <w:rPr>
          <w:rFonts w:ascii="Verdana" w:hAnsi="Verdana" w:cs="Arial"/>
        </w:rPr>
        <w:t>The way</w:t>
      </w:r>
      <w:r w:rsidR="00B87058" w:rsidRPr="009C765E">
        <w:rPr>
          <w:rFonts w:ascii="Verdana" w:hAnsi="Verdana" w:cs="Arial"/>
        </w:rPr>
        <w:t xml:space="preserve"> information is organized and communicated to the user is </w:t>
      </w:r>
      <w:r w:rsidRPr="009C765E">
        <w:rPr>
          <w:rFonts w:ascii="Verdana" w:hAnsi="Verdana" w:cs="Arial"/>
        </w:rPr>
        <w:t>crucial</w:t>
      </w:r>
      <w:r w:rsidR="00B87058" w:rsidRPr="009C765E">
        <w:rPr>
          <w:rFonts w:ascii="Verdana" w:hAnsi="Verdana" w:cs="Arial"/>
        </w:rPr>
        <w:t xml:space="preserve"> for correct and efficient interpretatio</w:t>
      </w:r>
      <w:r w:rsidRPr="009C765E">
        <w:rPr>
          <w:rFonts w:ascii="Verdana" w:hAnsi="Verdana" w:cs="Arial"/>
        </w:rPr>
        <w:t>n. Misunderstanding information</w:t>
      </w:r>
      <w:r w:rsidR="00B87058" w:rsidRPr="009C765E">
        <w:rPr>
          <w:rFonts w:ascii="Verdana" w:hAnsi="Verdana" w:cs="Arial"/>
        </w:rPr>
        <w:t xml:space="preserve"> or</w:t>
      </w:r>
      <w:r w:rsidRPr="009C765E">
        <w:rPr>
          <w:rFonts w:ascii="Verdana" w:hAnsi="Verdana" w:cs="Arial"/>
        </w:rPr>
        <w:t xml:space="preserve"> the</w:t>
      </w:r>
      <w:r w:rsidR="00B87058" w:rsidRPr="009C765E">
        <w:rPr>
          <w:rFonts w:ascii="Verdana" w:hAnsi="Verdana" w:cs="Arial"/>
        </w:rPr>
        <w:t xml:space="preserve"> inability to find </w:t>
      </w:r>
      <w:r w:rsidRPr="009C765E">
        <w:rPr>
          <w:rFonts w:ascii="Verdana" w:hAnsi="Verdana" w:cs="Arial"/>
        </w:rPr>
        <w:t>details</w:t>
      </w:r>
      <w:r w:rsidR="00B87058" w:rsidRPr="009C765E">
        <w:rPr>
          <w:rFonts w:ascii="Verdana" w:hAnsi="Verdana" w:cs="Arial"/>
        </w:rPr>
        <w:t xml:space="preserve"> can lead to d</w:t>
      </w:r>
      <w:r w:rsidR="00AC37D7" w:rsidRPr="009C765E">
        <w:rPr>
          <w:rFonts w:ascii="Verdana" w:hAnsi="Verdana" w:cs="Arial"/>
        </w:rPr>
        <w:t>elays and errors in navigation</w:t>
      </w:r>
      <w:r w:rsidR="00656687" w:rsidRPr="009C765E">
        <w:rPr>
          <w:rFonts w:ascii="Verdana" w:hAnsi="Verdana" w:cs="Arial"/>
        </w:rPr>
        <w:t>. Having good</w:t>
      </w:r>
      <w:r w:rsidR="007E0E42" w:rsidRPr="009C765E">
        <w:rPr>
          <w:rFonts w:ascii="Verdana" w:hAnsi="Verdana" w:cs="Arial"/>
        </w:rPr>
        <w:t xml:space="preserve"> orientation allows one to navigate with more ease and </w:t>
      </w:r>
      <w:r w:rsidR="00656687" w:rsidRPr="009C765E">
        <w:rPr>
          <w:rFonts w:ascii="Verdana" w:hAnsi="Verdana" w:cs="Arial"/>
        </w:rPr>
        <w:t>efficiently re-route when their planned route is</w:t>
      </w:r>
      <w:r w:rsidR="007E0E42" w:rsidRPr="009C765E">
        <w:rPr>
          <w:rFonts w:ascii="Verdana" w:hAnsi="Verdana" w:cs="Arial"/>
        </w:rPr>
        <w:t xml:space="preserve"> disrupted</w:t>
      </w:r>
      <w:sdt>
        <w:sdtPr>
          <w:rPr>
            <w:rFonts w:ascii="Verdana" w:hAnsi="Verdana" w:cs="Arial"/>
          </w:rPr>
          <w:id w:val="328419339"/>
          <w:citation/>
        </w:sdtPr>
        <w:sdtEndPr/>
        <w:sdtContent>
          <w:r w:rsidR="009C4D2C" w:rsidRPr="009C765E">
            <w:rPr>
              <w:rFonts w:ascii="Verdana" w:hAnsi="Verdana" w:cs="Arial"/>
            </w:rPr>
            <w:fldChar w:fldCharType="begin"/>
          </w:r>
          <w:r w:rsidR="009C4D2C" w:rsidRPr="009C765E">
            <w:rPr>
              <w:rFonts w:ascii="Verdana" w:hAnsi="Verdana" w:cs="Arial"/>
              <w:lang w:val="en-US"/>
            </w:rPr>
            <w:instrText xml:space="preserve"> CITATION Ana17 \l 1033 </w:instrText>
          </w:r>
          <w:r w:rsidR="009C4D2C" w:rsidRPr="009C765E">
            <w:rPr>
              <w:rFonts w:ascii="Verdana" w:hAnsi="Verdana" w:cs="Arial"/>
            </w:rPr>
            <w:fldChar w:fldCharType="separate"/>
          </w:r>
          <w:r w:rsidR="009C4D2C" w:rsidRPr="009C765E">
            <w:rPr>
              <w:rFonts w:ascii="Verdana" w:hAnsi="Verdana" w:cs="Arial"/>
              <w:noProof/>
              <w:lang w:val="en-US"/>
            </w:rPr>
            <w:t xml:space="preserve"> (Anacta, Schwering, Li, &amp; Muenzer, 2017)</w:t>
          </w:r>
          <w:r w:rsidR="009C4D2C" w:rsidRPr="009C765E">
            <w:rPr>
              <w:rFonts w:ascii="Verdana" w:hAnsi="Verdana" w:cs="Arial"/>
            </w:rPr>
            <w:fldChar w:fldCharType="end"/>
          </w:r>
        </w:sdtContent>
      </w:sdt>
      <w:r w:rsidR="00AC37D7" w:rsidRPr="009C765E">
        <w:rPr>
          <w:rFonts w:ascii="Verdana" w:hAnsi="Verdana" w:cs="Arial"/>
        </w:rPr>
        <w:t>.</w:t>
      </w:r>
      <w:r w:rsidR="00B87058" w:rsidRPr="009C765E">
        <w:rPr>
          <w:rFonts w:ascii="Verdana" w:hAnsi="Verdana" w:cs="Arial"/>
        </w:rPr>
        <w:t xml:space="preserve"> </w:t>
      </w:r>
    </w:p>
    <w:p w14:paraId="37DF2151" w14:textId="55B7C0CA" w:rsidR="00B87058" w:rsidRPr="009C765E" w:rsidRDefault="00B87058" w:rsidP="00B87058">
      <w:pPr>
        <w:rPr>
          <w:rFonts w:ascii="Verdana" w:hAnsi="Verdana" w:cs="Arial"/>
        </w:rPr>
      </w:pPr>
      <w:r w:rsidRPr="009C765E">
        <w:rPr>
          <w:rFonts w:ascii="Verdana" w:hAnsi="Verdana" w:cs="Arial"/>
        </w:rPr>
        <w:t xml:space="preserve">To address barriers or support facilitators of wayfinding technology use identified through this research, there are many elements of public and personalized wayfinding technology where the organization and communication of information should be considered. Presenting information </w:t>
      </w:r>
      <w:r w:rsidR="000528C1" w:rsidRPr="009C765E">
        <w:rPr>
          <w:rFonts w:ascii="Verdana" w:hAnsi="Verdana" w:cs="Arial"/>
        </w:rPr>
        <w:t>using</w:t>
      </w:r>
      <w:r w:rsidRPr="009C765E">
        <w:rPr>
          <w:rFonts w:ascii="Verdana" w:hAnsi="Verdana" w:cs="Arial"/>
        </w:rPr>
        <w:t xml:space="preserve"> plain language</w:t>
      </w:r>
      <w:r w:rsidR="000528C1" w:rsidRPr="009C765E">
        <w:rPr>
          <w:rFonts w:ascii="Verdana" w:hAnsi="Verdana" w:cs="Arial"/>
        </w:rPr>
        <w:t xml:space="preserve"> techniques</w:t>
      </w:r>
      <w:r w:rsidRPr="009C765E">
        <w:rPr>
          <w:rFonts w:ascii="Verdana" w:hAnsi="Verdana" w:cs="Arial"/>
        </w:rPr>
        <w:t>,</w:t>
      </w:r>
      <w:r w:rsidR="000528C1" w:rsidRPr="009C765E">
        <w:rPr>
          <w:rFonts w:ascii="Verdana" w:hAnsi="Verdana" w:cs="Arial"/>
        </w:rPr>
        <w:t xml:space="preserve"> and in a way that can be easily navigated,</w:t>
      </w:r>
      <w:r w:rsidRPr="009C765E">
        <w:rPr>
          <w:rFonts w:ascii="Verdana" w:hAnsi="Verdana" w:cs="Arial"/>
        </w:rPr>
        <w:t xml:space="preserve"> is important to address language and technology literacy</w:t>
      </w:r>
      <w:r w:rsidR="000528C1" w:rsidRPr="009C765E">
        <w:rPr>
          <w:rFonts w:ascii="Verdana" w:hAnsi="Verdana" w:cs="Arial"/>
        </w:rPr>
        <w:t xml:space="preserve"> barriers for many individuals </w:t>
      </w:r>
      <w:sdt>
        <w:sdtPr>
          <w:rPr>
            <w:rFonts w:ascii="Verdana" w:hAnsi="Verdana" w:cs="Arial"/>
          </w:rPr>
          <w:id w:val="615803469"/>
          <w:citation/>
        </w:sdtPr>
        <w:sdtEndPr/>
        <w:sdtContent>
          <w:r w:rsidR="00F310D0" w:rsidRPr="009C765E">
            <w:rPr>
              <w:rFonts w:ascii="Verdana" w:hAnsi="Verdana" w:cs="Arial"/>
            </w:rPr>
            <w:fldChar w:fldCharType="begin"/>
          </w:r>
          <w:r w:rsidR="007D6F1C" w:rsidRPr="009C765E">
            <w:rPr>
              <w:rFonts w:ascii="Verdana" w:hAnsi="Verdana" w:cs="Arial"/>
              <w:lang w:val="en-US"/>
            </w:rPr>
            <w:instrText xml:space="preserve">CITATION Sta07 \l 1033 </w:instrText>
          </w:r>
          <w:r w:rsidR="00F310D0" w:rsidRPr="009C765E">
            <w:rPr>
              <w:rFonts w:ascii="Verdana" w:hAnsi="Verdana" w:cs="Arial"/>
            </w:rPr>
            <w:fldChar w:fldCharType="separate"/>
          </w:r>
          <w:r w:rsidR="009C4D2C" w:rsidRPr="009C765E">
            <w:rPr>
              <w:rFonts w:ascii="Verdana" w:hAnsi="Verdana" w:cs="Arial"/>
              <w:noProof/>
              <w:lang w:val="en-US"/>
            </w:rPr>
            <w:t>(Stableford &amp; Mettger, 2007)</w:t>
          </w:r>
          <w:r w:rsidR="00F310D0" w:rsidRPr="009C765E">
            <w:rPr>
              <w:rFonts w:ascii="Verdana" w:hAnsi="Verdana" w:cs="Arial"/>
            </w:rPr>
            <w:fldChar w:fldCharType="end"/>
          </w:r>
        </w:sdtContent>
      </w:sdt>
      <w:r w:rsidR="0024065F" w:rsidRPr="009C765E">
        <w:rPr>
          <w:rFonts w:ascii="Verdana" w:hAnsi="Verdana" w:cs="Arial"/>
        </w:rPr>
        <w:t>. The a</w:t>
      </w:r>
      <w:r w:rsidRPr="009C765E">
        <w:rPr>
          <w:rFonts w:ascii="Verdana" w:hAnsi="Verdana" w:cs="Arial"/>
        </w:rPr>
        <w:t>bility to manage the quantity and complexity of information provided may facilitate technology use for wayfinding, particularly considering the diverse needs of individuals with disabilities. One of the largest barriers indicated through our research was that of inaccessible websites/mobile apps; accessibility of the applications that provide the wayfinding information is critically important to ensure barriers are removed, including</w:t>
      </w:r>
      <w:r w:rsidR="0024065F" w:rsidRPr="009C765E">
        <w:rPr>
          <w:rFonts w:ascii="Verdana" w:hAnsi="Verdana" w:cs="Arial"/>
        </w:rPr>
        <w:t xml:space="preserve"> the</w:t>
      </w:r>
      <w:r w:rsidRPr="009C765E">
        <w:rPr>
          <w:rFonts w:ascii="Verdana" w:hAnsi="Verdana" w:cs="Arial"/>
        </w:rPr>
        <w:t xml:space="preserve"> ability to individually customize settings </w:t>
      </w:r>
      <w:r w:rsidRPr="009C765E">
        <w:rPr>
          <w:rFonts w:ascii="Verdana" w:hAnsi="Verdana" w:cs="Arial"/>
        </w:rPr>
        <w:lastRenderedPageBreak/>
        <w:t xml:space="preserve">and features (e.g. font size, audio). If adhered to, current web content and mobile application standards exist that would address these accessibility </w:t>
      </w:r>
      <w:r w:rsidR="007C7E36" w:rsidRPr="009C765E">
        <w:rPr>
          <w:rFonts w:ascii="Verdana" w:hAnsi="Verdana" w:cs="Arial"/>
        </w:rPr>
        <w:t>barriers</w:t>
      </w:r>
      <w:r w:rsidR="009C4D2C" w:rsidRPr="009C765E">
        <w:rPr>
          <w:rFonts w:ascii="Verdana" w:hAnsi="Verdana" w:cs="Arial"/>
        </w:rPr>
        <w:t xml:space="preserve"> </w:t>
      </w:r>
      <w:sdt>
        <w:sdtPr>
          <w:rPr>
            <w:rFonts w:ascii="Verdana" w:hAnsi="Verdana" w:cs="Arial"/>
          </w:rPr>
          <w:id w:val="2035616282"/>
          <w:citation/>
        </w:sdtPr>
        <w:sdtEndPr/>
        <w:sdtContent>
          <w:r w:rsidR="009C4D2C" w:rsidRPr="009C765E">
            <w:rPr>
              <w:rFonts w:ascii="Verdana" w:hAnsi="Verdana" w:cs="Arial"/>
            </w:rPr>
            <w:fldChar w:fldCharType="begin"/>
          </w:r>
          <w:r w:rsidR="009C4D2C" w:rsidRPr="009C765E">
            <w:rPr>
              <w:rFonts w:ascii="Verdana" w:hAnsi="Verdana" w:cs="Arial"/>
              <w:lang w:val="en-US"/>
            </w:rPr>
            <w:instrText xml:space="preserve"> CITATION Web \l 1033 </w:instrText>
          </w:r>
          <w:r w:rsidR="009C4D2C" w:rsidRPr="009C765E">
            <w:rPr>
              <w:rFonts w:ascii="Verdana" w:hAnsi="Verdana" w:cs="Arial"/>
            </w:rPr>
            <w:fldChar w:fldCharType="separate"/>
          </w:r>
          <w:r w:rsidR="009C4D2C" w:rsidRPr="009C765E">
            <w:rPr>
              <w:rFonts w:ascii="Verdana" w:hAnsi="Verdana" w:cs="Arial"/>
              <w:noProof/>
              <w:lang w:val="en-US"/>
            </w:rPr>
            <w:t>(Web Content Accessibility Guidelines, n.d.)</w:t>
          </w:r>
          <w:r w:rsidR="009C4D2C" w:rsidRPr="009C765E">
            <w:rPr>
              <w:rFonts w:ascii="Verdana" w:hAnsi="Verdana" w:cs="Arial"/>
            </w:rPr>
            <w:fldChar w:fldCharType="end"/>
          </w:r>
        </w:sdtContent>
      </w:sdt>
      <w:r w:rsidR="009C4D2C" w:rsidRPr="009C765E">
        <w:rPr>
          <w:rFonts w:ascii="Verdana" w:hAnsi="Verdana" w:cs="Arial"/>
        </w:rPr>
        <w:t>.</w:t>
      </w:r>
      <w:r w:rsidRPr="009C765E">
        <w:rPr>
          <w:rFonts w:ascii="Verdana" w:hAnsi="Verdana" w:cs="Arial"/>
        </w:rPr>
        <w:t xml:space="preserve"> Finally, while many organizations or public spaces are adopting publicly available wayfinding technology (such as individual tactile maps,</w:t>
      </w:r>
      <w:r w:rsidR="0024065F" w:rsidRPr="009C765E">
        <w:rPr>
          <w:rFonts w:ascii="Verdana" w:hAnsi="Verdana" w:cs="Arial"/>
        </w:rPr>
        <w:t xml:space="preserve"> and</w:t>
      </w:r>
      <w:r w:rsidRPr="009C765E">
        <w:rPr>
          <w:rFonts w:ascii="Verdana" w:hAnsi="Verdana" w:cs="Arial"/>
        </w:rPr>
        <w:t xml:space="preserve"> audio loop systems), appropriate communication of such a</w:t>
      </w:r>
      <w:r w:rsidR="0024065F" w:rsidRPr="009C765E">
        <w:rPr>
          <w:rFonts w:ascii="Verdana" w:hAnsi="Verdana" w:cs="Arial"/>
        </w:rPr>
        <w:t>vailable resources before</w:t>
      </w:r>
      <w:r w:rsidRPr="009C765E">
        <w:rPr>
          <w:rFonts w:ascii="Verdana" w:hAnsi="Verdana" w:cs="Arial"/>
        </w:rPr>
        <w:t xml:space="preserve">, and at arrival, is necessary to ensure that individuals with disabilities are aware of </w:t>
      </w:r>
      <w:r w:rsidR="0024065F" w:rsidRPr="009C765E">
        <w:rPr>
          <w:rFonts w:ascii="Verdana" w:hAnsi="Verdana" w:cs="Arial"/>
        </w:rPr>
        <w:t>the existence of the tool</w:t>
      </w:r>
      <w:r w:rsidRPr="009C765E">
        <w:rPr>
          <w:rFonts w:ascii="Verdana" w:hAnsi="Verdana" w:cs="Arial"/>
        </w:rPr>
        <w:t xml:space="preserve"> and can access </w:t>
      </w:r>
      <w:r w:rsidR="0024065F" w:rsidRPr="009C765E">
        <w:rPr>
          <w:rFonts w:ascii="Verdana" w:hAnsi="Verdana" w:cs="Arial"/>
        </w:rPr>
        <w:t>it</w:t>
      </w:r>
      <w:r w:rsidRPr="009C765E">
        <w:rPr>
          <w:rFonts w:ascii="Verdana" w:hAnsi="Verdana" w:cs="Arial"/>
        </w:rPr>
        <w:t xml:space="preserve"> if desired.</w:t>
      </w:r>
    </w:p>
    <w:p w14:paraId="4CEF0A8E" w14:textId="77777777" w:rsidR="00D548E7" w:rsidRPr="009C765E" w:rsidRDefault="00D548E7" w:rsidP="00B87058">
      <w:pPr>
        <w:rPr>
          <w:rFonts w:ascii="Verdana" w:hAnsi="Verdana" w:cs="Arial"/>
        </w:rPr>
      </w:pPr>
    </w:p>
    <w:p w14:paraId="060DF09A" w14:textId="77777777" w:rsidR="00B87058" w:rsidRPr="009C765E" w:rsidRDefault="00B87058" w:rsidP="00B87058">
      <w:pPr>
        <w:rPr>
          <w:rFonts w:ascii="Verdana" w:hAnsi="Verdana" w:cs="Arial"/>
        </w:rPr>
      </w:pPr>
      <w:r w:rsidRPr="009C765E">
        <w:rPr>
          <w:rFonts w:ascii="Verdana" w:hAnsi="Verdana" w:cs="Arial"/>
        </w:rPr>
        <w:t>Considerations for supporting organization and communication of information provided by wayfinding technology include:</w:t>
      </w:r>
    </w:p>
    <w:p w14:paraId="5FD4050E" w14:textId="77777777" w:rsidR="00B87058" w:rsidRPr="009C765E" w:rsidRDefault="00B87058" w:rsidP="00484EB9">
      <w:pPr>
        <w:pStyle w:val="ListParagraph"/>
        <w:numPr>
          <w:ilvl w:val="0"/>
          <w:numId w:val="11"/>
        </w:numPr>
        <w:spacing w:after="160" w:line="259" w:lineRule="auto"/>
        <w:rPr>
          <w:rFonts w:ascii="Verdana" w:hAnsi="Verdana" w:cs="Arial"/>
        </w:rPr>
      </w:pPr>
      <w:r w:rsidRPr="009C765E">
        <w:rPr>
          <w:rFonts w:ascii="Verdana" w:hAnsi="Verdana" w:cs="Arial"/>
        </w:rPr>
        <w:t>Ease of information access</w:t>
      </w:r>
    </w:p>
    <w:p w14:paraId="63D2E45E" w14:textId="3C1ED3EF" w:rsidR="00B87058" w:rsidRPr="009C765E" w:rsidRDefault="00B87058" w:rsidP="00484EB9">
      <w:pPr>
        <w:pStyle w:val="ListParagraph"/>
        <w:numPr>
          <w:ilvl w:val="0"/>
          <w:numId w:val="11"/>
        </w:numPr>
        <w:spacing w:after="160" w:line="259" w:lineRule="auto"/>
        <w:rPr>
          <w:rFonts w:ascii="Verdana" w:hAnsi="Verdana" w:cs="Arial"/>
        </w:rPr>
      </w:pPr>
      <w:r w:rsidRPr="009C765E">
        <w:rPr>
          <w:rFonts w:ascii="Verdana" w:hAnsi="Verdana" w:cs="Arial"/>
        </w:rPr>
        <w:t>Information presented in plain language</w:t>
      </w:r>
      <w:r w:rsidR="00DB05B8" w:rsidRPr="009C765E">
        <w:rPr>
          <w:rFonts w:ascii="Verdana" w:hAnsi="Verdana" w:cs="Arial"/>
        </w:rPr>
        <w:t xml:space="preserve"> for diverse communication and accessibility needs</w:t>
      </w:r>
    </w:p>
    <w:p w14:paraId="2C8FD4C6" w14:textId="5F5746E2" w:rsidR="00B87058" w:rsidRPr="009C765E" w:rsidRDefault="00B87058" w:rsidP="00484EB9">
      <w:pPr>
        <w:pStyle w:val="ListParagraph"/>
        <w:numPr>
          <w:ilvl w:val="0"/>
          <w:numId w:val="11"/>
        </w:numPr>
        <w:spacing w:after="160" w:line="259" w:lineRule="auto"/>
        <w:rPr>
          <w:rFonts w:ascii="Verdana" w:hAnsi="Verdana" w:cs="Arial"/>
        </w:rPr>
      </w:pPr>
      <w:r w:rsidRPr="009C765E">
        <w:rPr>
          <w:rFonts w:ascii="Verdana" w:hAnsi="Verdana" w:cs="Arial"/>
        </w:rPr>
        <w:t xml:space="preserve">Web content and apps follow the most up-to-date </w:t>
      </w:r>
      <w:r w:rsidR="002522FB" w:rsidRPr="009C765E">
        <w:rPr>
          <w:rFonts w:ascii="Verdana" w:hAnsi="Verdana" w:cs="Arial"/>
        </w:rPr>
        <w:t xml:space="preserve">web accessibility </w:t>
      </w:r>
      <w:r w:rsidRPr="009C765E">
        <w:rPr>
          <w:rFonts w:ascii="Verdana" w:hAnsi="Verdana" w:cs="Arial"/>
        </w:rPr>
        <w:t xml:space="preserve">guidelines </w:t>
      </w:r>
      <w:r w:rsidR="002522FB" w:rsidRPr="009C765E">
        <w:rPr>
          <w:rFonts w:ascii="Verdana" w:hAnsi="Verdana" w:cs="Arial"/>
        </w:rPr>
        <w:t xml:space="preserve">(WCAG) </w:t>
      </w:r>
      <w:r w:rsidRPr="009C765E">
        <w:rPr>
          <w:rFonts w:ascii="Verdana" w:hAnsi="Verdana" w:cs="Arial"/>
        </w:rPr>
        <w:t>regarding presentation, organization and allowance for accessibility features</w:t>
      </w:r>
    </w:p>
    <w:p w14:paraId="24E2759D" w14:textId="72756C48" w:rsidR="00B87058" w:rsidRPr="009C765E" w:rsidRDefault="00B87058" w:rsidP="00484EB9">
      <w:pPr>
        <w:pStyle w:val="ListParagraph"/>
        <w:numPr>
          <w:ilvl w:val="0"/>
          <w:numId w:val="11"/>
        </w:numPr>
        <w:spacing w:after="160" w:line="259" w:lineRule="auto"/>
        <w:rPr>
          <w:rFonts w:ascii="Verdana" w:hAnsi="Verdana" w:cs="Arial"/>
        </w:rPr>
      </w:pPr>
      <w:r w:rsidRPr="009C765E">
        <w:rPr>
          <w:rFonts w:ascii="Verdana" w:hAnsi="Verdana" w:cs="Arial"/>
        </w:rPr>
        <w:t>Individual customization of settings and features (e.g.</w:t>
      </w:r>
      <w:r w:rsidR="002522FB" w:rsidRPr="009C765E">
        <w:rPr>
          <w:rFonts w:ascii="Verdana" w:hAnsi="Verdana" w:cs="Arial"/>
        </w:rPr>
        <w:t>,</w:t>
      </w:r>
      <w:r w:rsidRPr="009C765E">
        <w:rPr>
          <w:rFonts w:ascii="Verdana" w:hAnsi="Verdana" w:cs="Arial"/>
        </w:rPr>
        <w:t xml:space="preserve"> font sizes, volumes, caption settings)</w:t>
      </w:r>
    </w:p>
    <w:p w14:paraId="1EC6DF07" w14:textId="77777777" w:rsidR="00B87058" w:rsidRPr="009C765E" w:rsidRDefault="00B87058" w:rsidP="00484EB9">
      <w:pPr>
        <w:pStyle w:val="ListParagraph"/>
        <w:numPr>
          <w:ilvl w:val="0"/>
          <w:numId w:val="11"/>
        </w:numPr>
        <w:spacing w:after="160" w:line="259" w:lineRule="auto"/>
        <w:rPr>
          <w:rFonts w:ascii="Verdana" w:hAnsi="Verdana" w:cs="Arial"/>
        </w:rPr>
      </w:pPr>
      <w:r w:rsidRPr="009C765E">
        <w:rPr>
          <w:rFonts w:ascii="Verdana" w:hAnsi="Verdana" w:cs="Arial"/>
        </w:rPr>
        <w:t>Availability of virtual/live support</w:t>
      </w:r>
    </w:p>
    <w:p w14:paraId="4E66E4F6" w14:textId="77777777" w:rsidR="00B87058" w:rsidRPr="009C765E" w:rsidRDefault="00B87058" w:rsidP="00484EB9">
      <w:pPr>
        <w:pStyle w:val="ListParagraph"/>
        <w:numPr>
          <w:ilvl w:val="0"/>
          <w:numId w:val="11"/>
        </w:numPr>
        <w:spacing w:after="160" w:line="259" w:lineRule="auto"/>
        <w:rPr>
          <w:rFonts w:ascii="Verdana" w:hAnsi="Verdana" w:cs="Arial"/>
        </w:rPr>
      </w:pPr>
      <w:r w:rsidRPr="009C765E">
        <w:rPr>
          <w:rFonts w:ascii="Verdana" w:hAnsi="Verdana" w:cs="Arial"/>
        </w:rPr>
        <w:t>Flexibility in quantity and complexity of information provided</w:t>
      </w:r>
    </w:p>
    <w:p w14:paraId="5C6A8DE7" w14:textId="77777777" w:rsidR="00B87058" w:rsidRPr="009C765E" w:rsidRDefault="00B87058" w:rsidP="00484EB9">
      <w:pPr>
        <w:pStyle w:val="ListParagraph"/>
        <w:numPr>
          <w:ilvl w:val="0"/>
          <w:numId w:val="11"/>
        </w:numPr>
        <w:spacing w:after="160" w:line="259" w:lineRule="auto"/>
        <w:rPr>
          <w:rFonts w:ascii="Verdana" w:hAnsi="Verdana" w:cs="Arial"/>
        </w:rPr>
      </w:pPr>
      <w:r w:rsidRPr="009C765E">
        <w:rPr>
          <w:rFonts w:ascii="Verdana" w:hAnsi="Verdana" w:cs="Arial"/>
        </w:rPr>
        <w:t>Privacy of information collected and transmitted</w:t>
      </w:r>
    </w:p>
    <w:p w14:paraId="75B3DE8C" w14:textId="40D31DE6" w:rsidR="00B87058" w:rsidRPr="00F65593" w:rsidRDefault="00B053D8" w:rsidP="00484EB9">
      <w:pPr>
        <w:pStyle w:val="ListParagraph"/>
        <w:numPr>
          <w:ilvl w:val="0"/>
          <w:numId w:val="11"/>
        </w:numPr>
        <w:spacing w:after="160" w:line="259" w:lineRule="auto"/>
        <w:rPr>
          <w:rFonts w:ascii="Verdana" w:hAnsi="Verdana" w:cs="Arial"/>
        </w:rPr>
      </w:pPr>
      <w:r w:rsidRPr="009C765E">
        <w:rPr>
          <w:rFonts w:ascii="Verdana" w:hAnsi="Verdana" w:cs="Arial"/>
        </w:rPr>
        <w:t xml:space="preserve">Communication of which </w:t>
      </w:r>
      <w:r w:rsidR="00B87058" w:rsidRPr="009C765E">
        <w:rPr>
          <w:rFonts w:ascii="Verdana" w:hAnsi="Verdana" w:cs="Arial"/>
        </w:rPr>
        <w:t>public wayfinding resources are available at a site</w:t>
      </w:r>
      <w:r w:rsidR="00DB05B8" w:rsidRPr="009C765E">
        <w:rPr>
          <w:rFonts w:ascii="Verdana" w:hAnsi="Verdana" w:cs="Arial"/>
        </w:rPr>
        <w:t>, including use of important safety alerts features</w:t>
      </w:r>
    </w:p>
    <w:p w14:paraId="5DE9E0C9" w14:textId="5D0D41C4" w:rsidR="00D548E7" w:rsidRPr="00016B97" w:rsidRDefault="00052849" w:rsidP="00484EB9">
      <w:pPr>
        <w:pStyle w:val="Heading2"/>
        <w:numPr>
          <w:ilvl w:val="1"/>
          <w:numId w:val="20"/>
        </w:numPr>
        <w:spacing w:before="240" w:after="240" w:line="240" w:lineRule="auto"/>
        <w:rPr>
          <w:rFonts w:ascii="Verdana" w:hAnsi="Verdana" w:cs="Arial"/>
        </w:rPr>
      </w:pPr>
      <w:r w:rsidRPr="009C765E">
        <w:rPr>
          <w:rFonts w:ascii="Verdana" w:hAnsi="Verdana" w:cs="Arial"/>
        </w:rPr>
        <w:t xml:space="preserve"> </w:t>
      </w:r>
      <w:bookmarkStart w:id="49" w:name="_Toc157072456"/>
      <w:r w:rsidR="00B87058" w:rsidRPr="009C765E">
        <w:rPr>
          <w:rFonts w:ascii="Verdana" w:hAnsi="Verdana" w:cs="Arial"/>
        </w:rPr>
        <w:t>Supporting use in real-world public spaces</w:t>
      </w:r>
      <w:bookmarkEnd w:id="49"/>
    </w:p>
    <w:p w14:paraId="6981CF9D" w14:textId="7B66BC9C" w:rsidR="00D548E7" w:rsidRPr="009C765E" w:rsidRDefault="00B87058" w:rsidP="00016B97">
      <w:pPr>
        <w:spacing w:after="240"/>
        <w:rPr>
          <w:rFonts w:ascii="Verdana" w:hAnsi="Verdana" w:cs="Arial"/>
        </w:rPr>
      </w:pPr>
      <w:r w:rsidRPr="009C765E">
        <w:rPr>
          <w:rFonts w:ascii="Verdana" w:hAnsi="Verdana" w:cs="Arial"/>
        </w:rPr>
        <w:t>The user experience with wayfinding technology can be substantially different in a controlled environment, compared to using the device in the real wor</w:t>
      </w:r>
      <w:r w:rsidR="00312094" w:rsidRPr="009C765E">
        <w:rPr>
          <w:rFonts w:ascii="Verdana" w:hAnsi="Verdana" w:cs="Arial"/>
        </w:rPr>
        <w:t>l</w:t>
      </w:r>
      <w:r w:rsidRPr="009C765E">
        <w:rPr>
          <w:rFonts w:ascii="Verdana" w:hAnsi="Verdana" w:cs="Arial"/>
        </w:rPr>
        <w:t xml:space="preserve">d. Noise, other pedestrians or vehicles, weather, maintenance policies, construction or other obstacles along one’s route may present as barriers to the locatability of publicly available wayfinding tools, and/or the usability of both public and personalized wayfinding technologies. </w:t>
      </w:r>
    </w:p>
    <w:p w14:paraId="59EA7377" w14:textId="22AA5241" w:rsidR="00B87058" w:rsidRPr="009C765E" w:rsidRDefault="00B87058" w:rsidP="00B87058">
      <w:pPr>
        <w:rPr>
          <w:rFonts w:ascii="Verdana" w:hAnsi="Verdana" w:cs="Arial"/>
        </w:rPr>
      </w:pPr>
      <w:r w:rsidRPr="009C765E">
        <w:rPr>
          <w:rFonts w:ascii="Verdana" w:hAnsi="Verdana" w:cs="Arial"/>
        </w:rPr>
        <w:t xml:space="preserve">It is well-known that multi-modal interfaces </w:t>
      </w:r>
      <w:r w:rsidR="00CC63AE" w:rsidRPr="009C765E">
        <w:rPr>
          <w:rFonts w:ascii="Verdana" w:hAnsi="Verdana" w:cs="Arial"/>
        </w:rPr>
        <w:t xml:space="preserve">can </w:t>
      </w:r>
      <w:r w:rsidR="00E41235" w:rsidRPr="009C765E">
        <w:rPr>
          <w:rFonts w:ascii="Verdana" w:hAnsi="Verdana" w:cs="Arial"/>
        </w:rPr>
        <w:t>support</w:t>
      </w:r>
      <w:r w:rsidRPr="009C765E">
        <w:rPr>
          <w:rFonts w:ascii="Verdana" w:hAnsi="Verdana" w:cs="Arial"/>
        </w:rPr>
        <w:t xml:space="preserve"> diverse users</w:t>
      </w:r>
      <w:r w:rsidR="00E41235" w:rsidRPr="009C765E">
        <w:rPr>
          <w:rFonts w:ascii="Verdana" w:hAnsi="Verdana" w:cs="Arial"/>
        </w:rPr>
        <w:t xml:space="preserve"> and usage contexts </w:t>
      </w:r>
      <w:sdt>
        <w:sdtPr>
          <w:rPr>
            <w:rFonts w:ascii="Verdana" w:hAnsi="Verdana" w:cs="Arial"/>
          </w:rPr>
          <w:id w:val="1875884401"/>
          <w:citation/>
        </w:sdtPr>
        <w:sdtEndPr/>
        <w:sdtContent>
          <w:r w:rsidR="00E41235" w:rsidRPr="009C765E">
            <w:rPr>
              <w:rFonts w:ascii="Verdana" w:hAnsi="Verdana" w:cs="Arial"/>
            </w:rPr>
            <w:fldChar w:fldCharType="begin"/>
          </w:r>
          <w:r w:rsidR="007D6F1C" w:rsidRPr="009C765E">
            <w:rPr>
              <w:rFonts w:ascii="Verdana" w:hAnsi="Verdana" w:cs="Arial"/>
              <w:lang w:val="en-US"/>
            </w:rPr>
            <w:instrText xml:space="preserve">CITATION Ovi15 \l 1033 </w:instrText>
          </w:r>
          <w:r w:rsidR="00E41235" w:rsidRPr="009C765E">
            <w:rPr>
              <w:rFonts w:ascii="Verdana" w:hAnsi="Verdana" w:cs="Arial"/>
            </w:rPr>
            <w:fldChar w:fldCharType="separate"/>
          </w:r>
          <w:r w:rsidR="009C4D2C" w:rsidRPr="009C765E">
            <w:rPr>
              <w:rFonts w:ascii="Verdana" w:hAnsi="Verdana" w:cs="Arial"/>
              <w:noProof/>
              <w:lang w:val="en-US"/>
            </w:rPr>
            <w:t>(Oviatt &amp; Cohen, 2015)</w:t>
          </w:r>
          <w:r w:rsidR="00E41235" w:rsidRPr="009C765E">
            <w:rPr>
              <w:rFonts w:ascii="Verdana" w:hAnsi="Verdana" w:cs="Arial"/>
            </w:rPr>
            <w:fldChar w:fldCharType="end"/>
          </w:r>
        </w:sdtContent>
      </w:sdt>
      <w:r w:rsidR="00E41235" w:rsidRPr="009C765E">
        <w:rPr>
          <w:rFonts w:ascii="Verdana" w:hAnsi="Verdana" w:cs="Arial"/>
        </w:rPr>
        <w:t>.</w:t>
      </w:r>
      <w:r w:rsidRPr="009C765E">
        <w:rPr>
          <w:rFonts w:ascii="Verdana" w:hAnsi="Verdana" w:cs="Arial"/>
        </w:rPr>
        <w:t xml:space="preserve"> By combining various sensory cues</w:t>
      </w:r>
      <w:r w:rsidR="005D1122" w:rsidRPr="009C765E">
        <w:rPr>
          <w:rFonts w:ascii="Verdana" w:hAnsi="Verdana" w:cs="Arial"/>
        </w:rPr>
        <w:t xml:space="preserve"> </w:t>
      </w:r>
      <w:r w:rsidRPr="009C765E">
        <w:rPr>
          <w:rFonts w:ascii="Verdana" w:hAnsi="Verdana" w:cs="Arial"/>
        </w:rPr>
        <w:t>(i.e.</w:t>
      </w:r>
      <w:r w:rsidR="002522FB" w:rsidRPr="009C765E">
        <w:rPr>
          <w:rFonts w:ascii="Verdana" w:hAnsi="Verdana" w:cs="Arial"/>
        </w:rPr>
        <w:t>,</w:t>
      </w:r>
      <w:r w:rsidRPr="009C765E">
        <w:rPr>
          <w:rFonts w:ascii="Verdana" w:hAnsi="Verdana" w:cs="Arial"/>
        </w:rPr>
        <w:t xml:space="preserve"> audio, visual, tactile), public interfaces that provide wayfinding information would better address individualized needs and/or the intersectionality of disabilities, where reliance on a single modality for locating, accessing, and conveying information may present a barrier for many </w:t>
      </w:r>
      <w:sdt>
        <w:sdtPr>
          <w:rPr>
            <w:rFonts w:ascii="Verdana" w:hAnsi="Verdana" w:cs="Arial"/>
          </w:rPr>
          <w:id w:val="1390069795"/>
          <w:citation/>
        </w:sdtPr>
        <w:sdtEndPr/>
        <w:sdtContent>
          <w:r w:rsidR="00DE513D" w:rsidRPr="009C765E">
            <w:rPr>
              <w:rFonts w:ascii="Verdana" w:hAnsi="Verdana" w:cs="Arial"/>
            </w:rPr>
            <w:fldChar w:fldCharType="begin"/>
          </w:r>
          <w:r w:rsidR="00DF27C3" w:rsidRPr="009C765E">
            <w:rPr>
              <w:rFonts w:ascii="Verdana" w:hAnsi="Verdana" w:cs="Arial"/>
              <w:lang w:val="en-US"/>
            </w:rPr>
            <w:instrText xml:space="preserve">CITATION Giu20 \l 1033 </w:instrText>
          </w:r>
          <w:r w:rsidR="00DE513D" w:rsidRPr="009C765E">
            <w:rPr>
              <w:rFonts w:ascii="Verdana" w:hAnsi="Verdana" w:cs="Arial"/>
            </w:rPr>
            <w:fldChar w:fldCharType="separate"/>
          </w:r>
          <w:r w:rsidR="009C4D2C" w:rsidRPr="009C765E">
            <w:rPr>
              <w:rFonts w:ascii="Verdana" w:hAnsi="Verdana" w:cs="Arial"/>
              <w:noProof/>
              <w:lang w:val="en-US"/>
            </w:rPr>
            <w:t>(Giudice, Guenther, Jensen, &amp; Haase, 2020)</w:t>
          </w:r>
          <w:r w:rsidR="00DE513D" w:rsidRPr="009C765E">
            <w:rPr>
              <w:rFonts w:ascii="Verdana" w:hAnsi="Verdana" w:cs="Arial"/>
            </w:rPr>
            <w:fldChar w:fldCharType="end"/>
          </w:r>
        </w:sdtContent>
      </w:sdt>
      <w:r w:rsidR="00DE513D" w:rsidRPr="009C765E">
        <w:rPr>
          <w:rFonts w:ascii="Verdana" w:hAnsi="Verdana" w:cs="Arial"/>
        </w:rPr>
        <w:t>.</w:t>
      </w:r>
      <w:r w:rsidRPr="009C765E">
        <w:rPr>
          <w:rFonts w:ascii="Verdana" w:hAnsi="Verdana" w:cs="Arial"/>
        </w:rPr>
        <w:t xml:space="preserve"> Standardization of public tools (e.g.</w:t>
      </w:r>
      <w:r w:rsidR="002522FB" w:rsidRPr="009C765E">
        <w:rPr>
          <w:rFonts w:ascii="Verdana" w:hAnsi="Verdana" w:cs="Arial"/>
        </w:rPr>
        <w:t>,</w:t>
      </w:r>
      <w:r w:rsidRPr="009C765E">
        <w:rPr>
          <w:rFonts w:ascii="Verdana" w:hAnsi="Verdana" w:cs="Arial"/>
        </w:rPr>
        <w:t xml:space="preserve"> a menu will always appear at the top left of a digital public interface, audio controls at the top right, and a QR code to access </w:t>
      </w:r>
      <w:r w:rsidRPr="009C765E">
        <w:rPr>
          <w:rFonts w:ascii="Verdana" w:hAnsi="Verdana" w:cs="Arial"/>
        </w:rPr>
        <w:lastRenderedPageBreak/>
        <w:t>information on a personal device on the bottom right) allows the user to access information more immediately rather than having to learn a new technology on the spot. The tools must also perform well under real-world conditions, where noise and other distractions may be present. Personalized wayfinding technology (e.g.</w:t>
      </w:r>
      <w:r w:rsidR="002522FB" w:rsidRPr="009C765E">
        <w:rPr>
          <w:rFonts w:ascii="Verdana" w:hAnsi="Verdana" w:cs="Arial"/>
        </w:rPr>
        <w:t>,</w:t>
      </w:r>
      <w:r w:rsidRPr="009C765E">
        <w:rPr>
          <w:rFonts w:ascii="Verdana" w:hAnsi="Verdana" w:cs="Arial"/>
        </w:rPr>
        <w:t xml:space="preserve"> mobile apps) may also require the individual to manage their device</w:t>
      </w:r>
      <w:r w:rsidR="00CE2D7A" w:rsidRPr="009C765E">
        <w:rPr>
          <w:rFonts w:ascii="Verdana" w:hAnsi="Verdana" w:cs="Arial"/>
        </w:rPr>
        <w:t xml:space="preserve"> or take their device out of their pocket repeatedly, </w:t>
      </w:r>
      <w:r w:rsidRPr="009C765E">
        <w:rPr>
          <w:rFonts w:ascii="Verdana" w:hAnsi="Verdana" w:cs="Arial"/>
        </w:rPr>
        <w:t xml:space="preserve">while also operating </w:t>
      </w:r>
      <w:r w:rsidR="00CE2D7A" w:rsidRPr="009C765E">
        <w:rPr>
          <w:rFonts w:ascii="Verdana" w:hAnsi="Verdana" w:cs="Arial"/>
        </w:rPr>
        <w:t xml:space="preserve">their mobility aid, such as a </w:t>
      </w:r>
      <w:r w:rsidR="00686CB3" w:rsidRPr="009C765E">
        <w:rPr>
          <w:rFonts w:ascii="Verdana" w:hAnsi="Verdana" w:cs="Arial"/>
        </w:rPr>
        <w:t>wheelchair</w:t>
      </w:r>
      <w:r w:rsidR="009627CF" w:rsidRPr="009C765E">
        <w:rPr>
          <w:rFonts w:ascii="Verdana" w:hAnsi="Verdana" w:cs="Arial"/>
        </w:rPr>
        <w:t xml:space="preserve"> </w:t>
      </w:r>
      <w:sdt>
        <w:sdtPr>
          <w:rPr>
            <w:rFonts w:ascii="Verdana" w:hAnsi="Verdana" w:cs="Arial"/>
          </w:rPr>
          <w:id w:val="1898772334"/>
          <w:citation/>
        </w:sdtPr>
        <w:sdtEndPr/>
        <w:sdtContent>
          <w:r w:rsidR="009627CF" w:rsidRPr="009C765E">
            <w:rPr>
              <w:rFonts w:ascii="Verdana" w:hAnsi="Verdana" w:cs="Arial"/>
            </w:rPr>
            <w:fldChar w:fldCharType="begin"/>
          </w:r>
          <w:r w:rsidR="00DF27C3" w:rsidRPr="009C765E">
            <w:rPr>
              <w:rFonts w:ascii="Verdana" w:hAnsi="Verdana" w:cs="Arial"/>
              <w:lang w:val="en-US"/>
            </w:rPr>
            <w:instrText xml:space="preserve">CITATION Tim22 \l 1033 </w:instrText>
          </w:r>
          <w:r w:rsidR="009627CF" w:rsidRPr="009C765E">
            <w:rPr>
              <w:rFonts w:ascii="Verdana" w:hAnsi="Verdana" w:cs="Arial"/>
            </w:rPr>
            <w:fldChar w:fldCharType="separate"/>
          </w:r>
          <w:r w:rsidR="009C4D2C" w:rsidRPr="009C765E">
            <w:rPr>
              <w:rFonts w:ascii="Verdana" w:hAnsi="Verdana" w:cs="Arial"/>
              <w:noProof/>
              <w:lang w:val="en-US"/>
            </w:rPr>
            <w:t xml:space="preserve"> (Murdoch, Pey, &amp; Brooks, 2022)</w:t>
          </w:r>
          <w:r w:rsidR="009627CF" w:rsidRPr="009C765E">
            <w:rPr>
              <w:rFonts w:ascii="Verdana" w:hAnsi="Verdana" w:cs="Arial"/>
            </w:rPr>
            <w:fldChar w:fldCharType="end"/>
          </w:r>
        </w:sdtContent>
      </w:sdt>
      <w:r w:rsidR="009627CF" w:rsidRPr="009C765E">
        <w:rPr>
          <w:rFonts w:ascii="Verdana" w:hAnsi="Verdana" w:cs="Arial"/>
        </w:rPr>
        <w:t xml:space="preserve">. </w:t>
      </w:r>
      <w:r w:rsidR="00CE2D7A" w:rsidRPr="009C765E">
        <w:rPr>
          <w:rFonts w:ascii="Verdana" w:hAnsi="Verdana" w:cs="Arial"/>
        </w:rPr>
        <w:t>T</w:t>
      </w:r>
      <w:r w:rsidRPr="009C765E">
        <w:rPr>
          <w:rFonts w:ascii="Verdana" w:hAnsi="Verdana" w:cs="Arial"/>
        </w:rPr>
        <w:t>his additional physical barrier can increase the physical demands of the task and/or create additional cognitive load for the user</w:t>
      </w:r>
      <w:r w:rsidR="00CE2D7A" w:rsidRPr="009C765E">
        <w:rPr>
          <w:rFonts w:ascii="Verdana" w:hAnsi="Verdana" w:cs="Arial"/>
        </w:rPr>
        <w:t>, and for blind and low-vision individuals especially, it also exposes one to an even higher risk of crime specifically when they are required to advertise their possession of a device or</w:t>
      </w:r>
      <w:r w:rsidR="009627CF" w:rsidRPr="009C765E">
        <w:rPr>
          <w:rFonts w:ascii="Verdana" w:hAnsi="Verdana" w:cs="Arial"/>
        </w:rPr>
        <w:t xml:space="preserve"> smartphone </w:t>
      </w:r>
      <w:sdt>
        <w:sdtPr>
          <w:rPr>
            <w:rFonts w:ascii="Verdana" w:hAnsi="Verdana" w:cs="Arial"/>
          </w:rPr>
          <w:id w:val="-1998878562"/>
          <w:citation/>
        </w:sdtPr>
        <w:sdtEndPr/>
        <w:sdtContent>
          <w:r w:rsidR="009627CF" w:rsidRPr="009C765E">
            <w:rPr>
              <w:rFonts w:ascii="Verdana" w:hAnsi="Verdana" w:cs="Arial"/>
            </w:rPr>
            <w:fldChar w:fldCharType="begin"/>
          </w:r>
          <w:r w:rsidR="00DF27C3" w:rsidRPr="009C765E">
            <w:rPr>
              <w:rFonts w:ascii="Verdana" w:hAnsi="Verdana" w:cs="Arial"/>
              <w:lang w:val="en-US"/>
            </w:rPr>
            <w:instrText xml:space="preserve">CITATION Tim22 \l 1033 </w:instrText>
          </w:r>
          <w:r w:rsidR="009627CF" w:rsidRPr="009C765E">
            <w:rPr>
              <w:rFonts w:ascii="Verdana" w:hAnsi="Verdana" w:cs="Arial"/>
            </w:rPr>
            <w:fldChar w:fldCharType="separate"/>
          </w:r>
          <w:r w:rsidR="009C4D2C" w:rsidRPr="009C765E">
            <w:rPr>
              <w:rFonts w:ascii="Verdana" w:hAnsi="Verdana" w:cs="Arial"/>
              <w:noProof/>
              <w:lang w:val="en-US"/>
            </w:rPr>
            <w:t xml:space="preserve"> (Murdoch, Pey, &amp; Brooks, 2022)</w:t>
          </w:r>
          <w:r w:rsidR="009627CF" w:rsidRPr="009C765E">
            <w:rPr>
              <w:rFonts w:ascii="Verdana" w:hAnsi="Verdana" w:cs="Arial"/>
            </w:rPr>
            <w:fldChar w:fldCharType="end"/>
          </w:r>
        </w:sdtContent>
      </w:sdt>
      <w:r w:rsidR="009627CF" w:rsidRPr="009C765E">
        <w:rPr>
          <w:rFonts w:ascii="Verdana" w:hAnsi="Verdana" w:cs="Arial"/>
        </w:rPr>
        <w:t>.</w:t>
      </w:r>
      <w:r w:rsidRPr="009C765E">
        <w:rPr>
          <w:rFonts w:ascii="Verdana" w:hAnsi="Verdana" w:cs="Arial"/>
        </w:rPr>
        <w:t xml:space="preserve"> Hands-free options (including speech-to-text features, </w:t>
      </w:r>
      <w:r w:rsidR="00312094" w:rsidRPr="009C765E">
        <w:rPr>
          <w:rFonts w:ascii="Verdana" w:hAnsi="Verdana" w:cs="Arial"/>
        </w:rPr>
        <w:t>and audio commands) support the</w:t>
      </w:r>
      <w:r w:rsidRPr="009C765E">
        <w:rPr>
          <w:rFonts w:ascii="Verdana" w:hAnsi="Verdana" w:cs="Arial"/>
        </w:rPr>
        <w:t xml:space="preserve"> simultaneous use of personalized wayfinding technology with other assistive devices. Similarly, device compatibility with other accessibility tools (such as screen-readers) ensures accessibility of the technology, while also </w:t>
      </w:r>
      <w:r w:rsidR="004E406D" w:rsidRPr="009C765E">
        <w:rPr>
          <w:rFonts w:ascii="Verdana" w:hAnsi="Verdana" w:cs="Arial"/>
        </w:rPr>
        <w:t xml:space="preserve">potentially </w:t>
      </w:r>
      <w:r w:rsidRPr="009C765E">
        <w:rPr>
          <w:rFonts w:ascii="Verdana" w:hAnsi="Verdana" w:cs="Arial"/>
        </w:rPr>
        <w:t>reducing the</w:t>
      </w:r>
      <w:r w:rsidR="004E406D" w:rsidRPr="009C765E">
        <w:rPr>
          <w:rFonts w:ascii="Verdana" w:hAnsi="Verdana" w:cs="Arial"/>
        </w:rPr>
        <w:t xml:space="preserve"> physical and cognitive demands</w:t>
      </w:r>
      <w:r w:rsidRPr="009C765E">
        <w:rPr>
          <w:rFonts w:ascii="Verdana" w:hAnsi="Verdana" w:cs="Arial"/>
        </w:rPr>
        <w:t>. In a public setting, digital or tactile interfaces may require physical contact by the user; in a post-</w:t>
      </w:r>
      <w:r w:rsidR="00312094" w:rsidRPr="009C765E">
        <w:rPr>
          <w:rFonts w:ascii="Verdana" w:hAnsi="Verdana" w:cs="Arial"/>
        </w:rPr>
        <w:t>COVID</w:t>
      </w:r>
      <w:r w:rsidRPr="009C765E">
        <w:rPr>
          <w:rFonts w:ascii="Verdana" w:hAnsi="Verdana" w:cs="Arial"/>
        </w:rPr>
        <w:t xml:space="preserve"> era, maintenance and cleanliness of public interfaces supports safety. This is important since internet connectivity and mobile data </w:t>
      </w:r>
      <w:r w:rsidR="00312094" w:rsidRPr="009C765E">
        <w:rPr>
          <w:rFonts w:ascii="Verdana" w:hAnsi="Verdana" w:cs="Arial"/>
        </w:rPr>
        <w:t>are</w:t>
      </w:r>
      <w:r w:rsidRPr="009C765E">
        <w:rPr>
          <w:rFonts w:ascii="Verdana" w:hAnsi="Verdana" w:cs="Arial"/>
        </w:rPr>
        <w:t xml:space="preserve"> not always available, which limits where and when personalized wayfinding technology is used. Finally, consideration of the end-to-end experience contributes to full accessibility and inclusivity; the user should have a seamless experience, including planning the journey, actively navigating, learning about and using accessibility features they may need, arriving at a destination, and communicating with support.</w:t>
      </w:r>
    </w:p>
    <w:p w14:paraId="46B1FCBE" w14:textId="77777777" w:rsidR="00D548E7" w:rsidRPr="009C765E" w:rsidRDefault="00D548E7" w:rsidP="00B87058">
      <w:pPr>
        <w:rPr>
          <w:rFonts w:ascii="Verdana" w:hAnsi="Verdana" w:cs="Arial"/>
        </w:rPr>
      </w:pPr>
    </w:p>
    <w:p w14:paraId="125C7014" w14:textId="1F98DF0F" w:rsidR="00B87058" w:rsidRPr="009C765E" w:rsidRDefault="00B87058" w:rsidP="00B87058">
      <w:pPr>
        <w:rPr>
          <w:rFonts w:ascii="Verdana" w:hAnsi="Verdana" w:cs="Arial"/>
        </w:rPr>
      </w:pPr>
      <w:r w:rsidRPr="009C765E">
        <w:rPr>
          <w:rFonts w:ascii="Verdana" w:hAnsi="Verdana" w:cs="Arial"/>
        </w:rPr>
        <w:t>Considerations for supporting wayfinding technology use in real-world public spaces include:</w:t>
      </w:r>
    </w:p>
    <w:p w14:paraId="7F446C8E" w14:textId="6AD2CF03" w:rsidR="00B87058" w:rsidRPr="009C765E" w:rsidRDefault="00B87058" w:rsidP="00484EB9">
      <w:pPr>
        <w:pStyle w:val="ListParagraph"/>
        <w:numPr>
          <w:ilvl w:val="0"/>
          <w:numId w:val="12"/>
        </w:numPr>
        <w:spacing w:after="160" w:line="259" w:lineRule="auto"/>
        <w:rPr>
          <w:rFonts w:ascii="Verdana" w:hAnsi="Verdana" w:cs="Arial"/>
        </w:rPr>
      </w:pPr>
      <w:r w:rsidRPr="009C765E">
        <w:rPr>
          <w:rFonts w:ascii="Verdana" w:hAnsi="Verdana" w:cs="Arial"/>
        </w:rPr>
        <w:t>Availability of multi-modal information</w:t>
      </w:r>
    </w:p>
    <w:p w14:paraId="345C9ECD" w14:textId="3340399B" w:rsidR="00DB05B8" w:rsidRPr="009C765E" w:rsidRDefault="00DB05B8" w:rsidP="00484EB9">
      <w:pPr>
        <w:pStyle w:val="ListParagraph"/>
        <w:numPr>
          <w:ilvl w:val="0"/>
          <w:numId w:val="12"/>
        </w:numPr>
        <w:spacing w:after="160" w:line="259" w:lineRule="auto"/>
        <w:rPr>
          <w:rFonts w:ascii="Verdana" w:hAnsi="Verdana" w:cs="Arial"/>
        </w:rPr>
      </w:pPr>
      <w:r w:rsidRPr="009C765E">
        <w:rPr>
          <w:rFonts w:ascii="Verdana" w:hAnsi="Verdana" w:cs="Arial"/>
        </w:rPr>
        <w:t>Use of safety alert features in multi-mode formats</w:t>
      </w:r>
    </w:p>
    <w:p w14:paraId="7F0573C0" w14:textId="77777777" w:rsidR="00B87058" w:rsidRPr="009C765E" w:rsidRDefault="00B87058" w:rsidP="00484EB9">
      <w:pPr>
        <w:pStyle w:val="ListParagraph"/>
        <w:numPr>
          <w:ilvl w:val="0"/>
          <w:numId w:val="12"/>
        </w:numPr>
        <w:spacing w:after="160" w:line="259" w:lineRule="auto"/>
        <w:rPr>
          <w:rFonts w:ascii="Verdana" w:hAnsi="Verdana" w:cs="Arial"/>
        </w:rPr>
      </w:pPr>
      <w:r w:rsidRPr="009C765E">
        <w:rPr>
          <w:rFonts w:ascii="Verdana" w:hAnsi="Verdana" w:cs="Arial"/>
        </w:rPr>
        <w:t>Standardization and consistency of design features in public interfaces</w:t>
      </w:r>
    </w:p>
    <w:p w14:paraId="0F3689CF" w14:textId="031B1462" w:rsidR="00B87058" w:rsidRPr="009C765E" w:rsidRDefault="00B87058" w:rsidP="00484EB9">
      <w:pPr>
        <w:pStyle w:val="ListParagraph"/>
        <w:numPr>
          <w:ilvl w:val="0"/>
          <w:numId w:val="12"/>
        </w:numPr>
        <w:spacing w:after="160" w:line="259" w:lineRule="auto"/>
        <w:rPr>
          <w:rFonts w:ascii="Verdana" w:hAnsi="Verdana" w:cs="Arial"/>
        </w:rPr>
      </w:pPr>
      <w:r w:rsidRPr="009C765E">
        <w:rPr>
          <w:rFonts w:ascii="Verdana" w:hAnsi="Verdana" w:cs="Arial"/>
        </w:rPr>
        <w:t>Clearance of physical (e.g.</w:t>
      </w:r>
      <w:r w:rsidR="002522FB" w:rsidRPr="009C765E">
        <w:rPr>
          <w:rFonts w:ascii="Verdana" w:hAnsi="Verdana" w:cs="Arial"/>
        </w:rPr>
        <w:t>,</w:t>
      </w:r>
      <w:r w:rsidRPr="009C765E">
        <w:rPr>
          <w:rFonts w:ascii="Verdana" w:hAnsi="Verdana" w:cs="Arial"/>
        </w:rPr>
        <w:t xml:space="preserve"> trash bins) and sensory (e.g.</w:t>
      </w:r>
      <w:r w:rsidR="002522FB" w:rsidRPr="009C765E">
        <w:rPr>
          <w:rFonts w:ascii="Verdana" w:hAnsi="Verdana" w:cs="Arial"/>
        </w:rPr>
        <w:t>,</w:t>
      </w:r>
      <w:r w:rsidRPr="009C765E">
        <w:rPr>
          <w:rFonts w:ascii="Verdana" w:hAnsi="Verdana" w:cs="Arial"/>
        </w:rPr>
        <w:t xml:space="preserve"> poor lighting, noisy speaker or fan interference) barriers to public interfaces</w:t>
      </w:r>
    </w:p>
    <w:p w14:paraId="3A5183D2" w14:textId="77777777" w:rsidR="00B87058" w:rsidRPr="009C765E" w:rsidRDefault="00B87058" w:rsidP="00484EB9">
      <w:pPr>
        <w:pStyle w:val="ListParagraph"/>
        <w:numPr>
          <w:ilvl w:val="0"/>
          <w:numId w:val="12"/>
        </w:numPr>
        <w:spacing w:after="160" w:line="259" w:lineRule="auto"/>
        <w:rPr>
          <w:rFonts w:ascii="Verdana" w:hAnsi="Verdana" w:cs="Arial"/>
        </w:rPr>
      </w:pPr>
      <w:r w:rsidRPr="009C765E">
        <w:rPr>
          <w:rFonts w:ascii="Verdana" w:hAnsi="Verdana" w:cs="Arial"/>
        </w:rPr>
        <w:t>Maintenance, cleanliness and safety of public interfaces</w:t>
      </w:r>
    </w:p>
    <w:p w14:paraId="643ADCEA" w14:textId="21B394DA" w:rsidR="00B87058" w:rsidRPr="009C765E" w:rsidRDefault="00B87058" w:rsidP="00484EB9">
      <w:pPr>
        <w:pStyle w:val="ListParagraph"/>
        <w:numPr>
          <w:ilvl w:val="0"/>
          <w:numId w:val="12"/>
        </w:numPr>
        <w:spacing w:after="160" w:line="259" w:lineRule="auto"/>
        <w:rPr>
          <w:rFonts w:ascii="Verdana" w:hAnsi="Verdana" w:cs="Arial"/>
        </w:rPr>
      </w:pPr>
      <w:r w:rsidRPr="009C765E">
        <w:rPr>
          <w:rFonts w:ascii="Verdana" w:hAnsi="Verdana" w:cs="Arial"/>
        </w:rPr>
        <w:t>Performance of tool in noisy environments</w:t>
      </w:r>
    </w:p>
    <w:p w14:paraId="4139DDBE" w14:textId="77777777" w:rsidR="00B87058" w:rsidRPr="009C765E" w:rsidRDefault="00B87058" w:rsidP="00484EB9">
      <w:pPr>
        <w:pStyle w:val="ListParagraph"/>
        <w:numPr>
          <w:ilvl w:val="0"/>
          <w:numId w:val="12"/>
        </w:numPr>
        <w:spacing w:after="160" w:line="259" w:lineRule="auto"/>
        <w:rPr>
          <w:rFonts w:ascii="Verdana" w:hAnsi="Verdana" w:cs="Arial"/>
        </w:rPr>
      </w:pPr>
      <w:r w:rsidRPr="009C765E">
        <w:rPr>
          <w:rFonts w:ascii="Verdana" w:hAnsi="Verdana" w:cs="Arial"/>
        </w:rPr>
        <w:t>Compatibility with other accessibility tools</w:t>
      </w:r>
    </w:p>
    <w:p w14:paraId="63FC889B" w14:textId="77777777" w:rsidR="00B87058" w:rsidRPr="009C765E" w:rsidRDefault="00B87058" w:rsidP="00484EB9">
      <w:pPr>
        <w:pStyle w:val="ListParagraph"/>
        <w:numPr>
          <w:ilvl w:val="0"/>
          <w:numId w:val="12"/>
        </w:numPr>
        <w:spacing w:after="160" w:line="259" w:lineRule="auto"/>
        <w:rPr>
          <w:rFonts w:ascii="Verdana" w:hAnsi="Verdana" w:cs="Arial"/>
        </w:rPr>
      </w:pPr>
      <w:r w:rsidRPr="009C765E">
        <w:rPr>
          <w:rFonts w:ascii="Verdana" w:hAnsi="Verdana" w:cs="Arial"/>
        </w:rPr>
        <w:t>Hands-free use, audio commands, speech-to-text features</w:t>
      </w:r>
    </w:p>
    <w:p w14:paraId="6A118031" w14:textId="77777777" w:rsidR="00B87058" w:rsidRPr="009C765E" w:rsidRDefault="00B87058" w:rsidP="00484EB9">
      <w:pPr>
        <w:pStyle w:val="ListParagraph"/>
        <w:numPr>
          <w:ilvl w:val="0"/>
          <w:numId w:val="12"/>
        </w:numPr>
        <w:spacing w:after="160" w:line="259" w:lineRule="auto"/>
        <w:rPr>
          <w:rFonts w:ascii="Verdana" w:hAnsi="Verdana" w:cs="Arial"/>
        </w:rPr>
      </w:pPr>
      <w:r w:rsidRPr="009C765E">
        <w:rPr>
          <w:rFonts w:ascii="Verdana" w:hAnsi="Verdana" w:cs="Arial"/>
        </w:rPr>
        <w:t>Robust offline features to overcome connectivity barriers</w:t>
      </w:r>
    </w:p>
    <w:p w14:paraId="276B6ACF" w14:textId="5D1ABA6B" w:rsidR="00B87058" w:rsidRPr="00F65593" w:rsidRDefault="00B87058" w:rsidP="00484EB9">
      <w:pPr>
        <w:pStyle w:val="ListParagraph"/>
        <w:numPr>
          <w:ilvl w:val="0"/>
          <w:numId w:val="12"/>
        </w:numPr>
        <w:spacing w:before="240" w:after="160"/>
        <w:ind w:hanging="357"/>
        <w:rPr>
          <w:rFonts w:ascii="Verdana" w:hAnsi="Verdana" w:cs="Arial"/>
        </w:rPr>
      </w:pPr>
      <w:r w:rsidRPr="009C765E">
        <w:rPr>
          <w:rFonts w:ascii="Verdana" w:hAnsi="Verdana" w:cs="Arial"/>
        </w:rPr>
        <w:t>End-to-end experience</w:t>
      </w:r>
    </w:p>
    <w:p w14:paraId="5080B07B" w14:textId="0D4995E4" w:rsidR="00D548E7" w:rsidRPr="00016B97" w:rsidRDefault="00052849" w:rsidP="00484EB9">
      <w:pPr>
        <w:pStyle w:val="Heading2"/>
        <w:numPr>
          <w:ilvl w:val="1"/>
          <w:numId w:val="20"/>
        </w:numPr>
        <w:spacing w:before="240" w:after="240" w:line="240" w:lineRule="auto"/>
        <w:ind w:hanging="357"/>
        <w:rPr>
          <w:rFonts w:ascii="Verdana" w:hAnsi="Verdana" w:cs="Arial"/>
        </w:rPr>
      </w:pPr>
      <w:r w:rsidRPr="009C765E">
        <w:rPr>
          <w:rFonts w:ascii="Verdana" w:hAnsi="Verdana" w:cs="Arial"/>
        </w:rPr>
        <w:lastRenderedPageBreak/>
        <w:t xml:space="preserve"> </w:t>
      </w:r>
      <w:bookmarkStart w:id="50" w:name="_Toc157072457"/>
      <w:r w:rsidR="00B87058" w:rsidRPr="009C765E">
        <w:rPr>
          <w:rFonts w:ascii="Verdana" w:hAnsi="Verdana" w:cs="Arial"/>
        </w:rPr>
        <w:t>Broader support of wayfinding technology use and implementation</w:t>
      </w:r>
      <w:bookmarkEnd w:id="50"/>
    </w:p>
    <w:p w14:paraId="78ECA190" w14:textId="2ECA4BF5" w:rsidR="00DB05B8" w:rsidRPr="009C765E" w:rsidRDefault="00B87058" w:rsidP="00700872">
      <w:pPr>
        <w:spacing w:after="240"/>
        <w:rPr>
          <w:rFonts w:ascii="Verdana" w:hAnsi="Verdana" w:cs="Arial"/>
        </w:rPr>
      </w:pPr>
      <w:r w:rsidRPr="009C765E">
        <w:rPr>
          <w:rFonts w:ascii="Verdana" w:hAnsi="Verdana" w:cs="Arial"/>
        </w:rPr>
        <w:t>Beyond inclusion in accessibility standards, support for the use and implementation of wayfinding technology can be achieved in several ways. One of the most cited barriers to the adoption and continued use of personalized wayfinding technology was that of cost. Technology adoption can be financially straining for many, but especially so for people with disabilities</w:t>
      </w:r>
      <w:r w:rsidR="001E72B4" w:rsidRPr="009C765E">
        <w:rPr>
          <w:rFonts w:ascii="Verdana" w:hAnsi="Verdana" w:cs="Arial"/>
        </w:rPr>
        <w:t xml:space="preserve"> as many individuals do not have the financial resources required to purchase new technology or upgrade their existing ones</w:t>
      </w:r>
      <w:r w:rsidR="00534A85" w:rsidRPr="009C765E">
        <w:rPr>
          <w:rFonts w:ascii="Verdana" w:hAnsi="Verdana" w:cs="Arial"/>
        </w:rPr>
        <w:t xml:space="preserve"> </w:t>
      </w:r>
      <w:sdt>
        <w:sdtPr>
          <w:rPr>
            <w:rFonts w:ascii="Verdana" w:hAnsi="Verdana" w:cs="Arial"/>
          </w:rPr>
          <w:id w:val="1227875461"/>
          <w:citation/>
        </w:sdtPr>
        <w:sdtEndPr/>
        <w:sdtContent>
          <w:r w:rsidR="00534A85" w:rsidRPr="009C765E">
            <w:rPr>
              <w:rFonts w:ascii="Verdana" w:hAnsi="Verdana" w:cs="Arial"/>
            </w:rPr>
            <w:fldChar w:fldCharType="begin"/>
          </w:r>
          <w:r w:rsidR="00534A85" w:rsidRPr="009C765E">
            <w:rPr>
              <w:rFonts w:ascii="Verdana" w:hAnsi="Verdana" w:cs="Arial"/>
              <w:lang w:val="en-US"/>
            </w:rPr>
            <w:instrText xml:space="preserve"> CITATION Lup00 \l 1033 </w:instrText>
          </w:r>
          <w:r w:rsidR="00534A85" w:rsidRPr="009C765E">
            <w:rPr>
              <w:rFonts w:ascii="Verdana" w:hAnsi="Verdana" w:cs="Arial"/>
            </w:rPr>
            <w:fldChar w:fldCharType="separate"/>
          </w:r>
          <w:r w:rsidR="009C4D2C" w:rsidRPr="009C765E">
            <w:rPr>
              <w:rFonts w:ascii="Verdana" w:hAnsi="Verdana" w:cs="Arial"/>
              <w:noProof/>
              <w:lang w:val="en-US"/>
            </w:rPr>
            <w:t>(Lupton &amp; Seymour, 2000)</w:t>
          </w:r>
          <w:r w:rsidR="00534A85" w:rsidRPr="009C765E">
            <w:rPr>
              <w:rFonts w:ascii="Verdana" w:hAnsi="Verdana" w:cs="Arial"/>
            </w:rPr>
            <w:fldChar w:fldCharType="end"/>
          </w:r>
        </w:sdtContent>
      </w:sdt>
      <w:r w:rsidRPr="009C765E">
        <w:rPr>
          <w:rFonts w:ascii="Verdana" w:hAnsi="Verdana" w:cs="Arial"/>
        </w:rPr>
        <w:t>. For wayfinding tools specifically, the requirement to have updated mobile technology, costly apps to download, and constant connectivity requires funding support. Support of education, including training for employe</w:t>
      </w:r>
      <w:r w:rsidR="00312094" w:rsidRPr="009C765E">
        <w:rPr>
          <w:rFonts w:ascii="Verdana" w:hAnsi="Verdana" w:cs="Arial"/>
        </w:rPr>
        <w:t>es in public spaces and support</w:t>
      </w:r>
      <w:r w:rsidRPr="009C765E">
        <w:rPr>
          <w:rFonts w:ascii="Verdana" w:hAnsi="Verdana" w:cs="Arial"/>
        </w:rPr>
        <w:t xml:space="preserve"> for individuals t</w:t>
      </w:r>
      <w:r w:rsidR="00312094" w:rsidRPr="009C765E">
        <w:rPr>
          <w:rFonts w:ascii="Verdana" w:hAnsi="Verdana" w:cs="Arial"/>
        </w:rPr>
        <w:t>o learn about various technologies</w:t>
      </w:r>
      <w:r w:rsidRPr="009C765E">
        <w:rPr>
          <w:rFonts w:ascii="Verdana" w:hAnsi="Verdana" w:cs="Arial"/>
        </w:rPr>
        <w:t xml:space="preserve"> available to assist with wayfinding, would ensure that accessible solutions are more easily adopted without barriers. Connectivity in rural and challenging areas (e.g.</w:t>
      </w:r>
      <w:r w:rsidR="002522FB" w:rsidRPr="009C765E">
        <w:rPr>
          <w:rFonts w:ascii="Verdana" w:hAnsi="Verdana" w:cs="Arial"/>
        </w:rPr>
        <w:t>,</w:t>
      </w:r>
      <w:r w:rsidRPr="009C765E">
        <w:rPr>
          <w:rFonts w:ascii="Verdana" w:hAnsi="Verdana" w:cs="Arial"/>
        </w:rPr>
        <w:t xml:space="preserve"> in subway tunnels) is a barrier to using wayfinding tools. System-wide improvement in connectivity will improve access and usability of wayfinding technology.</w:t>
      </w:r>
    </w:p>
    <w:p w14:paraId="341DE922" w14:textId="77777777" w:rsidR="00B87058" w:rsidRPr="009C765E" w:rsidRDefault="00B87058" w:rsidP="00B87058">
      <w:pPr>
        <w:rPr>
          <w:rFonts w:ascii="Verdana" w:hAnsi="Verdana" w:cs="Arial"/>
        </w:rPr>
      </w:pPr>
      <w:r w:rsidRPr="009C765E">
        <w:rPr>
          <w:rFonts w:ascii="Verdana" w:hAnsi="Verdana" w:cs="Arial"/>
        </w:rPr>
        <w:t xml:space="preserve">A barrier to using technology is confidence and trust in the source of the technology and the information provided by the technology. A centralized resource incorporating information about the developers and managers of a technology, the features of the technology, information about how personal user information is used and stored, and public feedback regarding the performance of the technology would be valuable to assist in learning about new wayfinding technology and making confident decisions regarding whether the technology is suited to the end user. Development of technology with the support and inclusion of people with disabilities, through co-design and testing, contributes to better real-world performance. </w:t>
      </w:r>
    </w:p>
    <w:p w14:paraId="54FEA6EB" w14:textId="77777777" w:rsidR="00D548E7" w:rsidRPr="009C765E" w:rsidRDefault="00D548E7" w:rsidP="00B87058">
      <w:pPr>
        <w:rPr>
          <w:rFonts w:ascii="Verdana" w:hAnsi="Verdana" w:cs="Arial"/>
          <w:bCs/>
        </w:rPr>
      </w:pPr>
    </w:p>
    <w:p w14:paraId="7A85904B" w14:textId="6585B1B0" w:rsidR="00B87058" w:rsidRPr="009C765E" w:rsidRDefault="00B87058" w:rsidP="00B87058">
      <w:pPr>
        <w:rPr>
          <w:rFonts w:ascii="Verdana" w:hAnsi="Verdana" w:cs="Arial"/>
          <w:bCs/>
        </w:rPr>
      </w:pPr>
      <w:r w:rsidRPr="009C765E">
        <w:rPr>
          <w:rFonts w:ascii="Verdana" w:hAnsi="Verdana" w:cs="Arial"/>
          <w:bCs/>
        </w:rPr>
        <w:t>Considerations for the broader support of wayfinding technology use and implementation include:</w:t>
      </w:r>
    </w:p>
    <w:p w14:paraId="70FD905E" w14:textId="77777777" w:rsidR="00B87058" w:rsidRPr="009C765E" w:rsidRDefault="00B87058" w:rsidP="00484EB9">
      <w:pPr>
        <w:pStyle w:val="ListParagraph"/>
        <w:numPr>
          <w:ilvl w:val="0"/>
          <w:numId w:val="13"/>
        </w:numPr>
        <w:rPr>
          <w:rFonts w:ascii="Verdana" w:hAnsi="Verdana" w:cs="Arial"/>
        </w:rPr>
      </w:pPr>
      <w:r w:rsidRPr="009C765E">
        <w:rPr>
          <w:rFonts w:ascii="Verdana" w:hAnsi="Verdana" w:cs="Arial"/>
          <w:bCs/>
        </w:rPr>
        <w:t>Funding supports for individuals to adopt technology</w:t>
      </w:r>
    </w:p>
    <w:p w14:paraId="4A98618E" w14:textId="4C669B79" w:rsidR="00B87058" w:rsidRPr="009C765E" w:rsidRDefault="00B87058" w:rsidP="00484EB9">
      <w:pPr>
        <w:pStyle w:val="ListParagraph"/>
        <w:numPr>
          <w:ilvl w:val="0"/>
          <w:numId w:val="13"/>
        </w:numPr>
        <w:rPr>
          <w:rFonts w:ascii="Verdana" w:hAnsi="Verdana" w:cs="Arial"/>
        </w:rPr>
      </w:pPr>
      <w:r w:rsidRPr="009C765E">
        <w:rPr>
          <w:rFonts w:ascii="Verdana" w:hAnsi="Verdana" w:cs="Arial"/>
          <w:bCs/>
        </w:rPr>
        <w:t>Funding support for organizations to increase implementation of various technologies (e.g.</w:t>
      </w:r>
      <w:r w:rsidR="002522FB" w:rsidRPr="009C765E">
        <w:rPr>
          <w:rFonts w:ascii="Verdana" w:hAnsi="Verdana" w:cs="Arial"/>
          <w:bCs/>
        </w:rPr>
        <w:t>,</w:t>
      </w:r>
      <w:r w:rsidRPr="009C765E">
        <w:rPr>
          <w:rFonts w:ascii="Verdana" w:hAnsi="Verdana" w:cs="Arial"/>
          <w:bCs/>
        </w:rPr>
        <w:t xml:space="preserve"> Increased use of audio beacons, tactile maps etc. in public spaces)</w:t>
      </w:r>
    </w:p>
    <w:p w14:paraId="52E364B8" w14:textId="0BF5B087" w:rsidR="00B87058" w:rsidRPr="009C765E" w:rsidRDefault="00B87058" w:rsidP="00484EB9">
      <w:pPr>
        <w:pStyle w:val="ListParagraph"/>
        <w:numPr>
          <w:ilvl w:val="0"/>
          <w:numId w:val="13"/>
        </w:numPr>
        <w:rPr>
          <w:rFonts w:ascii="Verdana" w:hAnsi="Verdana" w:cs="Arial"/>
        </w:rPr>
      </w:pPr>
      <w:r w:rsidRPr="009C765E">
        <w:rPr>
          <w:rFonts w:ascii="Verdana" w:hAnsi="Verdana" w:cs="Arial"/>
          <w:bCs/>
        </w:rPr>
        <w:t>Education and social supports (i.e.</w:t>
      </w:r>
      <w:r w:rsidR="002522FB" w:rsidRPr="009C765E">
        <w:rPr>
          <w:rFonts w:ascii="Verdana" w:hAnsi="Verdana" w:cs="Arial"/>
          <w:bCs/>
        </w:rPr>
        <w:t>,</w:t>
      </w:r>
      <w:r w:rsidRPr="009C765E">
        <w:rPr>
          <w:rFonts w:ascii="Verdana" w:hAnsi="Verdana" w:cs="Arial"/>
          <w:bCs/>
        </w:rPr>
        <w:t xml:space="preserve"> providing services to connect individuals with education to improve awareness of tools/tool use; technology literacy support)</w:t>
      </w:r>
    </w:p>
    <w:p w14:paraId="70468B03" w14:textId="09C49F2E" w:rsidR="00DB05B8" w:rsidRPr="009C765E" w:rsidRDefault="00DB05B8" w:rsidP="00484EB9">
      <w:pPr>
        <w:pStyle w:val="ListParagraph"/>
        <w:numPr>
          <w:ilvl w:val="0"/>
          <w:numId w:val="13"/>
        </w:numPr>
        <w:spacing w:after="160" w:line="259" w:lineRule="auto"/>
        <w:rPr>
          <w:rFonts w:ascii="Verdana" w:hAnsi="Verdana" w:cs="Arial"/>
        </w:rPr>
      </w:pPr>
      <w:r w:rsidRPr="009C765E">
        <w:rPr>
          <w:rFonts w:ascii="Verdana" w:hAnsi="Verdana" w:cs="Arial"/>
        </w:rPr>
        <w:t>Education support for professionals to reduce attitudinal barriers, ageism, ableism, and other forms of discrimination</w:t>
      </w:r>
    </w:p>
    <w:p w14:paraId="789BC267" w14:textId="77777777" w:rsidR="00B87058" w:rsidRPr="009C765E" w:rsidRDefault="00B87058" w:rsidP="00484EB9">
      <w:pPr>
        <w:pStyle w:val="ListParagraph"/>
        <w:numPr>
          <w:ilvl w:val="0"/>
          <w:numId w:val="13"/>
        </w:numPr>
        <w:rPr>
          <w:rFonts w:ascii="Verdana" w:hAnsi="Verdana" w:cs="Arial"/>
        </w:rPr>
      </w:pPr>
      <w:r w:rsidRPr="009C765E">
        <w:rPr>
          <w:rFonts w:ascii="Verdana" w:hAnsi="Verdana" w:cs="Arial"/>
          <w:bCs/>
        </w:rPr>
        <w:t>Support for accessibility training for employees, or support for accessibility specialists</w:t>
      </w:r>
    </w:p>
    <w:p w14:paraId="0A7DE846" w14:textId="77777777" w:rsidR="00B87058" w:rsidRPr="009C765E" w:rsidRDefault="00B87058" w:rsidP="00484EB9">
      <w:pPr>
        <w:pStyle w:val="ListParagraph"/>
        <w:numPr>
          <w:ilvl w:val="0"/>
          <w:numId w:val="13"/>
        </w:numPr>
        <w:rPr>
          <w:rFonts w:ascii="Verdana" w:hAnsi="Verdana" w:cs="Arial"/>
        </w:rPr>
      </w:pPr>
      <w:r w:rsidRPr="009C765E">
        <w:rPr>
          <w:rFonts w:ascii="Verdana" w:hAnsi="Verdana" w:cs="Arial"/>
          <w:bCs/>
        </w:rPr>
        <w:lastRenderedPageBreak/>
        <w:t>Funding and education for inclusion of people with disabilities in the technology co-design and testing processes</w:t>
      </w:r>
    </w:p>
    <w:p w14:paraId="1B448CD7" w14:textId="77777777" w:rsidR="00B87058" w:rsidRPr="009C765E" w:rsidRDefault="00B87058" w:rsidP="00484EB9">
      <w:pPr>
        <w:pStyle w:val="ListParagraph"/>
        <w:numPr>
          <w:ilvl w:val="0"/>
          <w:numId w:val="13"/>
        </w:numPr>
        <w:rPr>
          <w:rFonts w:ascii="Verdana" w:hAnsi="Verdana" w:cs="Arial"/>
        </w:rPr>
      </w:pPr>
      <w:r w:rsidRPr="009C765E">
        <w:rPr>
          <w:rFonts w:ascii="Verdana" w:hAnsi="Verdana" w:cs="Arial"/>
          <w:bCs/>
        </w:rPr>
        <w:t>Centralized source for information and reviews regarding available technology and education for use</w:t>
      </w:r>
    </w:p>
    <w:p w14:paraId="6F7EFBDB" w14:textId="2162F1AD" w:rsidR="00AF4675" w:rsidRPr="009C765E" w:rsidRDefault="00B87058" w:rsidP="00484EB9">
      <w:pPr>
        <w:pStyle w:val="ListParagraph"/>
        <w:numPr>
          <w:ilvl w:val="0"/>
          <w:numId w:val="13"/>
        </w:numPr>
        <w:rPr>
          <w:rFonts w:ascii="Verdana" w:hAnsi="Verdana" w:cs="Arial"/>
          <w:bCs/>
        </w:rPr>
      </w:pPr>
      <w:r w:rsidRPr="009C765E">
        <w:rPr>
          <w:rFonts w:ascii="Verdana" w:hAnsi="Verdana" w:cs="Arial"/>
          <w:bCs/>
        </w:rPr>
        <w:t xml:space="preserve">Improved </w:t>
      </w:r>
      <w:r w:rsidR="00DB05B8" w:rsidRPr="009C765E">
        <w:rPr>
          <w:rFonts w:ascii="Verdana" w:hAnsi="Verdana" w:cs="Arial"/>
          <w:bCs/>
        </w:rPr>
        <w:t xml:space="preserve">internet </w:t>
      </w:r>
      <w:r w:rsidRPr="009C765E">
        <w:rPr>
          <w:rFonts w:ascii="Verdana" w:hAnsi="Verdana" w:cs="Arial"/>
          <w:bCs/>
        </w:rPr>
        <w:t>connectivity</w:t>
      </w:r>
    </w:p>
    <w:p w14:paraId="6BDE2F6B" w14:textId="03FC315C" w:rsidR="00B053D8" w:rsidRPr="009C765E" w:rsidRDefault="00B053D8" w:rsidP="00484EB9">
      <w:pPr>
        <w:pStyle w:val="ListParagraph"/>
        <w:numPr>
          <w:ilvl w:val="0"/>
          <w:numId w:val="13"/>
        </w:numPr>
        <w:rPr>
          <w:rFonts w:ascii="Verdana" w:hAnsi="Verdana" w:cs="Arial"/>
          <w:bCs/>
        </w:rPr>
      </w:pPr>
      <w:r w:rsidRPr="009C765E">
        <w:rPr>
          <w:rFonts w:ascii="Verdana" w:hAnsi="Verdana" w:cs="Arial"/>
          <w:bCs/>
        </w:rPr>
        <w:t>Privacy by design, with tracking and monitoring optional but leading to no performance decline</w:t>
      </w:r>
    </w:p>
    <w:p w14:paraId="537011B2" w14:textId="77777777" w:rsidR="00AF4675" w:rsidRPr="009C765E" w:rsidRDefault="00AF4675">
      <w:pPr>
        <w:rPr>
          <w:rFonts w:ascii="Verdana" w:hAnsi="Verdana" w:cs="Arial"/>
          <w:bCs/>
        </w:rPr>
      </w:pPr>
      <w:r w:rsidRPr="009C765E">
        <w:rPr>
          <w:rFonts w:ascii="Verdana" w:hAnsi="Verdana" w:cs="Arial"/>
          <w:bCs/>
        </w:rPr>
        <w:br w:type="page"/>
      </w:r>
    </w:p>
    <w:p w14:paraId="5B6EE910" w14:textId="0C99BB35" w:rsidR="005B2821" w:rsidRPr="009C765E" w:rsidRDefault="00AF4675" w:rsidP="00484EB9">
      <w:pPr>
        <w:pStyle w:val="Heading1"/>
        <w:numPr>
          <w:ilvl w:val="0"/>
          <w:numId w:val="20"/>
        </w:numPr>
        <w:rPr>
          <w:rFonts w:ascii="Verdana" w:hAnsi="Verdana" w:cs="Arial"/>
          <w:b/>
          <w:color w:val="auto"/>
        </w:rPr>
      </w:pPr>
      <w:bookmarkStart w:id="51" w:name="_Toc157072458"/>
      <w:r w:rsidRPr="009C765E">
        <w:rPr>
          <w:rFonts w:ascii="Verdana" w:hAnsi="Verdana" w:cs="Arial"/>
          <w:color w:val="auto"/>
        </w:rPr>
        <w:lastRenderedPageBreak/>
        <w:t>Glossary of Terms</w:t>
      </w:r>
      <w:bookmarkEnd w:id="51"/>
    </w:p>
    <w:p w14:paraId="4D04CB75" w14:textId="77777777" w:rsidR="005B2821" w:rsidRPr="009C765E" w:rsidRDefault="005B2821" w:rsidP="00AF4675">
      <w:pPr>
        <w:rPr>
          <w:rFonts w:ascii="Verdana" w:hAnsi="Verdana" w:cs="Arial"/>
          <w:b/>
          <w:bCs/>
        </w:rPr>
      </w:pPr>
    </w:p>
    <w:p w14:paraId="44963A34" w14:textId="2FF8442C" w:rsidR="005B2821" w:rsidRPr="009C765E" w:rsidRDefault="005B2821" w:rsidP="00AF4675">
      <w:pPr>
        <w:rPr>
          <w:rFonts w:ascii="Verdana" w:hAnsi="Verdana" w:cs="Arial"/>
          <w:bCs/>
        </w:rPr>
      </w:pPr>
      <w:r w:rsidRPr="009C765E">
        <w:rPr>
          <w:rFonts w:ascii="Verdana" w:hAnsi="Verdana" w:cs="Arial"/>
          <w:b/>
          <w:bCs/>
        </w:rPr>
        <w:t>Accessibility</w:t>
      </w:r>
      <w:r w:rsidR="00C278F4" w:rsidRPr="009C765E">
        <w:rPr>
          <w:rFonts w:ascii="Verdana" w:hAnsi="Verdana" w:cs="Arial"/>
          <w:bCs/>
        </w:rPr>
        <w:t>:</w:t>
      </w:r>
      <w:r w:rsidR="002C1653" w:rsidRPr="009C765E">
        <w:rPr>
          <w:rFonts w:ascii="Verdana" w:hAnsi="Verdana" w:cs="Arial"/>
          <w:bCs/>
        </w:rPr>
        <w:t xml:space="preserve"> To enable persons with disabilities to live independently and participate fully in all aspects of life</w:t>
      </w:r>
      <w:r w:rsidR="008757BC" w:rsidRPr="009C765E">
        <w:rPr>
          <w:rFonts w:ascii="Verdana" w:hAnsi="Verdana" w:cs="Arial"/>
          <w:bCs/>
        </w:rPr>
        <w:t xml:space="preserve"> </w:t>
      </w:r>
      <w:sdt>
        <w:sdtPr>
          <w:rPr>
            <w:rFonts w:ascii="Verdana" w:hAnsi="Verdana" w:cs="Arial"/>
            <w:bCs/>
          </w:rPr>
          <w:id w:val="-1303376913"/>
          <w:citation/>
        </w:sdtPr>
        <w:sdtEndPr/>
        <w:sdtContent>
          <w:r w:rsidR="008757BC" w:rsidRPr="009C765E">
            <w:rPr>
              <w:rFonts w:ascii="Verdana" w:hAnsi="Verdana" w:cs="Arial"/>
              <w:bCs/>
            </w:rPr>
            <w:fldChar w:fldCharType="begin"/>
          </w:r>
          <w:r w:rsidR="00883E93" w:rsidRPr="009C765E">
            <w:rPr>
              <w:rFonts w:ascii="Verdana" w:hAnsi="Verdana" w:cs="Arial"/>
              <w:bCs/>
              <w:lang w:val="en-US"/>
            </w:rPr>
            <w:instrText xml:space="preserve">CITATION Uni \l 1033 </w:instrText>
          </w:r>
          <w:r w:rsidR="008757BC" w:rsidRPr="009C765E">
            <w:rPr>
              <w:rFonts w:ascii="Verdana" w:hAnsi="Verdana" w:cs="Arial"/>
              <w:bCs/>
            </w:rPr>
            <w:fldChar w:fldCharType="separate"/>
          </w:r>
          <w:r w:rsidR="009C4D2C" w:rsidRPr="009C765E">
            <w:rPr>
              <w:rFonts w:ascii="Verdana" w:hAnsi="Verdana" w:cs="Arial"/>
              <w:noProof/>
              <w:lang w:val="en-US"/>
            </w:rPr>
            <w:t>(United Nations, n.d.)</w:t>
          </w:r>
          <w:r w:rsidR="008757BC" w:rsidRPr="009C765E">
            <w:rPr>
              <w:rFonts w:ascii="Verdana" w:hAnsi="Verdana" w:cs="Arial"/>
              <w:bCs/>
            </w:rPr>
            <w:fldChar w:fldCharType="end"/>
          </w:r>
        </w:sdtContent>
      </w:sdt>
      <w:r w:rsidR="002C1653" w:rsidRPr="009C765E">
        <w:rPr>
          <w:rFonts w:ascii="Verdana" w:hAnsi="Verdana" w:cs="Arial"/>
          <w:bCs/>
        </w:rPr>
        <w:t>.</w:t>
      </w:r>
    </w:p>
    <w:p w14:paraId="6DD14EC1" w14:textId="77777777" w:rsidR="005B2821" w:rsidRPr="009C765E" w:rsidRDefault="005B2821" w:rsidP="00AF4675">
      <w:pPr>
        <w:rPr>
          <w:rFonts w:ascii="Verdana" w:hAnsi="Verdana" w:cs="Arial"/>
          <w:bCs/>
        </w:rPr>
      </w:pPr>
    </w:p>
    <w:p w14:paraId="56B989D9" w14:textId="4F7DA9C1" w:rsidR="005B2821" w:rsidRPr="009C765E" w:rsidRDefault="005B2821" w:rsidP="00AF4675">
      <w:pPr>
        <w:rPr>
          <w:rFonts w:ascii="Verdana" w:hAnsi="Verdana" w:cs="Arial"/>
          <w:bCs/>
        </w:rPr>
      </w:pPr>
      <w:r w:rsidRPr="009C765E">
        <w:rPr>
          <w:rFonts w:ascii="Verdana" w:hAnsi="Verdana" w:cs="Arial"/>
          <w:b/>
          <w:bCs/>
        </w:rPr>
        <w:t>Compatibility:</w:t>
      </w:r>
      <w:r w:rsidR="002776EE" w:rsidRPr="009C765E">
        <w:rPr>
          <w:rFonts w:ascii="Verdana" w:hAnsi="Verdana" w:cs="Arial"/>
          <w:bCs/>
        </w:rPr>
        <w:t xml:space="preserve"> </w:t>
      </w:r>
      <w:r w:rsidR="002776EE" w:rsidRPr="009C765E">
        <w:rPr>
          <w:rFonts w:ascii="Verdana" w:eastAsia="Times New Roman" w:hAnsi="Verdana" w:cs="Arial"/>
          <w:lang w:val="en-US"/>
        </w:rPr>
        <w:t>Refers to being able to use a wayfinding technology device with another accessibility tool.</w:t>
      </w:r>
    </w:p>
    <w:p w14:paraId="400E2931" w14:textId="77777777" w:rsidR="005B2821" w:rsidRPr="009C765E" w:rsidRDefault="005B2821" w:rsidP="00AF4675">
      <w:pPr>
        <w:rPr>
          <w:rFonts w:ascii="Verdana" w:hAnsi="Verdana" w:cs="Arial"/>
          <w:bCs/>
        </w:rPr>
      </w:pPr>
    </w:p>
    <w:p w14:paraId="3C67B818" w14:textId="504563D8" w:rsidR="00AC4002" w:rsidRPr="009C765E" w:rsidRDefault="005B2821" w:rsidP="00AC4002">
      <w:pPr>
        <w:shd w:val="clear" w:color="auto" w:fill="FCFCFC"/>
        <w:rPr>
          <w:rFonts w:ascii="Verdana" w:eastAsia="Times New Roman" w:hAnsi="Verdana" w:cs="Arial"/>
          <w:lang w:val="en-US"/>
        </w:rPr>
      </w:pPr>
      <w:r w:rsidRPr="009C765E">
        <w:rPr>
          <w:rFonts w:ascii="Verdana" w:hAnsi="Verdana" w:cs="Arial"/>
          <w:b/>
          <w:bCs/>
        </w:rPr>
        <w:t>Digital public interfaces:</w:t>
      </w:r>
      <w:r w:rsidR="00AC4002" w:rsidRPr="009C765E">
        <w:rPr>
          <w:rFonts w:ascii="Verdana" w:hAnsi="Verdana" w:cs="Arial"/>
          <w:bCs/>
        </w:rPr>
        <w:t xml:space="preserve"> </w:t>
      </w:r>
      <w:r w:rsidR="00C14A27" w:rsidRPr="009C765E">
        <w:rPr>
          <w:rFonts w:ascii="Verdana" w:eastAsia="Times New Roman" w:hAnsi="Verdana" w:cs="Arial"/>
          <w:lang w:val="en-US"/>
        </w:rPr>
        <w:t>T</w:t>
      </w:r>
      <w:r w:rsidR="00AC4002" w:rsidRPr="009C765E">
        <w:rPr>
          <w:rFonts w:ascii="Verdana" w:eastAsia="Times New Roman" w:hAnsi="Verdana" w:cs="Arial"/>
          <w:lang w:val="en-US"/>
        </w:rPr>
        <w:t xml:space="preserve">his </w:t>
      </w:r>
      <w:r w:rsidR="00C14A27" w:rsidRPr="009C765E">
        <w:rPr>
          <w:rFonts w:ascii="Verdana" w:eastAsia="Times New Roman" w:hAnsi="Verdana" w:cs="Arial"/>
          <w:lang w:val="en-US"/>
        </w:rPr>
        <w:t xml:space="preserve">category of </w:t>
      </w:r>
      <w:r w:rsidR="00AC4002" w:rsidRPr="009C765E">
        <w:rPr>
          <w:rFonts w:ascii="Verdana" w:eastAsia="Times New Roman" w:hAnsi="Verdana" w:cs="Arial"/>
          <w:lang w:val="en-US"/>
        </w:rPr>
        <w:t xml:space="preserve">wayfinding technology includes solutions that provide individuals with wayfinding information in public spaces. </w:t>
      </w:r>
      <w:r w:rsidR="00C14A27" w:rsidRPr="009C765E">
        <w:rPr>
          <w:rFonts w:ascii="Verdana" w:eastAsia="Times New Roman" w:hAnsi="Verdana" w:cs="Arial"/>
          <w:lang w:val="en-US"/>
        </w:rPr>
        <w:t>Examples of digital public interfaces are</w:t>
      </w:r>
      <w:r w:rsidR="00AC4002" w:rsidRPr="009C765E">
        <w:rPr>
          <w:rFonts w:ascii="Verdana" w:eastAsia="Times New Roman" w:hAnsi="Verdana" w:cs="Arial"/>
          <w:lang w:val="en-US"/>
        </w:rPr>
        <w:t xml:space="preserve"> digital maps or digital kiosks. </w:t>
      </w:r>
    </w:p>
    <w:p w14:paraId="720E3A5F" w14:textId="77777777" w:rsidR="00AC4002" w:rsidRPr="009C765E" w:rsidRDefault="00AC4002" w:rsidP="00AC4002">
      <w:pPr>
        <w:shd w:val="clear" w:color="auto" w:fill="FCFCFC"/>
        <w:ind w:left="720"/>
        <w:rPr>
          <w:rFonts w:ascii="Verdana" w:eastAsia="Times New Roman" w:hAnsi="Verdana" w:cs="Arial"/>
          <w:lang w:val="en-US"/>
        </w:rPr>
      </w:pPr>
    </w:p>
    <w:p w14:paraId="6AE51FCD" w14:textId="5FBBFBC9" w:rsidR="005B2821" w:rsidRPr="009C765E" w:rsidRDefault="005B2821" w:rsidP="00AF4675">
      <w:pPr>
        <w:rPr>
          <w:rFonts w:ascii="Verdana" w:hAnsi="Verdana" w:cs="Arial"/>
          <w:bCs/>
        </w:rPr>
      </w:pPr>
      <w:r w:rsidRPr="009C765E">
        <w:rPr>
          <w:rFonts w:ascii="Verdana" w:hAnsi="Verdana" w:cs="Arial"/>
          <w:b/>
          <w:bCs/>
        </w:rPr>
        <w:t>Disability:</w:t>
      </w:r>
      <w:r w:rsidR="00C278F4" w:rsidRPr="009C765E">
        <w:rPr>
          <w:rFonts w:ascii="Verdana" w:hAnsi="Verdana" w:cs="Arial"/>
          <w:bCs/>
        </w:rPr>
        <w:t xml:space="preserve"> </w:t>
      </w:r>
      <w:r w:rsidR="005700CF" w:rsidRPr="009C765E">
        <w:rPr>
          <w:rFonts w:ascii="Verdana" w:hAnsi="Verdana" w:cs="Arial"/>
          <w:bCs/>
        </w:rPr>
        <w:t xml:space="preserve">Defined within this report as an overarching term, encompassing an individual’s presenting impairments or limitations and their interaction with external barriers that can impact involvement in society. </w:t>
      </w:r>
    </w:p>
    <w:p w14:paraId="64096802" w14:textId="77777777" w:rsidR="005B2821" w:rsidRPr="009C765E" w:rsidRDefault="005B2821" w:rsidP="00AF4675">
      <w:pPr>
        <w:rPr>
          <w:rFonts w:ascii="Verdana" w:hAnsi="Verdana" w:cs="Arial"/>
          <w:bCs/>
        </w:rPr>
      </w:pPr>
    </w:p>
    <w:p w14:paraId="2CEB435E" w14:textId="319B8161" w:rsidR="005B2821" w:rsidRPr="009C765E" w:rsidRDefault="005B2821" w:rsidP="00AF4675">
      <w:pPr>
        <w:rPr>
          <w:rFonts w:ascii="Verdana" w:hAnsi="Verdana" w:cs="Arial"/>
          <w:bCs/>
        </w:rPr>
      </w:pPr>
      <w:r w:rsidRPr="009C765E">
        <w:rPr>
          <w:rFonts w:ascii="Verdana" w:hAnsi="Verdana" w:cs="Arial"/>
          <w:b/>
          <w:bCs/>
        </w:rPr>
        <w:t>Information provision:</w:t>
      </w:r>
      <w:r w:rsidR="000D0AA3" w:rsidRPr="009C765E">
        <w:rPr>
          <w:rFonts w:ascii="Verdana" w:hAnsi="Verdana" w:cs="Arial"/>
          <w:bCs/>
        </w:rPr>
        <w:t xml:space="preserve"> </w:t>
      </w:r>
      <w:r w:rsidR="000D0AA3" w:rsidRPr="009C765E">
        <w:rPr>
          <w:rFonts w:ascii="Verdana" w:eastAsia="Times New Roman" w:hAnsi="Verdana" w:cs="Arial"/>
          <w:lang w:val="en-US"/>
        </w:rPr>
        <w:t>Refers to the issues in the quality or quantity of information provided by the device or application.</w:t>
      </w:r>
    </w:p>
    <w:p w14:paraId="0AAA5A83" w14:textId="77777777" w:rsidR="005B2821" w:rsidRPr="009C765E" w:rsidRDefault="005B2821" w:rsidP="00AF4675">
      <w:pPr>
        <w:rPr>
          <w:rFonts w:ascii="Verdana" w:hAnsi="Verdana" w:cs="Arial"/>
          <w:bCs/>
        </w:rPr>
      </w:pPr>
    </w:p>
    <w:p w14:paraId="374B62C3" w14:textId="6C716077" w:rsidR="005B2821" w:rsidRPr="009C765E" w:rsidRDefault="005B2821" w:rsidP="00AF4675">
      <w:pPr>
        <w:rPr>
          <w:rFonts w:ascii="Verdana" w:hAnsi="Verdana" w:cs="Arial"/>
          <w:bCs/>
        </w:rPr>
      </w:pPr>
      <w:r w:rsidRPr="009C765E">
        <w:rPr>
          <w:rFonts w:ascii="Verdana" w:hAnsi="Verdana" w:cs="Arial"/>
          <w:b/>
          <w:bCs/>
        </w:rPr>
        <w:t xml:space="preserve">Interactability: </w:t>
      </w:r>
      <w:r w:rsidRPr="009C765E">
        <w:rPr>
          <w:rFonts w:ascii="Verdana" w:hAnsi="Verdana" w:cs="Arial"/>
          <w:bCs/>
        </w:rPr>
        <w:t>The degree to which a user can interact with a device</w:t>
      </w:r>
      <w:r w:rsidR="009E7C46" w:rsidRPr="009C765E">
        <w:rPr>
          <w:rFonts w:ascii="Verdana" w:hAnsi="Verdana" w:cs="Arial"/>
          <w:bCs/>
        </w:rPr>
        <w:t>. For mobile apps, websites, wearables, and smart devices, this is dependent on the physical features of the device. For digital and tactile devices</w:t>
      </w:r>
      <w:r w:rsidR="00D21AB4" w:rsidRPr="009C765E">
        <w:rPr>
          <w:rFonts w:ascii="Verdana" w:hAnsi="Verdana" w:cs="Arial"/>
          <w:bCs/>
        </w:rPr>
        <w:t xml:space="preserve">, the degree to which a user can interact with the device is dependent on its availability and the ease </w:t>
      </w:r>
      <w:r w:rsidR="00D677B8" w:rsidRPr="009C765E">
        <w:rPr>
          <w:rFonts w:ascii="Verdana" w:hAnsi="Verdana" w:cs="Arial"/>
          <w:bCs/>
        </w:rPr>
        <w:t>with</w:t>
      </w:r>
      <w:r w:rsidR="00D21AB4" w:rsidRPr="009C765E">
        <w:rPr>
          <w:rFonts w:ascii="Verdana" w:hAnsi="Verdana" w:cs="Arial"/>
          <w:bCs/>
        </w:rPr>
        <w:t xml:space="preserve"> which it can be located.</w:t>
      </w:r>
    </w:p>
    <w:p w14:paraId="4FEAF8F2" w14:textId="77777777" w:rsidR="005B2821" w:rsidRPr="009C765E" w:rsidRDefault="005B2821" w:rsidP="00AF4675">
      <w:pPr>
        <w:rPr>
          <w:rFonts w:ascii="Verdana" w:hAnsi="Verdana" w:cs="Arial"/>
          <w:bCs/>
        </w:rPr>
      </w:pPr>
    </w:p>
    <w:p w14:paraId="5084DD27" w14:textId="27052DD4" w:rsidR="005B2821" w:rsidRPr="009C765E" w:rsidRDefault="005B2821" w:rsidP="00AF4675">
      <w:pPr>
        <w:rPr>
          <w:rFonts w:ascii="Verdana" w:hAnsi="Verdana" w:cs="Arial"/>
          <w:bCs/>
        </w:rPr>
      </w:pPr>
      <w:r w:rsidRPr="009C765E">
        <w:rPr>
          <w:rFonts w:ascii="Verdana" w:hAnsi="Verdana" w:cs="Arial"/>
          <w:b/>
          <w:bCs/>
        </w:rPr>
        <w:t>Mobile applications:</w:t>
      </w:r>
      <w:r w:rsidR="00D21AB4" w:rsidRPr="009C765E">
        <w:rPr>
          <w:rFonts w:ascii="Verdana" w:hAnsi="Verdana" w:cs="Arial"/>
          <w:bCs/>
        </w:rPr>
        <w:t xml:space="preserve"> Category of wayfinding technology; </w:t>
      </w:r>
      <w:r w:rsidR="00D21AB4" w:rsidRPr="009C765E">
        <w:rPr>
          <w:rFonts w:ascii="Verdana" w:eastAsia="Times New Roman" w:hAnsi="Verdana" w:cs="Arial"/>
          <w:lang w:val="en-US"/>
        </w:rPr>
        <w:t>includes applications for smartphones, personal digital assistants (PDAs), and special tablets.</w:t>
      </w:r>
    </w:p>
    <w:p w14:paraId="44421873" w14:textId="77777777" w:rsidR="005B2821" w:rsidRPr="009C765E" w:rsidRDefault="005B2821" w:rsidP="00AF4675">
      <w:pPr>
        <w:rPr>
          <w:rFonts w:ascii="Verdana" w:hAnsi="Verdana" w:cs="Arial"/>
          <w:bCs/>
        </w:rPr>
      </w:pPr>
    </w:p>
    <w:p w14:paraId="01D07934" w14:textId="012A9641" w:rsidR="005B2821" w:rsidRPr="009C765E" w:rsidRDefault="005B2821" w:rsidP="00AF4675">
      <w:pPr>
        <w:rPr>
          <w:rFonts w:ascii="Verdana" w:hAnsi="Verdana" w:cs="Arial"/>
          <w:bCs/>
        </w:rPr>
      </w:pPr>
      <w:r w:rsidRPr="009C765E">
        <w:rPr>
          <w:rFonts w:ascii="Verdana" w:hAnsi="Verdana" w:cs="Arial"/>
          <w:b/>
          <w:bCs/>
        </w:rPr>
        <w:t>Personal resources:</w:t>
      </w:r>
      <w:r w:rsidR="00D21AB4" w:rsidRPr="009C765E">
        <w:rPr>
          <w:rFonts w:ascii="Verdana" w:hAnsi="Verdana" w:cs="Arial"/>
          <w:bCs/>
        </w:rPr>
        <w:t xml:space="preserve"> Resources an individual can access that </w:t>
      </w:r>
      <w:r w:rsidR="00F431A9" w:rsidRPr="009C765E">
        <w:rPr>
          <w:rFonts w:ascii="Verdana" w:hAnsi="Verdana" w:cs="Arial"/>
          <w:bCs/>
        </w:rPr>
        <w:t xml:space="preserve">are </w:t>
      </w:r>
      <w:r w:rsidR="00C0588D" w:rsidRPr="009C765E">
        <w:rPr>
          <w:rFonts w:ascii="Verdana" w:hAnsi="Verdana" w:cs="Arial"/>
          <w:bCs/>
        </w:rPr>
        <w:t xml:space="preserve">beneficial for acquiring and/or using </w:t>
      </w:r>
      <w:r w:rsidR="00F431A9" w:rsidRPr="009C765E">
        <w:rPr>
          <w:rFonts w:ascii="Verdana" w:hAnsi="Verdana" w:cs="Arial"/>
          <w:bCs/>
        </w:rPr>
        <w:t>technology. Examples include finances, internet access, and technology literacy and skills</w:t>
      </w:r>
      <w:r w:rsidR="00C0588D" w:rsidRPr="009C765E">
        <w:rPr>
          <w:rFonts w:ascii="Verdana" w:hAnsi="Verdana" w:cs="Arial"/>
          <w:bCs/>
        </w:rPr>
        <w:t>.</w:t>
      </w:r>
    </w:p>
    <w:p w14:paraId="0D31C39C" w14:textId="77777777" w:rsidR="005B2821" w:rsidRPr="009C765E" w:rsidRDefault="005B2821" w:rsidP="00AF4675">
      <w:pPr>
        <w:rPr>
          <w:rFonts w:ascii="Verdana" w:hAnsi="Verdana" w:cs="Arial"/>
          <w:bCs/>
        </w:rPr>
      </w:pPr>
    </w:p>
    <w:p w14:paraId="4C975E9D" w14:textId="2CB8DDB6" w:rsidR="00B568E6" w:rsidRPr="009C765E" w:rsidRDefault="005B2821" w:rsidP="00B568E6">
      <w:pPr>
        <w:rPr>
          <w:rFonts w:ascii="Verdana" w:hAnsi="Verdana" w:cs="Arial"/>
        </w:rPr>
      </w:pPr>
      <w:r w:rsidRPr="009C765E">
        <w:rPr>
          <w:rFonts w:ascii="Verdana" w:hAnsi="Verdana" w:cs="Arial"/>
          <w:b/>
          <w:bCs/>
        </w:rPr>
        <w:t>Personalized wayfinding technology:</w:t>
      </w:r>
      <w:r w:rsidR="00B568E6" w:rsidRPr="009C765E">
        <w:rPr>
          <w:rFonts w:ascii="Verdana" w:hAnsi="Verdana" w:cs="Arial"/>
          <w:bCs/>
        </w:rPr>
        <w:t xml:space="preserve"> </w:t>
      </w:r>
      <w:r w:rsidR="00361C30" w:rsidRPr="009C765E">
        <w:rPr>
          <w:rFonts w:ascii="Verdana" w:hAnsi="Verdana" w:cs="Arial"/>
        </w:rPr>
        <w:t>P</w:t>
      </w:r>
      <w:r w:rsidR="00B568E6" w:rsidRPr="009C765E">
        <w:rPr>
          <w:rFonts w:ascii="Verdana" w:hAnsi="Verdana" w:cs="Arial"/>
        </w:rPr>
        <w:t xml:space="preserve">ersonal devices an individual would need to acquire for their use, including mobile applications, websites, wearable devices, and smart assistive devices. </w:t>
      </w:r>
    </w:p>
    <w:p w14:paraId="5681A9C3" w14:textId="537DFD4B" w:rsidR="005B2821" w:rsidRPr="009C765E" w:rsidRDefault="005B2821" w:rsidP="00AF4675">
      <w:pPr>
        <w:rPr>
          <w:rFonts w:ascii="Verdana" w:hAnsi="Verdana" w:cs="Arial"/>
          <w:bCs/>
        </w:rPr>
      </w:pPr>
    </w:p>
    <w:p w14:paraId="09B0128A" w14:textId="1187FF2C" w:rsidR="00B568E6" w:rsidRPr="009C765E" w:rsidRDefault="005B2821" w:rsidP="00B568E6">
      <w:pPr>
        <w:rPr>
          <w:rFonts w:ascii="Verdana" w:hAnsi="Verdana" w:cs="Arial"/>
        </w:rPr>
      </w:pPr>
      <w:r w:rsidRPr="009C765E">
        <w:rPr>
          <w:rFonts w:ascii="Verdana" w:hAnsi="Verdana" w:cs="Arial"/>
          <w:b/>
          <w:bCs/>
        </w:rPr>
        <w:t>Public wayfinding technology:</w:t>
      </w:r>
      <w:r w:rsidR="00B568E6" w:rsidRPr="009C765E">
        <w:rPr>
          <w:rFonts w:ascii="Verdana" w:hAnsi="Verdana" w:cs="Arial"/>
          <w:bCs/>
        </w:rPr>
        <w:t xml:space="preserve"> </w:t>
      </w:r>
      <w:r w:rsidR="00361C30" w:rsidRPr="009C765E">
        <w:rPr>
          <w:rFonts w:ascii="Verdana" w:hAnsi="Verdana" w:cs="Arial"/>
        </w:rPr>
        <w:t>T</w:t>
      </w:r>
      <w:r w:rsidR="00B568E6" w:rsidRPr="009C765E">
        <w:rPr>
          <w:rFonts w:ascii="Verdana" w:hAnsi="Verdana" w:cs="Arial"/>
        </w:rPr>
        <w:t>echnologies located in public areas, which are shared amongst the population. These public technologies include digital and tactile interfaces.</w:t>
      </w:r>
    </w:p>
    <w:p w14:paraId="35451292" w14:textId="1AA81D72" w:rsidR="005B2821" w:rsidRPr="009C765E" w:rsidRDefault="005B2821" w:rsidP="00AF4675">
      <w:pPr>
        <w:rPr>
          <w:rFonts w:ascii="Verdana" w:hAnsi="Verdana" w:cs="Arial"/>
          <w:bCs/>
        </w:rPr>
      </w:pPr>
    </w:p>
    <w:p w14:paraId="29AF39D8" w14:textId="6B2D21E0" w:rsidR="00361C30" w:rsidRPr="009C765E" w:rsidRDefault="005B2821" w:rsidP="00361C30">
      <w:pPr>
        <w:shd w:val="clear" w:color="auto" w:fill="FCFCFC"/>
        <w:rPr>
          <w:rFonts w:ascii="Verdana" w:eastAsia="Times New Roman" w:hAnsi="Verdana" w:cs="Arial"/>
          <w:lang w:val="en-US"/>
        </w:rPr>
      </w:pPr>
      <w:r w:rsidRPr="009C765E">
        <w:rPr>
          <w:rFonts w:ascii="Verdana" w:hAnsi="Verdana" w:cs="Arial"/>
          <w:b/>
          <w:bCs/>
        </w:rPr>
        <w:t>Smart device:</w:t>
      </w:r>
      <w:r w:rsidR="00361C30" w:rsidRPr="009C765E">
        <w:rPr>
          <w:rFonts w:ascii="Verdana" w:hAnsi="Verdana" w:cs="Arial"/>
          <w:b/>
          <w:bCs/>
        </w:rPr>
        <w:t xml:space="preserve"> </w:t>
      </w:r>
      <w:r w:rsidR="00D677B8" w:rsidRPr="009C765E">
        <w:rPr>
          <w:rFonts w:ascii="Verdana" w:hAnsi="Verdana" w:cs="Arial"/>
          <w:bCs/>
        </w:rPr>
        <w:t>A c</w:t>
      </w:r>
      <w:r w:rsidR="004F0A0E" w:rsidRPr="009C765E">
        <w:rPr>
          <w:rFonts w:ascii="Verdana" w:hAnsi="Verdana" w:cs="Arial"/>
          <w:bCs/>
        </w:rPr>
        <w:t xml:space="preserve">ategory of wayfinding technology comprised of devices that </w:t>
      </w:r>
      <w:r w:rsidR="00361C30" w:rsidRPr="009C765E">
        <w:rPr>
          <w:rFonts w:ascii="Verdana" w:hAnsi="Verdana" w:cs="Arial"/>
          <w:bCs/>
        </w:rPr>
        <w:t xml:space="preserve">utilize smart technology to assist the user. Example of </w:t>
      </w:r>
      <w:r w:rsidR="00361C30" w:rsidRPr="009C765E">
        <w:rPr>
          <w:rFonts w:ascii="Verdana" w:eastAsia="Times New Roman" w:hAnsi="Verdana" w:cs="Arial"/>
          <w:lang w:val="en-US"/>
        </w:rPr>
        <w:t xml:space="preserve">this type of </w:t>
      </w:r>
      <w:r w:rsidR="00361C30" w:rsidRPr="009C765E">
        <w:rPr>
          <w:rFonts w:ascii="Verdana" w:eastAsia="Times New Roman" w:hAnsi="Verdana" w:cs="Arial"/>
          <w:lang w:val="en-US"/>
        </w:rPr>
        <w:lastRenderedPageBreak/>
        <w:t>wayfinding technology includes physical assistive devices, such as white canes and wheelchairs, which have embedded sensors, actuators, and/or communication features to detect obstacles and assist with</w:t>
      </w:r>
      <w:r w:rsidR="00D677B8" w:rsidRPr="009C765E">
        <w:rPr>
          <w:rFonts w:ascii="Verdana" w:eastAsia="Times New Roman" w:hAnsi="Verdana" w:cs="Arial"/>
          <w:lang w:val="en-US"/>
        </w:rPr>
        <w:t xml:space="preserve"> route</w:t>
      </w:r>
      <w:r w:rsidR="00361C30" w:rsidRPr="009C765E">
        <w:rPr>
          <w:rFonts w:ascii="Verdana" w:eastAsia="Times New Roman" w:hAnsi="Verdana" w:cs="Arial"/>
          <w:lang w:val="en-US"/>
        </w:rPr>
        <w:t xml:space="preserve"> selection within an environment.</w:t>
      </w:r>
    </w:p>
    <w:p w14:paraId="2773436B" w14:textId="54E0B7BF" w:rsidR="005B2821" w:rsidRPr="009C765E" w:rsidRDefault="005B2821" w:rsidP="00AF4675">
      <w:pPr>
        <w:rPr>
          <w:rFonts w:ascii="Verdana" w:hAnsi="Verdana" w:cs="Arial"/>
          <w:bCs/>
        </w:rPr>
      </w:pPr>
    </w:p>
    <w:p w14:paraId="2A909B80" w14:textId="6BC411FF" w:rsidR="00DB2DA1" w:rsidRPr="009C765E" w:rsidRDefault="005B2821" w:rsidP="00DB2DA1">
      <w:pPr>
        <w:shd w:val="clear" w:color="auto" w:fill="FCFCFC"/>
        <w:rPr>
          <w:rFonts w:ascii="Verdana" w:eastAsia="Times New Roman" w:hAnsi="Verdana" w:cs="Arial"/>
          <w:lang w:val="en-US"/>
        </w:rPr>
      </w:pPr>
      <w:r w:rsidRPr="009C765E">
        <w:rPr>
          <w:rFonts w:ascii="Verdana" w:hAnsi="Verdana" w:cs="Arial"/>
          <w:b/>
          <w:bCs/>
        </w:rPr>
        <w:t>Tactile public interface:</w:t>
      </w:r>
      <w:r w:rsidR="00DB2DA1" w:rsidRPr="009C765E">
        <w:rPr>
          <w:rFonts w:ascii="Verdana" w:hAnsi="Verdana" w:cs="Arial"/>
          <w:bCs/>
        </w:rPr>
        <w:t xml:space="preserve"> </w:t>
      </w:r>
      <w:r w:rsidR="00D677B8" w:rsidRPr="009C765E">
        <w:rPr>
          <w:rFonts w:ascii="Verdana" w:eastAsia="Times New Roman" w:hAnsi="Verdana" w:cs="Arial"/>
          <w:lang w:val="en-US"/>
        </w:rPr>
        <w:t>T</w:t>
      </w:r>
      <w:r w:rsidR="00DB2DA1" w:rsidRPr="009C765E">
        <w:rPr>
          <w:rFonts w:ascii="Verdana" w:eastAsia="Times New Roman" w:hAnsi="Verdana" w:cs="Arial"/>
          <w:lang w:val="en-US"/>
        </w:rPr>
        <w:t xml:space="preserve">his type of wayfinding technology includes solutions that provide individuals with accessibility information in public spaces, through the sense of touch. An example includes maps with raised features or 3-D maps. </w:t>
      </w:r>
    </w:p>
    <w:p w14:paraId="7F3A73E2" w14:textId="68A434D6" w:rsidR="005B2821" w:rsidRPr="009C765E" w:rsidRDefault="005B2821" w:rsidP="00AF4675">
      <w:pPr>
        <w:rPr>
          <w:rFonts w:ascii="Verdana" w:hAnsi="Verdana" w:cs="Arial"/>
          <w:bCs/>
        </w:rPr>
      </w:pPr>
    </w:p>
    <w:p w14:paraId="2FDBCB8E" w14:textId="5EFD69C4" w:rsidR="00B87058" w:rsidRPr="009C765E" w:rsidRDefault="005B2821" w:rsidP="00AF4675">
      <w:pPr>
        <w:rPr>
          <w:rFonts w:ascii="Verdana" w:hAnsi="Verdana" w:cs="Arial"/>
          <w:bCs/>
        </w:rPr>
      </w:pPr>
      <w:r w:rsidRPr="009C765E">
        <w:rPr>
          <w:rFonts w:ascii="Verdana" w:hAnsi="Verdana" w:cs="Arial"/>
          <w:b/>
          <w:bCs/>
        </w:rPr>
        <w:t>Wayfinding technology:</w:t>
      </w:r>
      <w:r w:rsidR="00B87058" w:rsidRPr="009C765E">
        <w:rPr>
          <w:rFonts w:ascii="Verdana" w:hAnsi="Verdana" w:cs="Arial"/>
          <w:b/>
          <w:bCs/>
        </w:rPr>
        <w:t xml:space="preserve"> </w:t>
      </w:r>
      <w:r w:rsidR="00F02428" w:rsidRPr="009C765E">
        <w:rPr>
          <w:rFonts w:ascii="Verdana" w:hAnsi="Verdana" w:cs="Arial"/>
        </w:rPr>
        <w:t>Systems or innovations that exist beyond traditional architectural elements. Wayfinding technologies and tools have be</w:t>
      </w:r>
      <w:r w:rsidR="008F41DF" w:rsidRPr="009C765E">
        <w:rPr>
          <w:rFonts w:ascii="Verdana" w:hAnsi="Verdana" w:cs="Arial"/>
        </w:rPr>
        <w:t xml:space="preserve">en grouped into 6 categories </w:t>
      </w:r>
      <w:sdt>
        <w:sdtPr>
          <w:rPr>
            <w:rFonts w:ascii="Verdana" w:hAnsi="Verdana" w:cs="Arial"/>
          </w:rPr>
          <w:id w:val="771366450"/>
          <w:citation/>
        </w:sdtPr>
        <w:sdtEndPr/>
        <w:sdtContent>
          <w:r w:rsidR="008F41DF" w:rsidRPr="009C765E">
            <w:rPr>
              <w:rFonts w:ascii="Verdana" w:hAnsi="Verdana" w:cs="Arial"/>
            </w:rPr>
            <w:fldChar w:fldCharType="begin"/>
          </w:r>
          <w:r w:rsidR="0045621B" w:rsidRPr="009C765E">
            <w:rPr>
              <w:rFonts w:ascii="Verdana" w:hAnsi="Verdana" w:cs="Arial"/>
              <w:lang w:val="en-US"/>
            </w:rPr>
            <w:instrText xml:space="preserve">CITATION Acc21 \l 1033 </w:instrText>
          </w:r>
          <w:r w:rsidR="008F41DF" w:rsidRPr="009C765E">
            <w:rPr>
              <w:rFonts w:ascii="Verdana" w:hAnsi="Verdana" w:cs="Arial"/>
            </w:rPr>
            <w:fldChar w:fldCharType="separate"/>
          </w:r>
          <w:r w:rsidR="009C4D2C" w:rsidRPr="009C765E">
            <w:rPr>
              <w:rFonts w:ascii="Verdana" w:hAnsi="Verdana" w:cs="Arial"/>
              <w:noProof/>
              <w:lang w:val="en-US"/>
            </w:rPr>
            <w:t>(Prandi, Barricelli, Mirri, &amp; Fogli, 2023)</w:t>
          </w:r>
          <w:r w:rsidR="008F41DF" w:rsidRPr="009C765E">
            <w:rPr>
              <w:rFonts w:ascii="Verdana" w:hAnsi="Verdana" w:cs="Arial"/>
            </w:rPr>
            <w:fldChar w:fldCharType="end"/>
          </w:r>
        </w:sdtContent>
      </w:sdt>
      <w:r w:rsidR="00F02428" w:rsidRPr="009C765E">
        <w:rPr>
          <w:rFonts w:ascii="Verdana" w:hAnsi="Verdana" w:cs="Arial"/>
        </w:rPr>
        <w:t xml:space="preserve"> in this study: (1) mobile applications, (2) website applications or websites, (3) wearable devices, (4) “Smart” assistive devices or assistive devices with embedded sensor/communication features, (5) digital public interfaces, and (6) tactile public interfaces.</w:t>
      </w:r>
    </w:p>
    <w:p w14:paraId="31D8EC8A" w14:textId="228111EE" w:rsidR="00361C30" w:rsidRPr="009C765E" w:rsidRDefault="00361C30" w:rsidP="00AF4675">
      <w:pPr>
        <w:rPr>
          <w:rFonts w:ascii="Verdana" w:hAnsi="Verdana" w:cs="Arial"/>
          <w:bCs/>
        </w:rPr>
      </w:pPr>
    </w:p>
    <w:p w14:paraId="4C9993C7" w14:textId="1C6E1FDD" w:rsidR="00361C30" w:rsidRPr="009C765E" w:rsidRDefault="00361C30" w:rsidP="00AF4675">
      <w:pPr>
        <w:rPr>
          <w:rFonts w:ascii="Verdana" w:hAnsi="Verdana" w:cs="Arial"/>
          <w:bCs/>
        </w:rPr>
      </w:pPr>
      <w:r w:rsidRPr="009C765E">
        <w:rPr>
          <w:rFonts w:ascii="Verdana" w:hAnsi="Verdana" w:cs="Arial"/>
          <w:b/>
          <w:bCs/>
        </w:rPr>
        <w:t>Wearable device:</w:t>
      </w:r>
      <w:r w:rsidRPr="009C765E">
        <w:rPr>
          <w:rFonts w:ascii="Verdana" w:hAnsi="Verdana" w:cs="Arial"/>
          <w:bCs/>
        </w:rPr>
        <w:t xml:space="preserve"> </w:t>
      </w:r>
      <w:r w:rsidR="00D677B8" w:rsidRPr="009C765E">
        <w:rPr>
          <w:rFonts w:ascii="Verdana" w:hAnsi="Verdana" w:cs="Arial"/>
          <w:bCs/>
        </w:rPr>
        <w:t>A c</w:t>
      </w:r>
      <w:r w:rsidRPr="009C765E">
        <w:rPr>
          <w:rFonts w:ascii="Verdana" w:hAnsi="Verdana" w:cs="Arial"/>
          <w:bCs/>
        </w:rPr>
        <w:t>ategory of wayfinding technology</w:t>
      </w:r>
      <w:r w:rsidR="004F0A0E" w:rsidRPr="009C765E">
        <w:rPr>
          <w:rFonts w:ascii="Verdana" w:hAnsi="Verdana" w:cs="Arial"/>
          <w:bCs/>
        </w:rPr>
        <w:t xml:space="preserve"> consisting of </w:t>
      </w:r>
      <w:r w:rsidRPr="009C765E">
        <w:rPr>
          <w:rFonts w:ascii="Verdana" w:hAnsi="Verdana" w:cs="Arial"/>
          <w:bCs/>
        </w:rPr>
        <w:t xml:space="preserve">devices designed to be worn by the user. </w:t>
      </w:r>
      <w:r w:rsidRPr="009C765E">
        <w:rPr>
          <w:rFonts w:ascii="Verdana" w:eastAsia="Times New Roman" w:hAnsi="Verdana" w:cs="Arial"/>
          <w:lang w:val="en-US"/>
        </w:rPr>
        <w:t>This type of wayfinding technology include</w:t>
      </w:r>
      <w:r w:rsidR="00D677B8" w:rsidRPr="009C765E">
        <w:rPr>
          <w:rFonts w:ascii="Verdana" w:eastAsia="Times New Roman" w:hAnsi="Verdana" w:cs="Arial"/>
          <w:lang w:val="en-US"/>
        </w:rPr>
        <w:t>s</w:t>
      </w:r>
      <w:r w:rsidRPr="009C765E">
        <w:rPr>
          <w:rFonts w:ascii="Verdana" w:eastAsia="Times New Roman" w:hAnsi="Verdana" w:cs="Arial"/>
          <w:lang w:val="en-US"/>
        </w:rPr>
        <w:t xml:space="preserve"> smart glasses, smart watches and other smart objects that the user may wear to obtain real-time information about the environment and instructions for moving inside it.</w:t>
      </w:r>
    </w:p>
    <w:p w14:paraId="62E00D85" w14:textId="0122E624" w:rsidR="00361C30" w:rsidRPr="009C765E" w:rsidRDefault="00361C30" w:rsidP="00AF4675">
      <w:pPr>
        <w:rPr>
          <w:rFonts w:ascii="Verdana" w:hAnsi="Verdana" w:cs="Arial"/>
          <w:bCs/>
        </w:rPr>
      </w:pPr>
    </w:p>
    <w:p w14:paraId="32E391F3" w14:textId="5F31C482" w:rsidR="00361C30" w:rsidRPr="009C765E" w:rsidRDefault="00361C30" w:rsidP="00AF4675">
      <w:pPr>
        <w:rPr>
          <w:rFonts w:ascii="Verdana" w:hAnsi="Verdana" w:cs="Arial"/>
          <w:bCs/>
        </w:rPr>
      </w:pPr>
      <w:r w:rsidRPr="009C765E">
        <w:rPr>
          <w:rFonts w:ascii="Verdana" w:hAnsi="Verdana" w:cs="Arial"/>
          <w:b/>
          <w:bCs/>
        </w:rPr>
        <w:t>Web application:</w:t>
      </w:r>
      <w:r w:rsidR="004F0A0E" w:rsidRPr="009C765E">
        <w:rPr>
          <w:rFonts w:ascii="Verdana" w:hAnsi="Verdana" w:cs="Arial"/>
          <w:b/>
          <w:bCs/>
        </w:rPr>
        <w:t xml:space="preserve"> </w:t>
      </w:r>
      <w:r w:rsidR="004F0A0E" w:rsidRPr="009C765E">
        <w:rPr>
          <w:rFonts w:ascii="Verdana" w:eastAsia="Times New Roman" w:hAnsi="Verdana" w:cs="Arial"/>
          <w:lang w:val="en-US"/>
        </w:rPr>
        <w:t>This wayfinding technology category</w:t>
      </w:r>
      <w:r w:rsidR="007E01C5" w:rsidRPr="009C765E">
        <w:rPr>
          <w:rFonts w:ascii="Verdana" w:eastAsia="Times New Roman" w:hAnsi="Verdana" w:cs="Arial"/>
          <w:lang w:val="en-US"/>
        </w:rPr>
        <w:t xml:space="preserve"> includes applications</w:t>
      </w:r>
      <w:r w:rsidR="004F0A0E" w:rsidRPr="009C765E">
        <w:rPr>
          <w:rFonts w:ascii="Verdana" w:eastAsia="Times New Roman" w:hAnsi="Verdana" w:cs="Arial"/>
          <w:lang w:val="en-US"/>
        </w:rPr>
        <w:t xml:space="preserve"> sourced through websites, and are mainly designed to support wayfinding and/or identify accessibility information of places and roads.</w:t>
      </w:r>
    </w:p>
    <w:p w14:paraId="706B577E" w14:textId="3AC03947" w:rsidR="00D548E7" w:rsidRPr="000F263F" w:rsidRDefault="00D548E7">
      <w:pPr>
        <w:rPr>
          <w:rFonts w:ascii="Verdana" w:hAnsi="Verdana" w:cs="Arial"/>
        </w:rPr>
      </w:pPr>
      <w:r w:rsidRPr="009C765E">
        <w:rPr>
          <w:rFonts w:ascii="Verdana" w:hAnsi="Verdana" w:cs="Arial"/>
          <w:b/>
          <w:bCs/>
        </w:rPr>
        <w:br w:type="page"/>
      </w:r>
    </w:p>
    <w:bookmarkStart w:id="52" w:name="_Toc157072459" w:displacedByCustomXml="next"/>
    <w:sdt>
      <w:sdtPr>
        <w:rPr>
          <w:rFonts w:ascii="Verdana" w:eastAsiaTheme="minorHAnsi" w:hAnsi="Verdana" w:cs="Arial"/>
          <w:b w:val="0"/>
          <w:bCs w:val="0"/>
          <w:color w:val="auto"/>
          <w:sz w:val="24"/>
          <w:szCs w:val="24"/>
        </w:rPr>
        <w:id w:val="-1465499998"/>
        <w:docPartObj>
          <w:docPartGallery w:val="Bibliographies"/>
          <w:docPartUnique/>
        </w:docPartObj>
      </w:sdtPr>
      <w:sdtEndPr/>
      <w:sdtContent>
        <w:p w14:paraId="4F808203" w14:textId="17BF67A0" w:rsidR="0045621B" w:rsidRPr="009C765E" w:rsidRDefault="0045621B" w:rsidP="00484EB9">
          <w:pPr>
            <w:pStyle w:val="Style5"/>
            <w:numPr>
              <w:ilvl w:val="0"/>
              <w:numId w:val="20"/>
            </w:numPr>
            <w:rPr>
              <w:rStyle w:val="Heading1Char"/>
              <w:rFonts w:ascii="Verdana" w:hAnsi="Verdana" w:cs="Arial"/>
              <w:b w:val="0"/>
              <w:bCs w:val="0"/>
              <w:color w:val="auto"/>
            </w:rPr>
          </w:pPr>
          <w:r w:rsidRPr="009C765E">
            <w:rPr>
              <w:rStyle w:val="Heading1Char"/>
              <w:rFonts w:ascii="Verdana" w:hAnsi="Verdana" w:cs="Arial"/>
              <w:b w:val="0"/>
              <w:bCs w:val="0"/>
              <w:color w:val="auto"/>
            </w:rPr>
            <w:t>References</w:t>
          </w:r>
          <w:bookmarkEnd w:id="52"/>
        </w:p>
        <w:sdt>
          <w:sdtPr>
            <w:rPr>
              <w:rFonts w:ascii="Verdana" w:hAnsi="Verdana" w:cs="Arial"/>
            </w:rPr>
            <w:id w:val="-573587230"/>
            <w:bibliography/>
          </w:sdtPr>
          <w:sdtEndPr/>
          <w:sdtContent>
            <w:p w14:paraId="3A5D50FB" w14:textId="77777777" w:rsidR="009C4D2C" w:rsidRPr="009C765E" w:rsidRDefault="0045621B" w:rsidP="009C4D2C">
              <w:pPr>
                <w:pStyle w:val="Bibliography"/>
                <w:rPr>
                  <w:rFonts w:ascii="Verdana" w:hAnsi="Verdana" w:cs="Arial"/>
                  <w:noProof/>
                </w:rPr>
              </w:pPr>
              <w:r w:rsidRPr="009C765E">
                <w:rPr>
                  <w:rFonts w:ascii="Verdana" w:hAnsi="Verdana" w:cs="Arial"/>
                </w:rPr>
                <w:fldChar w:fldCharType="begin"/>
              </w:r>
              <w:r w:rsidRPr="009C765E">
                <w:rPr>
                  <w:rFonts w:ascii="Verdana" w:hAnsi="Verdana" w:cs="Arial"/>
                </w:rPr>
                <w:instrText xml:space="preserve"> BIBLIOGRAPHY </w:instrText>
              </w:r>
              <w:r w:rsidRPr="009C765E">
                <w:rPr>
                  <w:rFonts w:ascii="Verdana" w:hAnsi="Verdana" w:cs="Arial"/>
                </w:rPr>
                <w:fldChar w:fldCharType="separate"/>
              </w:r>
              <w:r w:rsidR="009C4D2C" w:rsidRPr="009C765E">
                <w:rPr>
                  <w:rFonts w:ascii="Verdana" w:hAnsi="Verdana" w:cs="Arial"/>
                  <w:noProof/>
                </w:rPr>
                <w:t xml:space="preserve">Anacta, V. A., Schwering, A., Li, R., &amp; Muenzer, S. (2017). Orientation information in wayfinding instructions: evidences from human verbal and visual instructions. </w:t>
              </w:r>
              <w:r w:rsidR="009C4D2C" w:rsidRPr="009C765E">
                <w:rPr>
                  <w:rFonts w:ascii="Verdana" w:hAnsi="Verdana" w:cs="Arial"/>
                  <w:i/>
                  <w:iCs/>
                  <w:noProof/>
                </w:rPr>
                <w:t>GeoJournal, 82</w:t>
              </w:r>
              <w:r w:rsidR="009C4D2C" w:rsidRPr="009C765E">
                <w:rPr>
                  <w:rFonts w:ascii="Verdana" w:hAnsi="Verdana" w:cs="Arial"/>
                  <w:noProof/>
                </w:rPr>
                <w:t>, 567–583. doi:https://doi.org/10.1007/s10708-016-9703-5</w:t>
              </w:r>
            </w:p>
            <w:p w14:paraId="28F870B2" w14:textId="77777777" w:rsidR="009C4D2C" w:rsidRPr="009C765E" w:rsidRDefault="009C4D2C" w:rsidP="009C4D2C">
              <w:pPr>
                <w:pStyle w:val="Bibliography"/>
                <w:rPr>
                  <w:rFonts w:ascii="Verdana" w:hAnsi="Verdana" w:cs="Arial"/>
                  <w:noProof/>
                </w:rPr>
              </w:pPr>
              <w:r w:rsidRPr="009C765E">
                <w:rPr>
                  <w:rFonts w:ascii="Verdana" w:hAnsi="Verdana" w:cs="Arial"/>
                  <w:noProof/>
                </w:rPr>
                <w:t xml:space="preserve">Brunyé, T. T., Gardony, A. L., Holmes, A., &amp; Taylor, H. A. (2018). Spatial decision dynamics during wayfinding: intersections prompt the decision-making process. </w:t>
              </w:r>
              <w:r w:rsidRPr="009C765E">
                <w:rPr>
                  <w:rFonts w:ascii="Verdana" w:hAnsi="Verdana" w:cs="Arial"/>
                  <w:i/>
                  <w:iCs/>
                  <w:noProof/>
                </w:rPr>
                <w:t>Cognitive Research: Principles and Implications, 3</w:t>
              </w:r>
              <w:r w:rsidRPr="009C765E">
                <w:rPr>
                  <w:rFonts w:ascii="Verdana" w:hAnsi="Verdana" w:cs="Arial"/>
                  <w:noProof/>
                </w:rPr>
                <w:t>. doi:https://doi.org/10.1186/s41235-018-0098-3</w:t>
              </w:r>
            </w:p>
            <w:p w14:paraId="5E082964" w14:textId="77777777" w:rsidR="009C4D2C" w:rsidRPr="009C765E" w:rsidRDefault="009C4D2C" w:rsidP="009C4D2C">
              <w:pPr>
                <w:pStyle w:val="Bibliography"/>
                <w:rPr>
                  <w:rFonts w:ascii="Verdana" w:hAnsi="Verdana" w:cs="Arial"/>
                  <w:noProof/>
                </w:rPr>
              </w:pPr>
              <w:r w:rsidRPr="009C765E">
                <w:rPr>
                  <w:rFonts w:ascii="Verdana" w:hAnsi="Verdana" w:cs="Arial"/>
                  <w:noProof/>
                </w:rPr>
                <w:t xml:space="preserve">Centers for Disease Control and Prevention, National Center on Birth Defects and Developmental Disabilities. (2020, September). </w:t>
              </w:r>
              <w:r w:rsidRPr="009C765E">
                <w:rPr>
                  <w:rFonts w:ascii="Verdana" w:hAnsi="Verdana" w:cs="Arial"/>
                  <w:i/>
                  <w:iCs/>
                  <w:noProof/>
                </w:rPr>
                <w:t>Common Barriers to Participation Experienced by People with Disabilities</w:t>
              </w:r>
              <w:r w:rsidRPr="009C765E">
                <w:rPr>
                  <w:rFonts w:ascii="Verdana" w:hAnsi="Verdana" w:cs="Arial"/>
                  <w:noProof/>
                </w:rPr>
                <w:t>. (U. D. Services, Producer) Retrieved August 2023, from https://www.cdc.gov/ncbddd/disabilityandhealth/disability-barriers.html</w:t>
              </w:r>
            </w:p>
            <w:p w14:paraId="7A28BB2A" w14:textId="77777777" w:rsidR="009C4D2C" w:rsidRPr="009C765E" w:rsidRDefault="009C4D2C" w:rsidP="009C4D2C">
              <w:pPr>
                <w:pStyle w:val="Bibliography"/>
                <w:rPr>
                  <w:rFonts w:ascii="Verdana" w:hAnsi="Verdana" w:cs="Arial"/>
                  <w:noProof/>
                </w:rPr>
              </w:pPr>
              <w:r w:rsidRPr="009C765E">
                <w:rPr>
                  <w:rFonts w:ascii="Verdana" w:hAnsi="Verdana" w:cs="Arial"/>
                  <w:noProof/>
                </w:rPr>
                <w:t xml:space="preserve">Charisse Farr, A., Kleinschmidt, T., Yarlagadda, P., &amp; Mengersen, K. (2012). Wayfinding: A simple concept, a complex process. </w:t>
              </w:r>
              <w:r w:rsidRPr="009C765E">
                <w:rPr>
                  <w:rFonts w:ascii="Verdana" w:hAnsi="Verdana" w:cs="Arial"/>
                  <w:i/>
                  <w:iCs/>
                  <w:noProof/>
                </w:rPr>
                <w:t>Transport Reviews</w:t>
              </w:r>
              <w:r w:rsidRPr="009C765E">
                <w:rPr>
                  <w:rFonts w:ascii="Verdana" w:hAnsi="Verdana" w:cs="Arial"/>
                  <w:noProof/>
                </w:rPr>
                <w:t>, 715-743. doi:https://doi.org/10.1080/01441647.2012.712555</w:t>
              </w:r>
            </w:p>
            <w:p w14:paraId="07A1324C" w14:textId="77777777" w:rsidR="009C4D2C" w:rsidRPr="009C765E" w:rsidRDefault="009C4D2C" w:rsidP="009C4D2C">
              <w:pPr>
                <w:pStyle w:val="Bibliography"/>
                <w:rPr>
                  <w:rFonts w:ascii="Verdana" w:hAnsi="Verdana" w:cs="Arial"/>
                  <w:noProof/>
                </w:rPr>
              </w:pPr>
              <w:r w:rsidRPr="009C765E">
                <w:rPr>
                  <w:rFonts w:ascii="Verdana" w:hAnsi="Verdana" w:cs="Arial"/>
                  <w:noProof/>
                </w:rPr>
                <w:t xml:space="preserve">CSA Group. (2018). </w:t>
              </w:r>
              <w:r w:rsidRPr="009C765E">
                <w:rPr>
                  <w:rFonts w:ascii="Verdana" w:hAnsi="Verdana" w:cs="Arial"/>
                  <w:i/>
                  <w:iCs/>
                  <w:noProof/>
                </w:rPr>
                <w:t>Accessible design for the built environment.</w:t>
              </w:r>
              <w:r w:rsidRPr="009C765E">
                <w:rPr>
                  <w:rFonts w:ascii="Verdana" w:hAnsi="Verdana" w:cs="Arial"/>
                  <w:noProof/>
                </w:rPr>
                <w:t xml:space="preserve"> Toronto, ON: National Standard of Canada. Retrieved from https://www.csagroup.org/wp-content/uploads/B651-18EN.pdf</w:t>
              </w:r>
            </w:p>
            <w:p w14:paraId="4E1340C9" w14:textId="77777777" w:rsidR="009C4D2C" w:rsidRPr="009C765E" w:rsidRDefault="009C4D2C" w:rsidP="009C4D2C">
              <w:pPr>
                <w:pStyle w:val="Bibliography"/>
                <w:rPr>
                  <w:rFonts w:ascii="Verdana" w:hAnsi="Verdana" w:cs="Arial"/>
                  <w:noProof/>
                </w:rPr>
              </w:pPr>
              <w:r w:rsidRPr="009C765E">
                <w:rPr>
                  <w:rFonts w:ascii="Verdana" w:hAnsi="Verdana" w:cs="Arial"/>
                  <w:noProof/>
                </w:rPr>
                <w:lastRenderedPageBreak/>
                <w:t xml:space="preserve">Frizziero, L., Liverani, A., Donnici, G., Papaleo, P., &amp; Leon-Cardenas, C. (2021). Smart Cane Developed with DFSS, QFD, and SDE for the Visually Impaired. </w:t>
              </w:r>
              <w:r w:rsidRPr="009C765E">
                <w:rPr>
                  <w:rFonts w:ascii="Verdana" w:hAnsi="Verdana" w:cs="Arial"/>
                  <w:i/>
                  <w:iCs/>
                  <w:noProof/>
                </w:rPr>
                <w:t>Inventions, 6</w:t>
              </w:r>
              <w:r w:rsidRPr="009C765E">
                <w:rPr>
                  <w:rFonts w:ascii="Verdana" w:hAnsi="Verdana" w:cs="Arial"/>
                  <w:noProof/>
                </w:rPr>
                <w:t>(3), 58. doi:doi.org/10.3390/inventions6030058</w:t>
              </w:r>
            </w:p>
            <w:p w14:paraId="53A93B2E" w14:textId="77777777" w:rsidR="009C4D2C" w:rsidRPr="009C765E" w:rsidRDefault="009C4D2C" w:rsidP="009C4D2C">
              <w:pPr>
                <w:pStyle w:val="Bibliography"/>
                <w:rPr>
                  <w:rFonts w:ascii="Verdana" w:hAnsi="Verdana" w:cs="Arial"/>
                  <w:noProof/>
                </w:rPr>
              </w:pPr>
              <w:r w:rsidRPr="009C765E">
                <w:rPr>
                  <w:rFonts w:ascii="Verdana" w:hAnsi="Verdana" w:cs="Arial"/>
                  <w:noProof/>
                </w:rPr>
                <w:t xml:space="preserve">Giudice, N., Guenther, B., Jensen, N., &amp; Haase, K. (2020). Cognitive Mapping Without Vision: Comparing Wayfinding Performance After Learning From Digital Touchscreen-Based Multimodal Maps vs. Embossed Tactile Overlays. </w:t>
              </w:r>
              <w:r w:rsidRPr="009C765E">
                <w:rPr>
                  <w:rFonts w:ascii="Verdana" w:hAnsi="Verdana" w:cs="Arial"/>
                  <w:i/>
                  <w:iCs/>
                  <w:noProof/>
                </w:rPr>
                <w:t>Frontiers in Human Neuroscience, 14</w:t>
              </w:r>
              <w:r w:rsidRPr="009C765E">
                <w:rPr>
                  <w:rFonts w:ascii="Verdana" w:hAnsi="Verdana" w:cs="Arial"/>
                  <w:noProof/>
                </w:rPr>
                <w:t>. doi:https://doi.org/10.3389/fnhum.2020.00087</w:t>
              </w:r>
            </w:p>
            <w:p w14:paraId="1E503D96" w14:textId="77777777" w:rsidR="009C4D2C" w:rsidRPr="009C765E" w:rsidRDefault="009C4D2C" w:rsidP="009C4D2C">
              <w:pPr>
                <w:pStyle w:val="Bibliography"/>
                <w:rPr>
                  <w:rFonts w:ascii="Verdana" w:hAnsi="Verdana" w:cs="Arial"/>
                  <w:noProof/>
                </w:rPr>
              </w:pPr>
              <w:r w:rsidRPr="009C765E">
                <w:rPr>
                  <w:rFonts w:ascii="Verdana" w:hAnsi="Verdana" w:cs="Arial"/>
                  <w:noProof/>
                </w:rPr>
                <w:t xml:space="preserve">Harms, I. M., Burdett, B. R., &amp; Charlton, S. G. (2021). The role of route familiarity in traffic participants’ behaviour and transport psychology research: A systematic review. </w:t>
              </w:r>
              <w:r w:rsidRPr="009C765E">
                <w:rPr>
                  <w:rFonts w:ascii="Verdana" w:hAnsi="Verdana" w:cs="Arial"/>
                  <w:i/>
                  <w:iCs/>
                  <w:noProof/>
                </w:rPr>
                <w:t>Transportation Rsearch Interdisciplinary Perspectives, 9</w:t>
              </w:r>
              <w:r w:rsidRPr="009C765E">
                <w:rPr>
                  <w:rFonts w:ascii="Verdana" w:hAnsi="Verdana" w:cs="Arial"/>
                  <w:noProof/>
                </w:rPr>
                <w:t>. doi:https://doi.org/10.1016/j.trip.2021.100331.</w:t>
              </w:r>
            </w:p>
            <w:p w14:paraId="07577039" w14:textId="77777777" w:rsidR="009C4D2C" w:rsidRPr="009C765E" w:rsidRDefault="009C4D2C" w:rsidP="009C4D2C">
              <w:pPr>
                <w:pStyle w:val="Bibliography"/>
                <w:rPr>
                  <w:rFonts w:ascii="Verdana" w:hAnsi="Verdana" w:cs="Arial"/>
                  <w:noProof/>
                </w:rPr>
              </w:pPr>
              <w:r w:rsidRPr="009C765E">
                <w:rPr>
                  <w:rFonts w:ascii="Verdana" w:hAnsi="Verdana" w:cs="Arial"/>
                  <w:noProof/>
                </w:rPr>
                <w:t xml:space="preserve">Lau, S.-T., Nirmalanathan, K., Khan, M., Gauthier, C., Maisel, J., &amp; Novak, A. (2020). </w:t>
              </w:r>
              <w:r w:rsidRPr="009C765E">
                <w:rPr>
                  <w:rFonts w:ascii="Verdana" w:hAnsi="Verdana" w:cs="Arial"/>
                  <w:i/>
                  <w:iCs/>
                  <w:noProof/>
                </w:rPr>
                <w:t>A Canadian Roadmap for Accessibility Standards.</w:t>
              </w:r>
              <w:r w:rsidRPr="009C765E">
                <w:rPr>
                  <w:rFonts w:ascii="Verdana" w:hAnsi="Verdana" w:cs="Arial"/>
                  <w:noProof/>
                </w:rPr>
                <w:t xml:space="preserve"> Toronto, ON: Canadian Standards Association. Retrieved from https://www.csagroup.org/article/research/a-canadian-roadmap-for-accessibility-standards/</w:t>
              </w:r>
            </w:p>
            <w:p w14:paraId="4078EE2F" w14:textId="77777777" w:rsidR="009C4D2C" w:rsidRPr="009C765E" w:rsidRDefault="009C4D2C" w:rsidP="009C4D2C">
              <w:pPr>
                <w:pStyle w:val="Bibliography"/>
                <w:rPr>
                  <w:rFonts w:ascii="Verdana" w:hAnsi="Verdana" w:cs="Arial"/>
                  <w:noProof/>
                </w:rPr>
              </w:pPr>
              <w:r w:rsidRPr="009C765E">
                <w:rPr>
                  <w:rFonts w:ascii="Verdana" w:hAnsi="Verdana" w:cs="Arial"/>
                  <w:noProof/>
                </w:rPr>
                <w:t xml:space="preserve">Lupton, D., &amp; Seymour, W. (2000). Technology, selfhood and physical disability. </w:t>
              </w:r>
              <w:r w:rsidRPr="009C765E">
                <w:rPr>
                  <w:rFonts w:ascii="Verdana" w:hAnsi="Verdana" w:cs="Arial"/>
                  <w:i/>
                  <w:iCs/>
                  <w:noProof/>
                </w:rPr>
                <w:t>Social Science &amp; Medicine, 50</w:t>
              </w:r>
              <w:r w:rsidRPr="009C765E">
                <w:rPr>
                  <w:rFonts w:ascii="Verdana" w:hAnsi="Verdana" w:cs="Arial"/>
                  <w:noProof/>
                </w:rPr>
                <w:t>(12), 1851-1862. doi:https://doi.org/10.1016/S0277-9536(99)00422-0.</w:t>
              </w:r>
            </w:p>
            <w:p w14:paraId="7A5652BE" w14:textId="77777777" w:rsidR="009C4D2C" w:rsidRPr="009C765E" w:rsidRDefault="009C4D2C" w:rsidP="009C4D2C">
              <w:pPr>
                <w:pStyle w:val="Bibliography"/>
                <w:rPr>
                  <w:rFonts w:ascii="Verdana" w:hAnsi="Verdana" w:cs="Arial"/>
                  <w:noProof/>
                </w:rPr>
              </w:pPr>
              <w:r w:rsidRPr="009C765E">
                <w:rPr>
                  <w:rFonts w:ascii="Verdana" w:hAnsi="Verdana" w:cs="Arial"/>
                  <w:noProof/>
                </w:rPr>
                <w:lastRenderedPageBreak/>
                <w:t>Marcoe, J., Pateman, H., &amp; Venhola, L. (2022).</w:t>
              </w:r>
            </w:p>
            <w:p w14:paraId="5CB142C6" w14:textId="77777777" w:rsidR="009C4D2C" w:rsidRPr="009C765E" w:rsidRDefault="009C4D2C" w:rsidP="009C4D2C">
              <w:pPr>
                <w:pStyle w:val="Bibliography"/>
                <w:rPr>
                  <w:rFonts w:ascii="Verdana" w:hAnsi="Verdana" w:cs="Arial"/>
                  <w:noProof/>
                </w:rPr>
              </w:pPr>
              <w:r w:rsidRPr="009C765E">
                <w:rPr>
                  <w:rFonts w:ascii="Verdana" w:hAnsi="Verdana" w:cs="Arial"/>
                  <w:noProof/>
                </w:rPr>
                <w:t xml:space="preserve">Montuwy, A., Cahour, B., &amp; Dommes, A. (2019). Using Sensory Wearable Devices to Navigate the City: Effectiveness and User Experience in Older Pedestrians. </w:t>
              </w:r>
              <w:r w:rsidRPr="009C765E">
                <w:rPr>
                  <w:rFonts w:ascii="Verdana" w:hAnsi="Verdana" w:cs="Arial"/>
                  <w:i/>
                  <w:iCs/>
                  <w:noProof/>
                </w:rPr>
                <w:t>Multimodal Technologies and Interaction, 3</w:t>
              </w:r>
              <w:r w:rsidRPr="009C765E">
                <w:rPr>
                  <w:rFonts w:ascii="Verdana" w:hAnsi="Verdana" w:cs="Arial"/>
                  <w:noProof/>
                </w:rPr>
                <w:t>(1), 17. doi: https://doi.org/10.3390/mti3010017</w:t>
              </w:r>
            </w:p>
            <w:p w14:paraId="175B9A99" w14:textId="77777777" w:rsidR="009C4D2C" w:rsidRPr="009C765E" w:rsidRDefault="009C4D2C" w:rsidP="009C4D2C">
              <w:pPr>
                <w:pStyle w:val="Bibliography"/>
                <w:rPr>
                  <w:rFonts w:ascii="Verdana" w:hAnsi="Verdana" w:cs="Arial"/>
                  <w:noProof/>
                </w:rPr>
              </w:pPr>
              <w:r w:rsidRPr="009C765E">
                <w:rPr>
                  <w:rFonts w:ascii="Verdana" w:hAnsi="Verdana" w:cs="Arial"/>
                  <w:noProof/>
                </w:rPr>
                <w:t xml:space="preserve">Morris, S., Fawcett, G., Brisebois, L., &amp; Hughes, J. (2018). </w:t>
              </w:r>
              <w:r w:rsidRPr="009C765E">
                <w:rPr>
                  <w:rFonts w:ascii="Verdana" w:hAnsi="Verdana" w:cs="Arial"/>
                  <w:i/>
                  <w:iCs/>
                  <w:noProof/>
                </w:rPr>
                <w:t>Canadian Survey on Disabilities: A demographic, employment and income profile of Canadians with disabilities aged 15 years and over, 2017.</w:t>
              </w:r>
              <w:r w:rsidRPr="009C765E">
                <w:rPr>
                  <w:rFonts w:ascii="Verdana" w:hAnsi="Verdana" w:cs="Arial"/>
                  <w:noProof/>
                </w:rPr>
                <w:t xml:space="preserve"> Statistics Canada. Retrieved from https://www150.statcan.gc.ca/n1/pub/89-654-x/89-654-x2018002-eng.htm</w:t>
              </w:r>
            </w:p>
            <w:p w14:paraId="30468BF1" w14:textId="77777777" w:rsidR="009C4D2C" w:rsidRPr="009C765E" w:rsidRDefault="009C4D2C" w:rsidP="009C4D2C">
              <w:pPr>
                <w:pStyle w:val="Bibliography"/>
                <w:rPr>
                  <w:rFonts w:ascii="Verdana" w:hAnsi="Verdana" w:cs="Arial"/>
                  <w:noProof/>
                </w:rPr>
              </w:pPr>
              <w:r w:rsidRPr="009C765E">
                <w:rPr>
                  <w:rFonts w:ascii="Verdana" w:hAnsi="Verdana" w:cs="Arial"/>
                  <w:noProof/>
                </w:rPr>
                <w:t xml:space="preserve">Murdoch, T., Pey, T., &amp; Brooks, E. (2022). A step towards truly independent access for everyone, everywhere. </w:t>
              </w:r>
              <w:r w:rsidRPr="009C765E">
                <w:rPr>
                  <w:rFonts w:ascii="Verdana" w:hAnsi="Verdana" w:cs="Arial"/>
                  <w:i/>
                  <w:iCs/>
                  <w:noProof/>
                </w:rPr>
                <w:t>Assistive technology : the official journal of RESNA, 34</w:t>
              </w:r>
              <w:r w:rsidRPr="009C765E">
                <w:rPr>
                  <w:rFonts w:ascii="Verdana" w:hAnsi="Verdana" w:cs="Arial"/>
                  <w:noProof/>
                </w:rPr>
                <w:t>(6), 668-672. doi:https://doi.org/10.1080/10400435.2021.1954109</w:t>
              </w:r>
            </w:p>
            <w:p w14:paraId="1D736469" w14:textId="77777777" w:rsidR="009C4D2C" w:rsidRPr="009C765E" w:rsidRDefault="009C4D2C" w:rsidP="009C4D2C">
              <w:pPr>
                <w:pStyle w:val="Bibliography"/>
                <w:rPr>
                  <w:rFonts w:ascii="Verdana" w:hAnsi="Verdana" w:cs="Arial"/>
                  <w:noProof/>
                </w:rPr>
              </w:pPr>
              <w:r w:rsidRPr="009C765E">
                <w:rPr>
                  <w:rFonts w:ascii="Verdana" w:hAnsi="Verdana" w:cs="Arial"/>
                  <w:noProof/>
                </w:rPr>
                <w:t xml:space="preserve">Oviatt, S., &amp; Cohen, P. R. (2015). Aims and Advantages of Multimodal Interfaces. </w:t>
              </w:r>
              <w:r w:rsidRPr="009C765E">
                <w:rPr>
                  <w:rFonts w:ascii="Verdana" w:hAnsi="Verdana" w:cs="Arial"/>
                  <w:i/>
                  <w:iCs/>
                  <w:noProof/>
                </w:rPr>
                <w:t>The Paradigm Shift to Multimodality in Contemporary Computer Interfaces. Synthesis Lectures on Human-Centered Informatics</w:t>
              </w:r>
              <w:r w:rsidRPr="009C765E">
                <w:rPr>
                  <w:rFonts w:ascii="Verdana" w:hAnsi="Verdana" w:cs="Arial"/>
                  <w:noProof/>
                </w:rPr>
                <w:t>. doi:https://doi.org/10.1007/978-3-031-02213-5_3</w:t>
              </w:r>
            </w:p>
            <w:p w14:paraId="6EDFCB09" w14:textId="77777777" w:rsidR="009C4D2C" w:rsidRPr="009C765E" w:rsidRDefault="009C4D2C" w:rsidP="009C4D2C">
              <w:pPr>
                <w:pStyle w:val="Bibliography"/>
                <w:rPr>
                  <w:rFonts w:ascii="Verdana" w:hAnsi="Verdana" w:cs="Arial"/>
                  <w:noProof/>
                </w:rPr>
              </w:pPr>
              <w:r w:rsidRPr="009C765E">
                <w:rPr>
                  <w:rFonts w:ascii="Verdana" w:hAnsi="Verdana" w:cs="Arial"/>
                  <w:noProof/>
                </w:rPr>
                <w:t xml:space="preserve">Prandi, C., Barricelli, B., Mirri, S., &amp; Fogli, D. (2023). Accessible wayfinding and navigation: a systematic mapping study. </w:t>
              </w:r>
              <w:r w:rsidRPr="009C765E">
                <w:rPr>
                  <w:rFonts w:ascii="Verdana" w:hAnsi="Verdana" w:cs="Arial"/>
                  <w:i/>
                  <w:iCs/>
                  <w:noProof/>
                </w:rPr>
                <w:t>Universal Access in the Information Society, 22</w:t>
              </w:r>
              <w:r w:rsidRPr="009C765E">
                <w:rPr>
                  <w:rFonts w:ascii="Verdana" w:hAnsi="Verdana" w:cs="Arial"/>
                  <w:noProof/>
                </w:rPr>
                <w:t>(3), 185-212. doi:https://doi.org/10.1007/s10209-021-00843-x</w:t>
              </w:r>
            </w:p>
            <w:p w14:paraId="1A7D0FA2" w14:textId="77777777" w:rsidR="009C4D2C" w:rsidRPr="009C765E" w:rsidRDefault="009C4D2C" w:rsidP="009C4D2C">
              <w:pPr>
                <w:pStyle w:val="Bibliography"/>
                <w:rPr>
                  <w:rFonts w:ascii="Verdana" w:hAnsi="Verdana" w:cs="Arial"/>
                  <w:noProof/>
                </w:rPr>
              </w:pPr>
              <w:r w:rsidRPr="009C765E">
                <w:rPr>
                  <w:rFonts w:ascii="Verdana" w:hAnsi="Verdana" w:cs="Arial"/>
                  <w:noProof/>
                </w:rPr>
                <w:lastRenderedPageBreak/>
                <w:t xml:space="preserve">Stableford, S., &amp; Mettger, W. (2007). Plain Language: A Strategic Response to the Health Literacy Challenge. </w:t>
              </w:r>
              <w:r w:rsidRPr="009C765E">
                <w:rPr>
                  <w:rFonts w:ascii="Verdana" w:hAnsi="Verdana" w:cs="Arial"/>
                  <w:i/>
                  <w:iCs/>
                  <w:noProof/>
                </w:rPr>
                <w:t>Journal of Public Health Policy, 28</w:t>
              </w:r>
              <w:r w:rsidRPr="009C765E">
                <w:rPr>
                  <w:rFonts w:ascii="Verdana" w:hAnsi="Verdana" w:cs="Arial"/>
                  <w:noProof/>
                </w:rPr>
                <w:t>(1), 71-93. doi:https://doi.org/10.1057/palgrave.jphp.3200102</w:t>
              </w:r>
            </w:p>
            <w:p w14:paraId="4ACD7AF7" w14:textId="77777777" w:rsidR="009C4D2C" w:rsidRPr="009C765E" w:rsidRDefault="009C4D2C" w:rsidP="009C4D2C">
              <w:pPr>
                <w:pStyle w:val="Bibliography"/>
                <w:rPr>
                  <w:rFonts w:ascii="Verdana" w:hAnsi="Verdana" w:cs="Arial"/>
                  <w:noProof/>
                </w:rPr>
              </w:pPr>
              <w:r w:rsidRPr="009C765E">
                <w:rPr>
                  <w:rFonts w:ascii="Verdana" w:hAnsi="Verdana" w:cs="Arial"/>
                  <w:noProof/>
                </w:rPr>
                <w:t>United Nations. (n.d.). Convention on the Rights of Persons with Disabilities (CRPD), Article 9 – Accessibility. Retrieved from https://social.desa.un.org/issues/disability/crpd/convention-on-the-rights-of-persons-with-disabilities-crpd</w:t>
              </w:r>
            </w:p>
            <w:p w14:paraId="47F329A6" w14:textId="34F441F3" w:rsidR="009C4D2C" w:rsidRPr="009C765E" w:rsidRDefault="009C4D2C" w:rsidP="009C4D2C">
              <w:pPr>
                <w:pStyle w:val="Bibliography"/>
                <w:rPr>
                  <w:rFonts w:ascii="Verdana" w:hAnsi="Verdana" w:cs="Arial"/>
                  <w:noProof/>
                </w:rPr>
              </w:pPr>
              <w:r w:rsidRPr="009C765E">
                <w:rPr>
                  <w:rFonts w:ascii="Verdana" w:hAnsi="Verdana" w:cs="Arial"/>
                  <w:noProof/>
                </w:rPr>
                <w:t>Web Content</w:t>
              </w:r>
              <w:r w:rsidR="000345BE" w:rsidRPr="009C765E">
                <w:rPr>
                  <w:rFonts w:ascii="Verdana" w:hAnsi="Verdana" w:cs="Arial"/>
                  <w:noProof/>
                </w:rPr>
                <w:t xml:space="preserve"> Accessibility Guidelines. Latest version</w:t>
              </w:r>
              <w:r w:rsidRPr="009C765E">
                <w:rPr>
                  <w:rFonts w:ascii="Verdana" w:hAnsi="Verdana" w:cs="Arial"/>
                  <w:noProof/>
                </w:rPr>
                <w:t>. Retrieved from https://www.w3.org/TR/WCAG/</w:t>
              </w:r>
            </w:p>
            <w:p w14:paraId="5691AFED" w14:textId="77777777" w:rsidR="009C4D2C" w:rsidRPr="009C765E" w:rsidRDefault="009C4D2C" w:rsidP="009C4D2C">
              <w:pPr>
                <w:pStyle w:val="Bibliography"/>
                <w:rPr>
                  <w:rFonts w:ascii="Verdana" w:hAnsi="Verdana" w:cs="Arial"/>
                  <w:noProof/>
                </w:rPr>
              </w:pPr>
              <w:r w:rsidRPr="009C765E">
                <w:rPr>
                  <w:rFonts w:ascii="Verdana" w:hAnsi="Verdana" w:cs="Arial"/>
                  <w:noProof/>
                </w:rPr>
                <w:t xml:space="preserve">World Health Organization (WHO) and the United Nations Children's Fund (UNICEF). (2022). </w:t>
              </w:r>
              <w:r w:rsidRPr="009C765E">
                <w:rPr>
                  <w:rFonts w:ascii="Verdana" w:hAnsi="Verdana" w:cs="Arial"/>
                  <w:i/>
                  <w:iCs/>
                  <w:noProof/>
                </w:rPr>
                <w:t>Global report on assistive technology.</w:t>
              </w:r>
              <w:r w:rsidRPr="009C765E">
                <w:rPr>
                  <w:rFonts w:ascii="Verdana" w:hAnsi="Verdana" w:cs="Arial"/>
                  <w:noProof/>
                </w:rPr>
                <w:t xml:space="preserve"> Retrieved from https://www.who.int/publications/i/item/9789240049451</w:t>
              </w:r>
            </w:p>
            <w:p w14:paraId="6F71738B" w14:textId="78461AE7" w:rsidR="001B4CE9" w:rsidRPr="009C765E" w:rsidRDefault="0045621B">
              <w:pPr>
                <w:rPr>
                  <w:rFonts w:ascii="Verdana" w:hAnsi="Verdana" w:cs="Arial"/>
                </w:rPr>
                <w:sectPr w:rsidR="001B4CE9" w:rsidRPr="009C765E" w:rsidSect="00E35F46">
                  <w:footerReference w:type="even" r:id="rId22"/>
                  <w:footerReference w:type="default" r:id="rId23"/>
                  <w:pgSz w:w="12240" w:h="15840"/>
                  <w:pgMar w:top="1440" w:right="1440" w:bottom="1440" w:left="1440" w:header="706" w:footer="706" w:gutter="0"/>
                  <w:cols w:space="708"/>
                  <w:docGrid w:linePitch="360"/>
                </w:sectPr>
              </w:pPr>
              <w:r w:rsidRPr="009C765E">
                <w:rPr>
                  <w:rFonts w:ascii="Verdana" w:hAnsi="Verdana" w:cs="Arial"/>
                  <w:b/>
                  <w:bCs/>
                  <w:noProof/>
                </w:rPr>
                <w:fldChar w:fldCharType="end"/>
              </w:r>
            </w:p>
          </w:sdtContent>
        </w:sdt>
      </w:sdtContent>
    </w:sdt>
    <w:p w14:paraId="6161E808" w14:textId="3C286408" w:rsidR="008316BF" w:rsidRPr="009C765E" w:rsidRDefault="006E4A1F" w:rsidP="00152ABD">
      <w:pPr>
        <w:pStyle w:val="Heading1"/>
        <w:rPr>
          <w:rFonts w:ascii="Verdana" w:hAnsi="Verdana" w:cs="Arial"/>
          <w:color w:val="auto"/>
        </w:rPr>
      </w:pPr>
      <w:bookmarkStart w:id="53" w:name="AppendixA"/>
      <w:bookmarkStart w:id="54" w:name="_Toc157072460"/>
      <w:r w:rsidRPr="009C765E">
        <w:rPr>
          <w:rFonts w:ascii="Verdana" w:hAnsi="Verdana" w:cs="Arial"/>
          <w:color w:val="auto"/>
        </w:rPr>
        <w:lastRenderedPageBreak/>
        <w:t>Appendix A</w:t>
      </w:r>
      <w:bookmarkEnd w:id="53"/>
      <w:r w:rsidR="001B4CE9" w:rsidRPr="009C765E">
        <w:rPr>
          <w:rFonts w:ascii="Verdana" w:hAnsi="Verdana" w:cs="Arial"/>
          <w:color w:val="auto"/>
        </w:rPr>
        <w:t xml:space="preserve"> – Summary of environmental scan results of wayfinding technologies included in accessibility legislation, codes, standards, guidelines</w:t>
      </w:r>
      <w:bookmarkEnd w:id="54"/>
    </w:p>
    <w:p w14:paraId="730767F5" w14:textId="7AF197AE" w:rsidR="001B4CE9" w:rsidRPr="009C765E" w:rsidRDefault="001B4CE9" w:rsidP="001B4CE9">
      <w:pPr>
        <w:rPr>
          <w:rFonts w:ascii="Verdana" w:hAnsi="Verdana" w:cs="Arial"/>
          <w:b/>
        </w:rPr>
      </w:pPr>
    </w:p>
    <w:p w14:paraId="3CE9502A" w14:textId="77777777" w:rsidR="001B4CE9" w:rsidRPr="009C765E" w:rsidRDefault="001B4CE9">
      <w:pPr>
        <w:rPr>
          <w:rFonts w:ascii="Verdana" w:hAnsi="Verdana" w:cs="Arial"/>
          <w:b/>
          <w:i/>
        </w:rPr>
      </w:pPr>
      <w:r w:rsidRPr="009C765E">
        <w:rPr>
          <w:rFonts w:ascii="Verdana" w:hAnsi="Verdana" w:cs="Arial"/>
          <w:b/>
          <w:i/>
        </w:rPr>
        <w:br w:type="page"/>
      </w:r>
    </w:p>
    <w:p w14:paraId="6FF56C90" w14:textId="77777777" w:rsidR="001B4CE9" w:rsidRPr="009C765E" w:rsidRDefault="001B4CE9" w:rsidP="001B4CE9">
      <w:pPr>
        <w:rPr>
          <w:rFonts w:ascii="Verdana" w:hAnsi="Verdana" w:cs="Arial"/>
          <w:b/>
          <w:i/>
        </w:rPr>
        <w:sectPr w:rsidR="001B4CE9" w:rsidRPr="009C765E" w:rsidSect="00E35F46">
          <w:pgSz w:w="12240" w:h="15840"/>
          <w:pgMar w:top="1440" w:right="1440" w:bottom="1440" w:left="1440" w:header="706" w:footer="706" w:gutter="0"/>
          <w:cols w:space="708"/>
          <w:docGrid w:linePitch="360"/>
        </w:sectPr>
      </w:pPr>
    </w:p>
    <w:p w14:paraId="0F85084A" w14:textId="011078C2" w:rsidR="001B4CE9" w:rsidRPr="009C765E" w:rsidRDefault="001B4CE9" w:rsidP="001B4CE9">
      <w:pPr>
        <w:rPr>
          <w:rFonts w:ascii="Verdana" w:hAnsi="Verdana" w:cs="Arial"/>
          <w:b/>
          <w:i/>
        </w:rPr>
      </w:pPr>
      <w:bookmarkStart w:id="55" w:name="TableA1full"/>
      <w:commentRangeStart w:id="56"/>
      <w:r w:rsidRPr="009C765E">
        <w:rPr>
          <w:rFonts w:ascii="Verdana" w:hAnsi="Verdana" w:cs="Arial"/>
          <w:b/>
          <w:i/>
        </w:rPr>
        <w:lastRenderedPageBreak/>
        <w:t xml:space="preserve">Table </w:t>
      </w:r>
      <w:bookmarkStart w:id="57" w:name="TableA1"/>
      <w:r w:rsidRPr="009C765E">
        <w:rPr>
          <w:rFonts w:ascii="Verdana" w:hAnsi="Verdana" w:cs="Arial"/>
          <w:b/>
          <w:i/>
        </w:rPr>
        <w:t>A-1</w:t>
      </w:r>
      <w:bookmarkEnd w:id="57"/>
      <w:r w:rsidRPr="009C765E">
        <w:rPr>
          <w:rFonts w:ascii="Verdana" w:hAnsi="Verdana" w:cs="Arial"/>
          <w:b/>
          <w:i/>
        </w:rPr>
        <w:t xml:space="preserve">. Detailed summary of </w:t>
      </w:r>
      <w:commentRangeEnd w:id="56"/>
      <w:r w:rsidR="00F52AA2" w:rsidRPr="009C765E">
        <w:rPr>
          <w:rStyle w:val="CommentReference"/>
        </w:rPr>
        <w:commentReference w:id="56"/>
      </w:r>
      <w:r w:rsidRPr="009C765E">
        <w:rPr>
          <w:rFonts w:ascii="Verdana" w:hAnsi="Verdana" w:cs="Arial"/>
          <w:b/>
          <w:i/>
        </w:rPr>
        <w:t xml:space="preserve">international accessibility legislation, standards and guidelines included in the environmental scan that contain aspects of wayfinding technology. </w:t>
      </w:r>
    </w:p>
    <w:bookmarkEnd w:id="55"/>
    <w:p w14:paraId="7D9BB547" w14:textId="353CFA69" w:rsidR="001B4CE9" w:rsidRPr="009C765E" w:rsidRDefault="001B4CE9" w:rsidP="001B4CE9">
      <w:pPr>
        <w:rPr>
          <w:rFonts w:ascii="Verdana" w:hAnsi="Verdana" w:cs="Arial"/>
          <w:b/>
          <w:i/>
        </w:rPr>
      </w:pPr>
    </w:p>
    <w:tbl>
      <w:tblPr>
        <w:tblW w:w="13050" w:type="dxa"/>
        <w:tblBorders>
          <w:top w:val="single" w:sz="4" w:space="0" w:color="auto"/>
          <w:bottom w:val="single" w:sz="4" w:space="0" w:color="auto"/>
          <w:insideH w:val="single" w:sz="4" w:space="0" w:color="auto"/>
        </w:tblBorders>
        <w:tblLayout w:type="fixed"/>
        <w:tblLook w:val="04A0" w:firstRow="1" w:lastRow="0" w:firstColumn="1" w:lastColumn="0" w:noHBand="0" w:noVBand="1"/>
        <w:tblCaption w:val="Environmental Scan of Standards"/>
        <w:tblDescription w:val="Table of international, national, provincial, municipal and community, and local standards and the wayfinding technologies mentioned in these standards."/>
      </w:tblPr>
      <w:tblGrid>
        <w:gridCol w:w="2610"/>
        <w:gridCol w:w="1785"/>
        <w:gridCol w:w="825"/>
        <w:gridCol w:w="6570"/>
        <w:gridCol w:w="1260"/>
      </w:tblGrid>
      <w:tr w:rsidR="009C765E" w:rsidRPr="009C765E" w14:paraId="318850A0" w14:textId="77777777" w:rsidTr="009F305C">
        <w:trPr>
          <w:trHeight w:val="144"/>
        </w:trPr>
        <w:tc>
          <w:tcPr>
            <w:tcW w:w="2610" w:type="dxa"/>
            <w:shd w:val="clear" w:color="auto" w:fill="D9D9D9" w:themeFill="background1" w:themeFillShade="D9"/>
            <w:noWrap/>
            <w:vAlign w:val="center"/>
            <w:hideMark/>
          </w:tcPr>
          <w:p w14:paraId="5986600C" w14:textId="77777777" w:rsidR="001B4CE9" w:rsidRPr="009C765E" w:rsidRDefault="001B4CE9" w:rsidP="007C7E36">
            <w:pPr>
              <w:rPr>
                <w:rFonts w:ascii="Verdana" w:eastAsia="Times New Roman" w:hAnsi="Verdana" w:cs="Arial"/>
                <w:b/>
                <w:bCs/>
                <w:sz w:val="22"/>
                <w:szCs w:val="22"/>
              </w:rPr>
            </w:pPr>
            <w:r w:rsidRPr="009C765E">
              <w:rPr>
                <w:rFonts w:ascii="Verdana" w:eastAsia="Times New Roman" w:hAnsi="Verdana" w:cs="Arial"/>
                <w:b/>
                <w:bCs/>
                <w:sz w:val="22"/>
                <w:szCs w:val="22"/>
              </w:rPr>
              <w:t>Name of Standard</w:t>
            </w:r>
          </w:p>
        </w:tc>
        <w:tc>
          <w:tcPr>
            <w:tcW w:w="1785" w:type="dxa"/>
            <w:shd w:val="clear" w:color="auto" w:fill="D9D9D9" w:themeFill="background1" w:themeFillShade="D9"/>
            <w:noWrap/>
            <w:vAlign w:val="center"/>
            <w:hideMark/>
          </w:tcPr>
          <w:p w14:paraId="131FA4EC" w14:textId="77777777" w:rsidR="001B4CE9" w:rsidRPr="009C765E" w:rsidRDefault="001B4CE9" w:rsidP="007C7E36">
            <w:pPr>
              <w:rPr>
                <w:rFonts w:ascii="Verdana" w:eastAsia="Times New Roman" w:hAnsi="Verdana" w:cs="Arial"/>
                <w:b/>
                <w:bCs/>
                <w:sz w:val="22"/>
                <w:szCs w:val="22"/>
              </w:rPr>
            </w:pPr>
            <w:r w:rsidRPr="009C765E">
              <w:rPr>
                <w:rFonts w:ascii="Verdana" w:eastAsia="Times New Roman" w:hAnsi="Verdana" w:cs="Arial"/>
                <w:b/>
                <w:bCs/>
                <w:sz w:val="22"/>
                <w:szCs w:val="22"/>
              </w:rPr>
              <w:t>Author</w:t>
            </w:r>
          </w:p>
        </w:tc>
        <w:tc>
          <w:tcPr>
            <w:tcW w:w="825" w:type="dxa"/>
            <w:shd w:val="clear" w:color="auto" w:fill="D9D9D9" w:themeFill="background1" w:themeFillShade="D9"/>
            <w:vAlign w:val="center"/>
            <w:hideMark/>
          </w:tcPr>
          <w:p w14:paraId="4006AF2D" w14:textId="77777777" w:rsidR="001B4CE9" w:rsidRPr="009C765E" w:rsidRDefault="001B4CE9" w:rsidP="007C7E36">
            <w:pPr>
              <w:rPr>
                <w:rFonts w:ascii="Verdana" w:eastAsia="Times New Roman" w:hAnsi="Verdana" w:cs="Arial"/>
                <w:b/>
                <w:bCs/>
                <w:sz w:val="22"/>
                <w:szCs w:val="22"/>
              </w:rPr>
            </w:pPr>
            <w:r w:rsidRPr="009C765E">
              <w:rPr>
                <w:rFonts w:ascii="Verdana" w:eastAsia="Times New Roman" w:hAnsi="Verdana" w:cs="Arial"/>
                <w:b/>
                <w:bCs/>
                <w:sz w:val="22"/>
                <w:szCs w:val="22"/>
              </w:rPr>
              <w:t>Year Published</w:t>
            </w:r>
          </w:p>
        </w:tc>
        <w:tc>
          <w:tcPr>
            <w:tcW w:w="6570" w:type="dxa"/>
            <w:shd w:val="clear" w:color="auto" w:fill="D9D9D9" w:themeFill="background1" w:themeFillShade="D9"/>
            <w:noWrap/>
            <w:vAlign w:val="center"/>
            <w:hideMark/>
          </w:tcPr>
          <w:p w14:paraId="5B7B2916" w14:textId="77777777" w:rsidR="001B4CE9" w:rsidRPr="009C765E" w:rsidRDefault="001B4CE9" w:rsidP="007C7E36">
            <w:pPr>
              <w:rPr>
                <w:rFonts w:ascii="Verdana" w:eastAsia="Times New Roman" w:hAnsi="Verdana" w:cs="Arial"/>
                <w:b/>
                <w:bCs/>
                <w:sz w:val="22"/>
                <w:szCs w:val="22"/>
              </w:rPr>
            </w:pPr>
            <w:r w:rsidRPr="009C765E">
              <w:rPr>
                <w:rFonts w:ascii="Verdana" w:eastAsia="Times New Roman" w:hAnsi="Verdana" w:cs="Arial"/>
                <w:b/>
                <w:bCs/>
                <w:sz w:val="22"/>
                <w:szCs w:val="22"/>
              </w:rPr>
              <w:t>Description of the Wayfinding Technology Included in the Document</w:t>
            </w:r>
          </w:p>
        </w:tc>
        <w:tc>
          <w:tcPr>
            <w:tcW w:w="1260" w:type="dxa"/>
            <w:shd w:val="clear" w:color="auto" w:fill="D9D9D9" w:themeFill="background1" w:themeFillShade="D9"/>
            <w:noWrap/>
            <w:vAlign w:val="center"/>
            <w:hideMark/>
          </w:tcPr>
          <w:p w14:paraId="1EE425BC" w14:textId="77777777" w:rsidR="001B4CE9" w:rsidRPr="009C765E" w:rsidRDefault="001B4CE9" w:rsidP="007C7E36">
            <w:pPr>
              <w:rPr>
                <w:rFonts w:ascii="Verdana" w:eastAsia="Times New Roman" w:hAnsi="Verdana" w:cs="Arial"/>
                <w:b/>
                <w:bCs/>
                <w:sz w:val="22"/>
                <w:szCs w:val="22"/>
              </w:rPr>
            </w:pPr>
            <w:r w:rsidRPr="009C765E">
              <w:rPr>
                <w:rFonts w:ascii="Verdana" w:eastAsia="Times New Roman" w:hAnsi="Verdana" w:cs="Arial"/>
                <w:b/>
                <w:bCs/>
                <w:sz w:val="22"/>
                <w:szCs w:val="22"/>
              </w:rPr>
              <w:t>Location in Document</w:t>
            </w:r>
          </w:p>
        </w:tc>
      </w:tr>
      <w:tr w:rsidR="009C765E" w:rsidRPr="009C765E" w14:paraId="0C784B47" w14:textId="77777777" w:rsidTr="009F305C">
        <w:trPr>
          <w:trHeight w:val="144"/>
        </w:trPr>
        <w:tc>
          <w:tcPr>
            <w:tcW w:w="2610" w:type="dxa"/>
            <w:shd w:val="clear" w:color="auto" w:fill="auto"/>
            <w:hideMark/>
          </w:tcPr>
          <w:p w14:paraId="5589CDDC" w14:textId="77777777" w:rsidR="001B4CE9" w:rsidRPr="009C765E" w:rsidRDefault="001B4CE9" w:rsidP="007C7E36">
            <w:pPr>
              <w:rPr>
                <w:rFonts w:ascii="Verdana" w:eastAsia="Times New Roman" w:hAnsi="Verdana" w:cs="Arial"/>
                <w:b/>
                <w:bCs/>
                <w:sz w:val="22"/>
                <w:szCs w:val="22"/>
              </w:rPr>
            </w:pPr>
            <w:r w:rsidRPr="009C765E">
              <w:rPr>
                <w:rFonts w:ascii="Verdana" w:eastAsia="Times New Roman" w:hAnsi="Verdana" w:cs="Arial"/>
                <w:b/>
                <w:bCs/>
                <w:sz w:val="22"/>
                <w:szCs w:val="22"/>
              </w:rPr>
              <w:t>Accessibility Code for Building Construction</w:t>
            </w:r>
          </w:p>
        </w:tc>
        <w:tc>
          <w:tcPr>
            <w:tcW w:w="1785" w:type="dxa"/>
            <w:shd w:val="clear" w:color="auto" w:fill="auto"/>
            <w:hideMark/>
          </w:tcPr>
          <w:p w14:paraId="22AB528E" w14:textId="77777777" w:rsidR="001B4CE9" w:rsidRPr="009C765E" w:rsidRDefault="001B4CE9" w:rsidP="007C7E36">
            <w:pPr>
              <w:rPr>
                <w:rFonts w:ascii="Verdana" w:eastAsia="Times New Roman" w:hAnsi="Verdana" w:cs="Arial"/>
                <w:sz w:val="22"/>
                <w:szCs w:val="22"/>
              </w:rPr>
            </w:pPr>
            <w:r w:rsidRPr="009C765E">
              <w:rPr>
                <w:rFonts w:ascii="Verdana" w:eastAsia="Times New Roman" w:hAnsi="Verdana" w:cs="Arial"/>
                <w:sz w:val="22"/>
                <w:szCs w:val="22"/>
              </w:rPr>
              <w:t>State of Florida</w:t>
            </w:r>
          </w:p>
        </w:tc>
        <w:tc>
          <w:tcPr>
            <w:tcW w:w="825" w:type="dxa"/>
            <w:shd w:val="clear" w:color="auto" w:fill="auto"/>
            <w:noWrap/>
            <w:hideMark/>
          </w:tcPr>
          <w:p w14:paraId="218ADF10" w14:textId="77777777" w:rsidR="001B4CE9" w:rsidRPr="009C765E" w:rsidRDefault="001B4CE9" w:rsidP="007C7E36">
            <w:pPr>
              <w:rPr>
                <w:rFonts w:ascii="Verdana" w:eastAsia="Times New Roman" w:hAnsi="Verdana" w:cs="Arial"/>
                <w:sz w:val="22"/>
                <w:szCs w:val="22"/>
              </w:rPr>
            </w:pPr>
            <w:r w:rsidRPr="009C765E">
              <w:rPr>
                <w:rFonts w:ascii="Verdana" w:eastAsia="Times New Roman" w:hAnsi="Verdana" w:cs="Arial"/>
                <w:sz w:val="22"/>
                <w:szCs w:val="22"/>
              </w:rPr>
              <w:t>2012</w:t>
            </w:r>
          </w:p>
        </w:tc>
        <w:tc>
          <w:tcPr>
            <w:tcW w:w="6570" w:type="dxa"/>
            <w:shd w:val="clear" w:color="auto" w:fill="auto"/>
            <w:hideMark/>
          </w:tcPr>
          <w:p w14:paraId="679C3B9B" w14:textId="77777777" w:rsidR="001B4CE9" w:rsidRPr="009C765E" w:rsidRDefault="001B4CE9" w:rsidP="007C7E36">
            <w:pPr>
              <w:rPr>
                <w:rFonts w:ascii="Verdana" w:eastAsia="Times New Roman" w:hAnsi="Verdana" w:cs="Arial"/>
                <w:b/>
                <w:sz w:val="22"/>
                <w:szCs w:val="22"/>
              </w:rPr>
            </w:pPr>
            <w:r w:rsidRPr="009C765E">
              <w:rPr>
                <w:rFonts w:ascii="Verdana" w:eastAsia="Times New Roman" w:hAnsi="Verdana" w:cs="Arial"/>
                <w:sz w:val="22"/>
                <w:szCs w:val="22"/>
              </w:rPr>
              <w:t xml:space="preserve">Assistive listening system: Requirement to include assistive listening systems in buildings of assembly occupancy, including international access symbol to indicate availability </w:t>
            </w:r>
          </w:p>
        </w:tc>
        <w:tc>
          <w:tcPr>
            <w:tcW w:w="1260" w:type="dxa"/>
            <w:shd w:val="clear" w:color="auto" w:fill="auto"/>
            <w:hideMark/>
          </w:tcPr>
          <w:p w14:paraId="6FA79E7E" w14:textId="77777777" w:rsidR="001B4CE9" w:rsidRPr="009C765E" w:rsidRDefault="001B4CE9" w:rsidP="007C7E36">
            <w:pPr>
              <w:rPr>
                <w:rFonts w:ascii="Verdana" w:eastAsia="Times New Roman" w:hAnsi="Verdana" w:cs="Arial"/>
                <w:sz w:val="22"/>
                <w:szCs w:val="22"/>
              </w:rPr>
            </w:pPr>
            <w:r w:rsidRPr="009C765E">
              <w:rPr>
                <w:rFonts w:ascii="Verdana" w:eastAsia="Times New Roman" w:hAnsi="Verdana" w:cs="Arial"/>
                <w:sz w:val="22"/>
                <w:szCs w:val="22"/>
              </w:rPr>
              <w:t>Page 39, Section 219</w:t>
            </w:r>
          </w:p>
        </w:tc>
      </w:tr>
      <w:tr w:rsidR="009C765E" w:rsidRPr="009C765E" w14:paraId="1FC583A9" w14:textId="77777777" w:rsidTr="009F305C">
        <w:trPr>
          <w:trHeight w:val="144"/>
        </w:trPr>
        <w:tc>
          <w:tcPr>
            <w:tcW w:w="2610" w:type="dxa"/>
            <w:shd w:val="clear" w:color="auto" w:fill="auto"/>
            <w:hideMark/>
          </w:tcPr>
          <w:p w14:paraId="7DEC8DE0" w14:textId="77777777" w:rsidR="001B4CE9" w:rsidRPr="009C765E" w:rsidRDefault="001B4CE9" w:rsidP="007C7E36">
            <w:pPr>
              <w:rPr>
                <w:rFonts w:ascii="Verdana" w:eastAsia="Times New Roman" w:hAnsi="Verdana" w:cs="Arial"/>
                <w:b/>
                <w:bCs/>
                <w:sz w:val="22"/>
                <w:szCs w:val="22"/>
              </w:rPr>
            </w:pPr>
            <w:r w:rsidRPr="009C765E">
              <w:rPr>
                <w:rFonts w:ascii="Verdana" w:eastAsia="Times New Roman" w:hAnsi="Verdana" w:cs="Arial"/>
                <w:b/>
                <w:bCs/>
                <w:sz w:val="22"/>
                <w:szCs w:val="22"/>
              </w:rPr>
              <w:t xml:space="preserve">ADA Standards for Accessible Design </w:t>
            </w:r>
          </w:p>
        </w:tc>
        <w:tc>
          <w:tcPr>
            <w:tcW w:w="1785" w:type="dxa"/>
            <w:shd w:val="clear" w:color="auto" w:fill="auto"/>
            <w:hideMark/>
          </w:tcPr>
          <w:p w14:paraId="770BB538" w14:textId="77777777" w:rsidR="001B4CE9" w:rsidRPr="009C765E" w:rsidRDefault="001B4CE9" w:rsidP="007C7E36">
            <w:pPr>
              <w:rPr>
                <w:rFonts w:ascii="Verdana" w:eastAsia="Times New Roman" w:hAnsi="Verdana" w:cs="Arial"/>
                <w:sz w:val="22"/>
                <w:szCs w:val="22"/>
              </w:rPr>
            </w:pPr>
            <w:r w:rsidRPr="009C765E">
              <w:rPr>
                <w:rFonts w:ascii="Verdana" w:eastAsia="Times New Roman" w:hAnsi="Verdana" w:cs="Arial"/>
                <w:sz w:val="22"/>
                <w:szCs w:val="22"/>
              </w:rPr>
              <w:t>US Department of Justice</w:t>
            </w:r>
          </w:p>
        </w:tc>
        <w:tc>
          <w:tcPr>
            <w:tcW w:w="825" w:type="dxa"/>
            <w:shd w:val="clear" w:color="auto" w:fill="auto"/>
            <w:noWrap/>
            <w:hideMark/>
          </w:tcPr>
          <w:p w14:paraId="17342673" w14:textId="77777777" w:rsidR="001B4CE9" w:rsidRPr="009C765E" w:rsidRDefault="001B4CE9" w:rsidP="007C7E36">
            <w:pPr>
              <w:rPr>
                <w:rFonts w:ascii="Verdana" w:eastAsia="Times New Roman" w:hAnsi="Verdana" w:cs="Arial"/>
                <w:sz w:val="22"/>
                <w:szCs w:val="22"/>
              </w:rPr>
            </w:pPr>
            <w:r w:rsidRPr="009C765E">
              <w:rPr>
                <w:rFonts w:ascii="Verdana" w:eastAsia="Times New Roman" w:hAnsi="Verdana" w:cs="Arial"/>
                <w:sz w:val="22"/>
                <w:szCs w:val="22"/>
              </w:rPr>
              <w:t>2010</w:t>
            </w:r>
          </w:p>
        </w:tc>
        <w:tc>
          <w:tcPr>
            <w:tcW w:w="6570" w:type="dxa"/>
            <w:shd w:val="clear" w:color="auto" w:fill="auto"/>
            <w:hideMark/>
          </w:tcPr>
          <w:p w14:paraId="46B3BC0E" w14:textId="77777777" w:rsidR="001B4CE9" w:rsidRPr="009C765E" w:rsidRDefault="001B4CE9" w:rsidP="007C7E36">
            <w:pPr>
              <w:rPr>
                <w:rFonts w:ascii="Verdana" w:eastAsia="Times New Roman" w:hAnsi="Verdana" w:cs="Arial"/>
                <w:sz w:val="22"/>
                <w:szCs w:val="22"/>
              </w:rPr>
            </w:pPr>
            <w:r w:rsidRPr="009C765E">
              <w:rPr>
                <w:rFonts w:ascii="Verdana" w:eastAsia="Times New Roman" w:hAnsi="Verdana" w:cs="Arial"/>
                <w:sz w:val="22"/>
                <w:szCs w:val="22"/>
              </w:rPr>
              <w:t>Assistive listening systems: Requirement to include assistive listening systems in buildings of assembly occupancy, including international access symbol to indicate availability and compatibility requirements</w:t>
            </w:r>
          </w:p>
        </w:tc>
        <w:tc>
          <w:tcPr>
            <w:tcW w:w="1260" w:type="dxa"/>
            <w:shd w:val="clear" w:color="auto" w:fill="auto"/>
            <w:hideMark/>
          </w:tcPr>
          <w:p w14:paraId="78423A5A" w14:textId="77777777" w:rsidR="001B4CE9" w:rsidRPr="009C765E" w:rsidRDefault="001B4CE9" w:rsidP="007C7E36">
            <w:pPr>
              <w:rPr>
                <w:rFonts w:ascii="Verdana" w:eastAsia="Times New Roman" w:hAnsi="Verdana" w:cs="Arial"/>
                <w:sz w:val="22"/>
                <w:szCs w:val="22"/>
              </w:rPr>
            </w:pPr>
            <w:r w:rsidRPr="009C765E">
              <w:rPr>
                <w:rFonts w:ascii="Verdana" w:eastAsia="Times New Roman" w:hAnsi="Verdana" w:cs="Arial"/>
                <w:sz w:val="22"/>
                <w:szCs w:val="22"/>
              </w:rPr>
              <w:t>Page 73, Section 216.10, 219, 706</w:t>
            </w:r>
          </w:p>
        </w:tc>
      </w:tr>
      <w:tr w:rsidR="009C765E" w:rsidRPr="009C765E" w14:paraId="79F48871" w14:textId="77777777" w:rsidTr="009F305C">
        <w:trPr>
          <w:trHeight w:val="144"/>
        </w:trPr>
        <w:tc>
          <w:tcPr>
            <w:tcW w:w="2610" w:type="dxa"/>
            <w:shd w:val="clear" w:color="auto" w:fill="auto"/>
            <w:hideMark/>
          </w:tcPr>
          <w:p w14:paraId="7758B2B3" w14:textId="77777777" w:rsidR="001B4CE9" w:rsidRPr="009C765E" w:rsidRDefault="001B4CE9" w:rsidP="007C7E36">
            <w:pPr>
              <w:rPr>
                <w:rFonts w:ascii="Verdana" w:eastAsia="Times New Roman" w:hAnsi="Verdana" w:cs="Arial"/>
                <w:b/>
                <w:bCs/>
                <w:sz w:val="22"/>
                <w:szCs w:val="22"/>
              </w:rPr>
            </w:pPr>
            <w:r w:rsidRPr="009C765E">
              <w:rPr>
                <w:rFonts w:ascii="Verdana" w:eastAsia="Times New Roman" w:hAnsi="Verdana" w:cs="Arial"/>
                <w:b/>
                <w:bCs/>
                <w:sz w:val="22"/>
                <w:szCs w:val="22"/>
              </w:rPr>
              <w:t>Australia Accessibility Design Guide: Universal design principles for Australia's aid program</w:t>
            </w:r>
          </w:p>
        </w:tc>
        <w:tc>
          <w:tcPr>
            <w:tcW w:w="1785" w:type="dxa"/>
            <w:shd w:val="clear" w:color="auto" w:fill="auto"/>
            <w:hideMark/>
          </w:tcPr>
          <w:p w14:paraId="20CC61BC" w14:textId="77777777" w:rsidR="001B4CE9" w:rsidRPr="009C765E" w:rsidRDefault="001B4CE9" w:rsidP="007C7E36">
            <w:pPr>
              <w:rPr>
                <w:rFonts w:ascii="Verdana" w:eastAsia="Times New Roman" w:hAnsi="Verdana" w:cs="Arial"/>
                <w:sz w:val="22"/>
                <w:szCs w:val="22"/>
              </w:rPr>
            </w:pPr>
            <w:r w:rsidRPr="009C765E">
              <w:rPr>
                <w:rFonts w:ascii="Verdana" w:eastAsia="Times New Roman" w:hAnsi="Verdana" w:cs="Arial"/>
                <w:sz w:val="22"/>
                <w:szCs w:val="22"/>
              </w:rPr>
              <w:t>Australian Government</w:t>
            </w:r>
          </w:p>
        </w:tc>
        <w:tc>
          <w:tcPr>
            <w:tcW w:w="825" w:type="dxa"/>
            <w:shd w:val="clear" w:color="auto" w:fill="auto"/>
            <w:noWrap/>
            <w:hideMark/>
          </w:tcPr>
          <w:p w14:paraId="5BCE2191" w14:textId="77777777" w:rsidR="001B4CE9" w:rsidRPr="009C765E" w:rsidRDefault="001B4CE9" w:rsidP="007C7E36">
            <w:pPr>
              <w:rPr>
                <w:rFonts w:ascii="Verdana" w:eastAsia="Times New Roman" w:hAnsi="Verdana" w:cs="Arial"/>
                <w:sz w:val="22"/>
                <w:szCs w:val="22"/>
              </w:rPr>
            </w:pPr>
            <w:r w:rsidRPr="009C765E">
              <w:rPr>
                <w:rFonts w:ascii="Verdana" w:eastAsia="Times New Roman" w:hAnsi="Verdana" w:cs="Arial"/>
                <w:sz w:val="22"/>
                <w:szCs w:val="22"/>
              </w:rPr>
              <w:t>2009-2014</w:t>
            </w:r>
          </w:p>
        </w:tc>
        <w:tc>
          <w:tcPr>
            <w:tcW w:w="6570" w:type="dxa"/>
            <w:shd w:val="clear" w:color="auto" w:fill="auto"/>
            <w:hideMark/>
          </w:tcPr>
          <w:p w14:paraId="0DEAA154" w14:textId="77777777" w:rsidR="001B4CE9" w:rsidRPr="009C765E" w:rsidRDefault="001B4CE9" w:rsidP="007C7E36">
            <w:pPr>
              <w:rPr>
                <w:rFonts w:ascii="Verdana" w:eastAsia="Times New Roman" w:hAnsi="Verdana" w:cs="Arial"/>
                <w:sz w:val="22"/>
                <w:szCs w:val="22"/>
              </w:rPr>
            </w:pPr>
            <w:r w:rsidRPr="009C765E">
              <w:rPr>
                <w:rFonts w:ascii="Verdana" w:eastAsia="Times New Roman" w:hAnsi="Verdana" w:cs="Arial"/>
                <w:sz w:val="22"/>
                <w:szCs w:val="22"/>
              </w:rPr>
              <w:t>Audio/visual public interfaces: Description of locatability and interactibility of public access terminals, including audio and tactile responses to indicate use</w:t>
            </w:r>
          </w:p>
        </w:tc>
        <w:tc>
          <w:tcPr>
            <w:tcW w:w="1260" w:type="dxa"/>
            <w:shd w:val="clear" w:color="auto" w:fill="auto"/>
            <w:hideMark/>
          </w:tcPr>
          <w:p w14:paraId="7D3BCB55" w14:textId="77777777" w:rsidR="001B4CE9" w:rsidRPr="009C765E" w:rsidRDefault="001B4CE9" w:rsidP="007C7E36">
            <w:pPr>
              <w:rPr>
                <w:rFonts w:ascii="Verdana" w:eastAsia="Times New Roman" w:hAnsi="Verdana" w:cs="Arial"/>
                <w:sz w:val="22"/>
                <w:szCs w:val="22"/>
              </w:rPr>
            </w:pPr>
            <w:r w:rsidRPr="009C765E">
              <w:rPr>
                <w:rFonts w:ascii="Verdana" w:eastAsia="Times New Roman" w:hAnsi="Verdana" w:cs="Arial"/>
                <w:sz w:val="22"/>
                <w:szCs w:val="22"/>
              </w:rPr>
              <w:t>Page 96-97, Section 3.2</w:t>
            </w:r>
          </w:p>
        </w:tc>
      </w:tr>
      <w:tr w:rsidR="009C765E" w:rsidRPr="009C765E" w14:paraId="476DE727" w14:textId="77777777" w:rsidTr="009F305C">
        <w:trPr>
          <w:trHeight w:val="144"/>
        </w:trPr>
        <w:tc>
          <w:tcPr>
            <w:tcW w:w="2610" w:type="dxa"/>
            <w:shd w:val="clear" w:color="auto" w:fill="auto"/>
          </w:tcPr>
          <w:p w14:paraId="35234DF7" w14:textId="77777777" w:rsidR="001B4CE9" w:rsidRPr="009C765E" w:rsidRDefault="001B4CE9" w:rsidP="007C7E36">
            <w:pPr>
              <w:rPr>
                <w:rFonts w:ascii="Verdana" w:eastAsia="Times New Roman" w:hAnsi="Verdana" w:cs="Arial"/>
                <w:b/>
                <w:bCs/>
                <w:sz w:val="22"/>
                <w:szCs w:val="22"/>
              </w:rPr>
            </w:pPr>
            <w:r w:rsidRPr="009C765E">
              <w:rPr>
                <w:rFonts w:ascii="Verdana" w:eastAsia="Times New Roman" w:hAnsi="Verdana" w:cs="Arial"/>
                <w:b/>
                <w:bCs/>
                <w:sz w:val="22"/>
                <w:szCs w:val="22"/>
              </w:rPr>
              <w:t>Australia Accessibility Design Guide: Universal design principles for Australia's aid program</w:t>
            </w:r>
          </w:p>
        </w:tc>
        <w:tc>
          <w:tcPr>
            <w:tcW w:w="1785" w:type="dxa"/>
            <w:shd w:val="clear" w:color="auto" w:fill="auto"/>
          </w:tcPr>
          <w:p w14:paraId="2672BA66" w14:textId="77777777" w:rsidR="001B4CE9" w:rsidRPr="009C765E" w:rsidRDefault="001B4CE9" w:rsidP="007C7E36">
            <w:pPr>
              <w:rPr>
                <w:rFonts w:ascii="Verdana" w:eastAsia="Times New Roman" w:hAnsi="Verdana" w:cs="Arial"/>
                <w:sz w:val="22"/>
                <w:szCs w:val="22"/>
              </w:rPr>
            </w:pPr>
            <w:r w:rsidRPr="009C765E">
              <w:rPr>
                <w:rFonts w:ascii="Verdana" w:eastAsia="Times New Roman" w:hAnsi="Verdana" w:cs="Arial"/>
                <w:sz w:val="22"/>
                <w:szCs w:val="22"/>
              </w:rPr>
              <w:t>Australian Government</w:t>
            </w:r>
          </w:p>
        </w:tc>
        <w:tc>
          <w:tcPr>
            <w:tcW w:w="825" w:type="dxa"/>
            <w:shd w:val="clear" w:color="auto" w:fill="auto"/>
            <w:noWrap/>
          </w:tcPr>
          <w:p w14:paraId="1A65A157" w14:textId="77777777" w:rsidR="001B4CE9" w:rsidRPr="009C765E" w:rsidRDefault="001B4CE9" w:rsidP="007C7E36">
            <w:pPr>
              <w:rPr>
                <w:rFonts w:ascii="Verdana" w:eastAsia="Times New Roman" w:hAnsi="Verdana" w:cs="Arial"/>
                <w:sz w:val="22"/>
                <w:szCs w:val="22"/>
              </w:rPr>
            </w:pPr>
            <w:r w:rsidRPr="009C765E">
              <w:rPr>
                <w:rFonts w:ascii="Verdana" w:eastAsia="Times New Roman" w:hAnsi="Verdana" w:cs="Arial"/>
                <w:sz w:val="22"/>
                <w:szCs w:val="22"/>
              </w:rPr>
              <w:t>2009-2014</w:t>
            </w:r>
          </w:p>
        </w:tc>
        <w:tc>
          <w:tcPr>
            <w:tcW w:w="6570" w:type="dxa"/>
            <w:shd w:val="clear" w:color="auto" w:fill="auto"/>
          </w:tcPr>
          <w:p w14:paraId="47EB489E" w14:textId="77777777" w:rsidR="001B4CE9" w:rsidRPr="009C765E" w:rsidRDefault="001B4CE9" w:rsidP="007C7E36">
            <w:pPr>
              <w:rPr>
                <w:rFonts w:ascii="Verdana" w:eastAsia="Times New Roman" w:hAnsi="Verdana" w:cs="Arial"/>
                <w:sz w:val="22"/>
                <w:szCs w:val="22"/>
              </w:rPr>
            </w:pPr>
            <w:r w:rsidRPr="009C765E">
              <w:rPr>
                <w:rFonts w:ascii="Verdana" w:eastAsia="Times New Roman" w:hAnsi="Verdana" w:cs="Arial"/>
                <w:sz w:val="22"/>
                <w:szCs w:val="22"/>
              </w:rPr>
              <w:t xml:space="preserve">Website applications: Description of requirements for accessible website design </w:t>
            </w:r>
          </w:p>
        </w:tc>
        <w:tc>
          <w:tcPr>
            <w:tcW w:w="1260" w:type="dxa"/>
            <w:shd w:val="clear" w:color="auto" w:fill="auto"/>
          </w:tcPr>
          <w:p w14:paraId="284DB037" w14:textId="77777777" w:rsidR="001B4CE9" w:rsidRPr="009C765E" w:rsidRDefault="001B4CE9" w:rsidP="007C7E36">
            <w:pPr>
              <w:rPr>
                <w:rFonts w:ascii="Verdana" w:eastAsia="Times New Roman" w:hAnsi="Verdana" w:cs="Arial"/>
                <w:sz w:val="22"/>
                <w:szCs w:val="22"/>
              </w:rPr>
            </w:pPr>
            <w:r w:rsidRPr="009C765E">
              <w:rPr>
                <w:rFonts w:ascii="Verdana" w:eastAsia="Times New Roman" w:hAnsi="Verdana" w:cs="Arial"/>
                <w:sz w:val="22"/>
                <w:szCs w:val="22"/>
              </w:rPr>
              <w:t>Page 97-98, Section 3.5</w:t>
            </w:r>
          </w:p>
        </w:tc>
      </w:tr>
      <w:tr w:rsidR="009C765E" w:rsidRPr="009C765E" w14:paraId="54AF288F" w14:textId="77777777" w:rsidTr="009F305C">
        <w:trPr>
          <w:trHeight w:val="144"/>
        </w:trPr>
        <w:tc>
          <w:tcPr>
            <w:tcW w:w="2610" w:type="dxa"/>
            <w:shd w:val="clear" w:color="auto" w:fill="auto"/>
          </w:tcPr>
          <w:p w14:paraId="5E498D58" w14:textId="77777777" w:rsidR="001B4CE9" w:rsidRPr="009C765E" w:rsidRDefault="001B4CE9" w:rsidP="007C7E36">
            <w:pPr>
              <w:rPr>
                <w:rFonts w:ascii="Verdana" w:eastAsia="Times New Roman" w:hAnsi="Verdana" w:cs="Arial"/>
                <w:b/>
                <w:bCs/>
                <w:sz w:val="22"/>
                <w:szCs w:val="22"/>
              </w:rPr>
            </w:pPr>
            <w:r w:rsidRPr="009C765E">
              <w:rPr>
                <w:rFonts w:ascii="Verdana" w:eastAsia="Times New Roman" w:hAnsi="Verdana" w:cs="Arial"/>
                <w:b/>
                <w:bCs/>
                <w:sz w:val="22"/>
                <w:szCs w:val="22"/>
              </w:rPr>
              <w:t>Europe Wayfinding at Airports, a LAirA Project Report</w:t>
            </w:r>
          </w:p>
        </w:tc>
        <w:tc>
          <w:tcPr>
            <w:tcW w:w="1785" w:type="dxa"/>
            <w:shd w:val="clear" w:color="auto" w:fill="auto"/>
          </w:tcPr>
          <w:p w14:paraId="46C0626D" w14:textId="77777777" w:rsidR="001B4CE9" w:rsidRPr="009C765E" w:rsidRDefault="001B4CE9" w:rsidP="007C7E36">
            <w:pPr>
              <w:rPr>
                <w:rFonts w:ascii="Verdana" w:eastAsia="Times New Roman" w:hAnsi="Verdana" w:cs="Arial"/>
                <w:sz w:val="22"/>
                <w:szCs w:val="22"/>
              </w:rPr>
            </w:pPr>
            <w:r w:rsidRPr="009C765E">
              <w:rPr>
                <w:rFonts w:ascii="Verdana" w:eastAsia="Times New Roman" w:hAnsi="Verdana" w:cs="Arial"/>
                <w:sz w:val="22"/>
                <w:szCs w:val="22"/>
              </w:rPr>
              <w:t xml:space="preserve">Interreg Central Europe, European Union </w:t>
            </w:r>
            <w:r w:rsidRPr="009C765E">
              <w:rPr>
                <w:rFonts w:ascii="Verdana" w:eastAsia="Times New Roman" w:hAnsi="Verdana" w:cs="Arial"/>
                <w:sz w:val="22"/>
                <w:szCs w:val="22"/>
              </w:rPr>
              <w:lastRenderedPageBreak/>
              <w:t>European Regional Devt Fund</w:t>
            </w:r>
          </w:p>
        </w:tc>
        <w:tc>
          <w:tcPr>
            <w:tcW w:w="825" w:type="dxa"/>
            <w:shd w:val="clear" w:color="auto" w:fill="auto"/>
            <w:noWrap/>
          </w:tcPr>
          <w:p w14:paraId="5D8CDA4B" w14:textId="77777777" w:rsidR="001B4CE9" w:rsidRPr="009C765E" w:rsidRDefault="001B4CE9" w:rsidP="007C7E36">
            <w:pPr>
              <w:rPr>
                <w:rFonts w:ascii="Verdana" w:eastAsia="Times New Roman" w:hAnsi="Verdana" w:cs="Arial"/>
                <w:sz w:val="22"/>
                <w:szCs w:val="22"/>
              </w:rPr>
            </w:pPr>
            <w:r w:rsidRPr="009C765E">
              <w:rPr>
                <w:rFonts w:ascii="Verdana" w:eastAsia="Times New Roman" w:hAnsi="Verdana" w:cs="Arial"/>
                <w:sz w:val="22"/>
                <w:szCs w:val="22"/>
              </w:rPr>
              <w:lastRenderedPageBreak/>
              <w:t>2019</w:t>
            </w:r>
          </w:p>
        </w:tc>
        <w:tc>
          <w:tcPr>
            <w:tcW w:w="6570" w:type="dxa"/>
            <w:shd w:val="clear" w:color="auto" w:fill="auto"/>
          </w:tcPr>
          <w:p w14:paraId="7F9F6242" w14:textId="77777777" w:rsidR="001B4CE9" w:rsidRPr="009C765E" w:rsidRDefault="001B4CE9" w:rsidP="007C7E36">
            <w:pPr>
              <w:rPr>
                <w:rFonts w:ascii="Verdana" w:eastAsia="Times New Roman" w:hAnsi="Verdana" w:cs="Arial"/>
                <w:sz w:val="22"/>
                <w:szCs w:val="22"/>
              </w:rPr>
            </w:pPr>
            <w:r w:rsidRPr="009C765E">
              <w:rPr>
                <w:rFonts w:ascii="Verdana" w:eastAsia="Times New Roman" w:hAnsi="Verdana" w:cs="Arial"/>
                <w:sz w:val="22"/>
                <w:szCs w:val="22"/>
              </w:rPr>
              <w:t>Mobile applications: Provision of updated information within smartphone mapping applications to help the individual navigate the airport</w:t>
            </w:r>
          </w:p>
        </w:tc>
        <w:tc>
          <w:tcPr>
            <w:tcW w:w="1260" w:type="dxa"/>
            <w:shd w:val="clear" w:color="auto" w:fill="auto"/>
          </w:tcPr>
          <w:p w14:paraId="20897736" w14:textId="77777777" w:rsidR="001B4CE9" w:rsidRPr="009C765E" w:rsidRDefault="001B4CE9" w:rsidP="007C7E36">
            <w:pPr>
              <w:rPr>
                <w:rFonts w:ascii="Verdana" w:eastAsia="Times New Roman" w:hAnsi="Verdana" w:cs="Arial"/>
                <w:sz w:val="22"/>
                <w:szCs w:val="22"/>
              </w:rPr>
            </w:pPr>
            <w:r w:rsidRPr="009C765E">
              <w:rPr>
                <w:rFonts w:ascii="Verdana" w:eastAsia="Times New Roman" w:hAnsi="Verdana" w:cs="Arial"/>
                <w:sz w:val="22"/>
                <w:szCs w:val="22"/>
              </w:rPr>
              <w:t>Page 18, Figure 28</w:t>
            </w:r>
          </w:p>
        </w:tc>
      </w:tr>
      <w:tr w:rsidR="009C765E" w:rsidRPr="009C765E" w14:paraId="199F67A4" w14:textId="77777777" w:rsidTr="009F305C">
        <w:trPr>
          <w:trHeight w:val="144"/>
        </w:trPr>
        <w:tc>
          <w:tcPr>
            <w:tcW w:w="2610" w:type="dxa"/>
            <w:shd w:val="clear" w:color="auto" w:fill="auto"/>
            <w:noWrap/>
            <w:hideMark/>
          </w:tcPr>
          <w:p w14:paraId="5EB3DCE6" w14:textId="77777777" w:rsidR="001B4CE9" w:rsidRPr="009C765E" w:rsidRDefault="001B4CE9" w:rsidP="007C7E36">
            <w:pPr>
              <w:rPr>
                <w:rFonts w:ascii="Verdana" w:eastAsia="Times New Roman" w:hAnsi="Verdana" w:cs="Arial"/>
                <w:b/>
                <w:bCs/>
                <w:sz w:val="22"/>
                <w:szCs w:val="22"/>
              </w:rPr>
            </w:pPr>
            <w:r w:rsidRPr="009C765E">
              <w:rPr>
                <w:rFonts w:ascii="Verdana" w:eastAsia="Times New Roman" w:hAnsi="Verdana" w:cs="Arial"/>
                <w:b/>
                <w:bCs/>
                <w:sz w:val="22"/>
                <w:szCs w:val="22"/>
              </w:rPr>
              <w:t>Illinois Accessibility Code</w:t>
            </w:r>
          </w:p>
        </w:tc>
        <w:tc>
          <w:tcPr>
            <w:tcW w:w="1785" w:type="dxa"/>
            <w:shd w:val="clear" w:color="auto" w:fill="auto"/>
            <w:hideMark/>
          </w:tcPr>
          <w:p w14:paraId="352E536C" w14:textId="77777777" w:rsidR="001B4CE9" w:rsidRPr="009C765E" w:rsidRDefault="001B4CE9" w:rsidP="007C7E36">
            <w:pPr>
              <w:rPr>
                <w:rFonts w:ascii="Verdana" w:eastAsia="Times New Roman" w:hAnsi="Verdana" w:cs="Arial"/>
                <w:sz w:val="22"/>
                <w:szCs w:val="22"/>
              </w:rPr>
            </w:pPr>
            <w:r w:rsidRPr="009C765E">
              <w:rPr>
                <w:rFonts w:ascii="Verdana" w:eastAsia="Times New Roman" w:hAnsi="Verdana" w:cs="Arial"/>
                <w:sz w:val="22"/>
                <w:szCs w:val="22"/>
              </w:rPr>
              <w:t>Capital Devt Board</w:t>
            </w:r>
          </w:p>
        </w:tc>
        <w:tc>
          <w:tcPr>
            <w:tcW w:w="825" w:type="dxa"/>
            <w:shd w:val="clear" w:color="auto" w:fill="auto"/>
            <w:noWrap/>
            <w:hideMark/>
          </w:tcPr>
          <w:p w14:paraId="4D433757" w14:textId="77777777" w:rsidR="001B4CE9" w:rsidRPr="009C765E" w:rsidRDefault="001B4CE9" w:rsidP="007C7E36">
            <w:pPr>
              <w:rPr>
                <w:rFonts w:ascii="Verdana" w:eastAsia="Times New Roman" w:hAnsi="Verdana" w:cs="Arial"/>
                <w:sz w:val="22"/>
                <w:szCs w:val="22"/>
              </w:rPr>
            </w:pPr>
            <w:r w:rsidRPr="009C765E">
              <w:rPr>
                <w:rFonts w:ascii="Verdana" w:eastAsia="Times New Roman" w:hAnsi="Verdana" w:cs="Arial"/>
                <w:sz w:val="22"/>
                <w:szCs w:val="22"/>
              </w:rPr>
              <w:t>2018</w:t>
            </w:r>
          </w:p>
        </w:tc>
        <w:tc>
          <w:tcPr>
            <w:tcW w:w="6570" w:type="dxa"/>
            <w:shd w:val="clear" w:color="auto" w:fill="auto"/>
            <w:hideMark/>
          </w:tcPr>
          <w:p w14:paraId="26AEEE08" w14:textId="77777777" w:rsidR="001B4CE9" w:rsidRPr="009C765E" w:rsidRDefault="001B4CE9" w:rsidP="007C7E36">
            <w:pPr>
              <w:rPr>
                <w:rFonts w:ascii="Verdana" w:eastAsia="Times New Roman" w:hAnsi="Verdana" w:cs="Arial"/>
                <w:sz w:val="22"/>
                <w:szCs w:val="22"/>
              </w:rPr>
            </w:pPr>
            <w:r w:rsidRPr="009C765E">
              <w:rPr>
                <w:rFonts w:ascii="Verdana" w:eastAsia="Times New Roman" w:hAnsi="Verdana" w:cs="Arial"/>
                <w:sz w:val="22"/>
                <w:szCs w:val="22"/>
              </w:rPr>
              <w:t xml:space="preserve">Assistive listening system: Description of the application and design requirements for assistive listening systems </w:t>
            </w:r>
          </w:p>
        </w:tc>
        <w:tc>
          <w:tcPr>
            <w:tcW w:w="1260" w:type="dxa"/>
            <w:shd w:val="clear" w:color="auto" w:fill="auto"/>
            <w:hideMark/>
          </w:tcPr>
          <w:p w14:paraId="1FEE7230" w14:textId="77777777" w:rsidR="001B4CE9" w:rsidRPr="009C765E" w:rsidRDefault="001B4CE9" w:rsidP="007C7E36">
            <w:pPr>
              <w:rPr>
                <w:rFonts w:ascii="Verdana" w:eastAsia="Times New Roman" w:hAnsi="Verdana" w:cs="Arial"/>
                <w:sz w:val="22"/>
                <w:szCs w:val="22"/>
              </w:rPr>
            </w:pPr>
            <w:r w:rsidRPr="009C765E">
              <w:rPr>
                <w:rFonts w:ascii="Verdana" w:eastAsia="Times New Roman" w:hAnsi="Verdana" w:cs="Arial"/>
                <w:sz w:val="22"/>
                <w:szCs w:val="22"/>
              </w:rPr>
              <w:t>Page 51, Section 219</w:t>
            </w:r>
          </w:p>
        </w:tc>
      </w:tr>
      <w:tr w:rsidR="009C765E" w:rsidRPr="009C765E" w14:paraId="3CD19012" w14:textId="77777777" w:rsidTr="009F305C">
        <w:trPr>
          <w:trHeight w:val="144"/>
        </w:trPr>
        <w:tc>
          <w:tcPr>
            <w:tcW w:w="2610" w:type="dxa"/>
            <w:shd w:val="clear" w:color="auto" w:fill="auto"/>
            <w:hideMark/>
          </w:tcPr>
          <w:p w14:paraId="1357CE01" w14:textId="77777777" w:rsidR="001B4CE9" w:rsidRPr="009C765E" w:rsidRDefault="001B4CE9" w:rsidP="007C7E36">
            <w:pPr>
              <w:rPr>
                <w:rFonts w:ascii="Verdana" w:eastAsia="Times New Roman" w:hAnsi="Verdana" w:cs="Arial"/>
                <w:b/>
                <w:bCs/>
                <w:sz w:val="22"/>
                <w:szCs w:val="22"/>
              </w:rPr>
            </w:pPr>
            <w:r w:rsidRPr="009C765E">
              <w:rPr>
                <w:rFonts w:ascii="Verdana" w:eastAsia="Times New Roman" w:hAnsi="Verdana" w:cs="Arial"/>
                <w:b/>
                <w:bCs/>
                <w:sz w:val="22"/>
                <w:szCs w:val="22"/>
              </w:rPr>
              <w:t>Inclusive, Audio-based, Network Navigation Systems for All Persons including those Who are Blind/Low Vision (ANSI/CTA-2076)</w:t>
            </w:r>
          </w:p>
        </w:tc>
        <w:tc>
          <w:tcPr>
            <w:tcW w:w="1785" w:type="dxa"/>
            <w:shd w:val="clear" w:color="auto" w:fill="auto"/>
            <w:hideMark/>
          </w:tcPr>
          <w:p w14:paraId="2A86C485" w14:textId="77777777" w:rsidR="001B4CE9" w:rsidRPr="009C765E" w:rsidRDefault="001B4CE9" w:rsidP="007C7E36">
            <w:pPr>
              <w:rPr>
                <w:rFonts w:ascii="Verdana" w:eastAsia="Times New Roman" w:hAnsi="Verdana" w:cs="Arial"/>
                <w:sz w:val="22"/>
                <w:szCs w:val="22"/>
              </w:rPr>
            </w:pPr>
            <w:r w:rsidRPr="009C765E">
              <w:rPr>
                <w:rFonts w:ascii="Verdana" w:eastAsia="Times New Roman" w:hAnsi="Verdana" w:cs="Arial"/>
                <w:sz w:val="22"/>
                <w:szCs w:val="22"/>
              </w:rPr>
              <w:t>Consumer Technology Association</w:t>
            </w:r>
          </w:p>
        </w:tc>
        <w:tc>
          <w:tcPr>
            <w:tcW w:w="825" w:type="dxa"/>
            <w:shd w:val="clear" w:color="auto" w:fill="auto"/>
            <w:noWrap/>
            <w:hideMark/>
          </w:tcPr>
          <w:p w14:paraId="0F2DF916" w14:textId="77777777" w:rsidR="001B4CE9" w:rsidRPr="009C765E" w:rsidRDefault="001B4CE9" w:rsidP="007C7E36">
            <w:pPr>
              <w:rPr>
                <w:rFonts w:ascii="Verdana" w:eastAsia="Times New Roman" w:hAnsi="Verdana" w:cs="Arial"/>
                <w:sz w:val="22"/>
                <w:szCs w:val="22"/>
              </w:rPr>
            </w:pPr>
            <w:r w:rsidRPr="009C765E">
              <w:rPr>
                <w:rFonts w:ascii="Verdana" w:eastAsia="Times New Roman" w:hAnsi="Verdana" w:cs="Arial"/>
                <w:sz w:val="22"/>
                <w:szCs w:val="22"/>
              </w:rPr>
              <w:t>2019</w:t>
            </w:r>
          </w:p>
        </w:tc>
        <w:tc>
          <w:tcPr>
            <w:tcW w:w="6570" w:type="dxa"/>
            <w:shd w:val="clear" w:color="auto" w:fill="auto"/>
            <w:hideMark/>
          </w:tcPr>
          <w:p w14:paraId="71B98181" w14:textId="77777777" w:rsidR="001B4CE9" w:rsidRPr="009C765E" w:rsidRDefault="001B4CE9" w:rsidP="007C7E36">
            <w:pPr>
              <w:rPr>
                <w:rFonts w:ascii="Verdana" w:eastAsia="Times New Roman" w:hAnsi="Verdana" w:cs="Arial"/>
                <w:sz w:val="22"/>
                <w:szCs w:val="22"/>
                <w:highlight w:val="yellow"/>
              </w:rPr>
            </w:pPr>
            <w:r w:rsidRPr="009C765E">
              <w:rPr>
                <w:rFonts w:ascii="Verdana" w:eastAsia="Times New Roman" w:hAnsi="Verdana" w:cs="Arial"/>
                <w:sz w:val="22"/>
                <w:szCs w:val="22"/>
              </w:rPr>
              <w:t>Mobile applications/smart devices/public interfaces: standard describes accessibility requirements for inclusive audio-based network navigation systems, including beacon-based location, software-based location, Wi-Fi, Bluetooth, electromagnetic signals, Ultra-Wide Band, location-based algorithms, and smart device components</w:t>
            </w:r>
          </w:p>
        </w:tc>
        <w:tc>
          <w:tcPr>
            <w:tcW w:w="1260" w:type="dxa"/>
            <w:shd w:val="clear" w:color="auto" w:fill="auto"/>
            <w:hideMark/>
          </w:tcPr>
          <w:p w14:paraId="74AA1AC3" w14:textId="18B45373" w:rsidR="001B4CE9" w:rsidRPr="009C765E" w:rsidRDefault="001B4CE9" w:rsidP="007C7E36">
            <w:pPr>
              <w:rPr>
                <w:rFonts w:ascii="Verdana" w:eastAsia="Times New Roman" w:hAnsi="Verdana" w:cs="Arial"/>
                <w:sz w:val="22"/>
                <w:szCs w:val="22"/>
              </w:rPr>
            </w:pPr>
          </w:p>
        </w:tc>
      </w:tr>
      <w:tr w:rsidR="009C765E" w:rsidRPr="009C765E" w14:paraId="4B34B79F" w14:textId="77777777" w:rsidTr="009F305C">
        <w:trPr>
          <w:trHeight w:val="144"/>
        </w:trPr>
        <w:tc>
          <w:tcPr>
            <w:tcW w:w="2610" w:type="dxa"/>
            <w:tcBorders>
              <w:top w:val="nil"/>
            </w:tcBorders>
            <w:shd w:val="clear" w:color="auto" w:fill="auto"/>
            <w:noWrap/>
            <w:hideMark/>
          </w:tcPr>
          <w:p w14:paraId="4E90C54D" w14:textId="77777777" w:rsidR="001B4CE9" w:rsidRPr="009C765E" w:rsidRDefault="001B4CE9" w:rsidP="007C7E36">
            <w:pPr>
              <w:rPr>
                <w:rFonts w:ascii="Verdana" w:eastAsia="Times New Roman" w:hAnsi="Verdana" w:cs="Arial"/>
                <w:b/>
                <w:bCs/>
                <w:sz w:val="22"/>
                <w:szCs w:val="22"/>
              </w:rPr>
            </w:pPr>
            <w:r w:rsidRPr="009C765E">
              <w:rPr>
                <w:rFonts w:ascii="Verdana" w:eastAsia="Times New Roman" w:hAnsi="Verdana" w:cs="Arial"/>
                <w:b/>
                <w:bCs/>
                <w:sz w:val="22"/>
                <w:szCs w:val="22"/>
              </w:rPr>
              <w:t>International Building Code</w:t>
            </w:r>
          </w:p>
        </w:tc>
        <w:tc>
          <w:tcPr>
            <w:tcW w:w="1785" w:type="dxa"/>
            <w:tcBorders>
              <w:top w:val="nil"/>
            </w:tcBorders>
            <w:shd w:val="clear" w:color="auto" w:fill="auto"/>
            <w:hideMark/>
          </w:tcPr>
          <w:p w14:paraId="22EDEEBF" w14:textId="77777777" w:rsidR="001B4CE9" w:rsidRPr="009C765E" w:rsidRDefault="001B4CE9" w:rsidP="007C7E36">
            <w:pPr>
              <w:rPr>
                <w:rFonts w:ascii="Verdana" w:eastAsia="Times New Roman" w:hAnsi="Verdana" w:cs="Arial"/>
                <w:sz w:val="22"/>
                <w:szCs w:val="22"/>
              </w:rPr>
            </w:pPr>
            <w:r w:rsidRPr="009C765E">
              <w:rPr>
                <w:rFonts w:ascii="Verdana" w:eastAsia="Times New Roman" w:hAnsi="Verdana" w:cs="Arial"/>
                <w:sz w:val="22"/>
                <w:szCs w:val="22"/>
              </w:rPr>
              <w:t>International Code Council (ICC)</w:t>
            </w:r>
          </w:p>
        </w:tc>
        <w:tc>
          <w:tcPr>
            <w:tcW w:w="825" w:type="dxa"/>
            <w:tcBorders>
              <w:top w:val="nil"/>
            </w:tcBorders>
            <w:shd w:val="clear" w:color="auto" w:fill="auto"/>
            <w:noWrap/>
            <w:hideMark/>
          </w:tcPr>
          <w:p w14:paraId="1CECCBB6" w14:textId="77777777" w:rsidR="001B4CE9" w:rsidRPr="009C765E" w:rsidRDefault="001B4CE9" w:rsidP="007C7E36">
            <w:pPr>
              <w:rPr>
                <w:rFonts w:ascii="Verdana" w:eastAsia="Times New Roman" w:hAnsi="Verdana" w:cs="Arial"/>
                <w:sz w:val="22"/>
                <w:szCs w:val="22"/>
              </w:rPr>
            </w:pPr>
            <w:r w:rsidRPr="009C765E">
              <w:rPr>
                <w:rFonts w:ascii="Verdana" w:eastAsia="Times New Roman" w:hAnsi="Verdana" w:cs="Arial"/>
                <w:sz w:val="22"/>
                <w:szCs w:val="22"/>
              </w:rPr>
              <w:t>2021</w:t>
            </w:r>
          </w:p>
        </w:tc>
        <w:tc>
          <w:tcPr>
            <w:tcW w:w="6570" w:type="dxa"/>
            <w:tcBorders>
              <w:top w:val="nil"/>
            </w:tcBorders>
            <w:shd w:val="clear" w:color="auto" w:fill="auto"/>
            <w:hideMark/>
          </w:tcPr>
          <w:p w14:paraId="434FD30B" w14:textId="77777777" w:rsidR="001B4CE9" w:rsidRPr="009C765E" w:rsidRDefault="001B4CE9" w:rsidP="007C7E36">
            <w:pPr>
              <w:rPr>
                <w:rFonts w:ascii="Verdana" w:eastAsia="Times New Roman" w:hAnsi="Verdana" w:cs="Arial"/>
                <w:sz w:val="22"/>
                <w:szCs w:val="22"/>
              </w:rPr>
            </w:pPr>
            <w:r w:rsidRPr="009C765E">
              <w:rPr>
                <w:rFonts w:ascii="Verdana" w:eastAsia="Times New Roman" w:hAnsi="Verdana" w:cs="Arial"/>
                <w:sz w:val="22"/>
                <w:szCs w:val="22"/>
              </w:rPr>
              <w:t xml:space="preserve">Assistive listening systems: Requirement for the inclusion of assistive listening systems in buildings of assembly occupancy </w:t>
            </w:r>
          </w:p>
        </w:tc>
        <w:tc>
          <w:tcPr>
            <w:tcW w:w="1260" w:type="dxa"/>
            <w:tcBorders>
              <w:top w:val="nil"/>
            </w:tcBorders>
            <w:shd w:val="clear" w:color="auto" w:fill="auto"/>
            <w:hideMark/>
          </w:tcPr>
          <w:p w14:paraId="6860233D" w14:textId="77777777" w:rsidR="001B4CE9" w:rsidRPr="009C765E" w:rsidRDefault="001B4CE9" w:rsidP="007C7E36">
            <w:pPr>
              <w:rPr>
                <w:rFonts w:ascii="Verdana" w:eastAsia="Times New Roman" w:hAnsi="Verdana" w:cs="Arial"/>
                <w:sz w:val="22"/>
                <w:szCs w:val="22"/>
              </w:rPr>
            </w:pPr>
            <w:r w:rsidRPr="009C765E">
              <w:rPr>
                <w:rFonts w:ascii="Verdana" w:eastAsia="Times New Roman" w:hAnsi="Verdana" w:cs="Arial"/>
                <w:sz w:val="22"/>
                <w:szCs w:val="22"/>
              </w:rPr>
              <w:t>Page (11)-10, Section 1109.2.7</w:t>
            </w:r>
          </w:p>
        </w:tc>
      </w:tr>
      <w:tr w:rsidR="009C765E" w:rsidRPr="009C765E" w14:paraId="33DEFAA7" w14:textId="77777777" w:rsidTr="009F305C">
        <w:trPr>
          <w:trHeight w:val="144"/>
        </w:trPr>
        <w:tc>
          <w:tcPr>
            <w:tcW w:w="2610" w:type="dxa"/>
            <w:shd w:val="clear" w:color="auto" w:fill="auto"/>
            <w:hideMark/>
          </w:tcPr>
          <w:p w14:paraId="40752E25" w14:textId="77777777" w:rsidR="001B4CE9" w:rsidRPr="009C765E" w:rsidRDefault="001B4CE9" w:rsidP="007C7E36">
            <w:pPr>
              <w:rPr>
                <w:rFonts w:ascii="Verdana" w:eastAsia="Times New Roman" w:hAnsi="Verdana" w:cs="Arial"/>
                <w:b/>
                <w:bCs/>
                <w:sz w:val="22"/>
                <w:szCs w:val="22"/>
              </w:rPr>
            </w:pPr>
            <w:r w:rsidRPr="009C765E">
              <w:rPr>
                <w:rFonts w:ascii="Verdana" w:eastAsia="Times New Roman" w:hAnsi="Verdana" w:cs="Arial"/>
                <w:b/>
                <w:bCs/>
                <w:sz w:val="22"/>
                <w:szCs w:val="22"/>
              </w:rPr>
              <w:t>ISO 19029 Accessible Design- Auditory guiding signals in public facilities</w:t>
            </w:r>
          </w:p>
        </w:tc>
        <w:tc>
          <w:tcPr>
            <w:tcW w:w="1785" w:type="dxa"/>
            <w:shd w:val="clear" w:color="auto" w:fill="auto"/>
            <w:hideMark/>
          </w:tcPr>
          <w:p w14:paraId="6A78240B" w14:textId="77777777" w:rsidR="001B4CE9" w:rsidRPr="009C765E" w:rsidRDefault="001B4CE9" w:rsidP="007C7E36">
            <w:pPr>
              <w:rPr>
                <w:rFonts w:ascii="Verdana" w:eastAsia="Times New Roman" w:hAnsi="Verdana" w:cs="Arial"/>
                <w:sz w:val="22"/>
                <w:szCs w:val="22"/>
              </w:rPr>
            </w:pPr>
            <w:r w:rsidRPr="009C765E">
              <w:rPr>
                <w:rFonts w:ascii="Verdana" w:eastAsia="Times New Roman" w:hAnsi="Verdana" w:cs="Arial"/>
                <w:sz w:val="22"/>
                <w:szCs w:val="22"/>
              </w:rPr>
              <w:t>International Organization for Standardization (ISO)</w:t>
            </w:r>
          </w:p>
        </w:tc>
        <w:tc>
          <w:tcPr>
            <w:tcW w:w="825" w:type="dxa"/>
            <w:shd w:val="clear" w:color="auto" w:fill="auto"/>
            <w:noWrap/>
            <w:hideMark/>
          </w:tcPr>
          <w:p w14:paraId="1E0BBBB3" w14:textId="77777777" w:rsidR="001B4CE9" w:rsidRPr="009C765E" w:rsidRDefault="001B4CE9" w:rsidP="007C7E36">
            <w:pPr>
              <w:rPr>
                <w:rFonts w:ascii="Verdana" w:eastAsia="Times New Roman" w:hAnsi="Verdana" w:cs="Arial"/>
                <w:sz w:val="22"/>
                <w:szCs w:val="22"/>
              </w:rPr>
            </w:pPr>
            <w:r w:rsidRPr="009C765E">
              <w:rPr>
                <w:rFonts w:ascii="Verdana" w:eastAsia="Times New Roman" w:hAnsi="Verdana" w:cs="Arial"/>
                <w:sz w:val="22"/>
                <w:szCs w:val="22"/>
              </w:rPr>
              <w:t>2016</w:t>
            </w:r>
          </w:p>
        </w:tc>
        <w:tc>
          <w:tcPr>
            <w:tcW w:w="6570" w:type="dxa"/>
            <w:shd w:val="clear" w:color="auto" w:fill="auto"/>
            <w:hideMark/>
          </w:tcPr>
          <w:p w14:paraId="432C859D" w14:textId="77777777" w:rsidR="001B4CE9" w:rsidRPr="009C765E" w:rsidRDefault="001B4CE9" w:rsidP="007C7E36">
            <w:pPr>
              <w:rPr>
                <w:rFonts w:ascii="Verdana" w:eastAsia="Times New Roman" w:hAnsi="Verdana" w:cs="Arial"/>
                <w:sz w:val="22"/>
                <w:szCs w:val="22"/>
              </w:rPr>
            </w:pPr>
            <w:r w:rsidRPr="009C765E">
              <w:rPr>
                <w:rFonts w:ascii="Verdana" w:eastAsia="Times New Roman" w:hAnsi="Verdana" w:cs="Arial"/>
                <w:sz w:val="22"/>
                <w:szCs w:val="22"/>
              </w:rPr>
              <w:t>Audio/visual public interfaces: Specifications for the sound characteristics, design and usage of auditory guiding signals to provide location and direction information of public facilities</w:t>
            </w:r>
          </w:p>
        </w:tc>
        <w:tc>
          <w:tcPr>
            <w:tcW w:w="1260" w:type="dxa"/>
            <w:shd w:val="clear" w:color="auto" w:fill="auto"/>
            <w:hideMark/>
          </w:tcPr>
          <w:p w14:paraId="1E0EABBC" w14:textId="77777777" w:rsidR="001B4CE9" w:rsidRPr="009C765E" w:rsidRDefault="001B4CE9" w:rsidP="007C7E36">
            <w:pPr>
              <w:rPr>
                <w:rFonts w:ascii="Verdana" w:eastAsia="Times New Roman" w:hAnsi="Verdana" w:cs="Arial"/>
                <w:sz w:val="22"/>
                <w:szCs w:val="22"/>
              </w:rPr>
            </w:pPr>
            <w:r w:rsidRPr="009C765E">
              <w:rPr>
                <w:rFonts w:ascii="Verdana" w:eastAsia="Times New Roman" w:hAnsi="Verdana" w:cs="Arial"/>
                <w:sz w:val="22"/>
                <w:szCs w:val="22"/>
              </w:rPr>
              <w:t>Page 3-4, Section 3.2</w:t>
            </w:r>
          </w:p>
        </w:tc>
      </w:tr>
      <w:tr w:rsidR="009C765E" w:rsidRPr="009C765E" w14:paraId="0D49EAFB" w14:textId="77777777" w:rsidTr="009F305C">
        <w:trPr>
          <w:trHeight w:val="144"/>
        </w:trPr>
        <w:tc>
          <w:tcPr>
            <w:tcW w:w="2610" w:type="dxa"/>
            <w:shd w:val="clear" w:color="auto" w:fill="auto"/>
            <w:hideMark/>
          </w:tcPr>
          <w:p w14:paraId="0C42AAB8" w14:textId="77777777" w:rsidR="001B4CE9" w:rsidRPr="009C765E" w:rsidRDefault="001B4CE9" w:rsidP="007C7E36">
            <w:pPr>
              <w:rPr>
                <w:rFonts w:ascii="Verdana" w:eastAsia="Times New Roman" w:hAnsi="Verdana" w:cs="Arial"/>
                <w:b/>
                <w:bCs/>
                <w:sz w:val="22"/>
                <w:szCs w:val="22"/>
              </w:rPr>
            </w:pPr>
            <w:r w:rsidRPr="009C765E">
              <w:rPr>
                <w:rFonts w:ascii="Verdana" w:eastAsia="Times New Roman" w:hAnsi="Verdana" w:cs="Arial"/>
                <w:b/>
                <w:bCs/>
                <w:sz w:val="22"/>
                <w:szCs w:val="22"/>
              </w:rPr>
              <w:t>JIS T 0901:2011 Guidelines for older persons and persons with disabilities -- Information presentation using electronic guiding and wayfinding system</w:t>
            </w:r>
          </w:p>
        </w:tc>
        <w:tc>
          <w:tcPr>
            <w:tcW w:w="1785" w:type="dxa"/>
            <w:shd w:val="clear" w:color="auto" w:fill="auto"/>
            <w:hideMark/>
          </w:tcPr>
          <w:p w14:paraId="749C0458" w14:textId="77777777" w:rsidR="001B4CE9" w:rsidRPr="009C765E" w:rsidRDefault="001B4CE9" w:rsidP="007C7E36">
            <w:pPr>
              <w:rPr>
                <w:rFonts w:ascii="Verdana" w:eastAsia="Times New Roman" w:hAnsi="Verdana" w:cs="Arial"/>
                <w:sz w:val="22"/>
                <w:szCs w:val="22"/>
              </w:rPr>
            </w:pPr>
            <w:r w:rsidRPr="009C765E">
              <w:rPr>
                <w:rFonts w:ascii="Verdana" w:eastAsia="Times New Roman" w:hAnsi="Verdana" w:cs="Arial"/>
                <w:sz w:val="22"/>
                <w:szCs w:val="22"/>
              </w:rPr>
              <w:t>Japanese Industrial Standard</w:t>
            </w:r>
          </w:p>
        </w:tc>
        <w:tc>
          <w:tcPr>
            <w:tcW w:w="825" w:type="dxa"/>
            <w:shd w:val="clear" w:color="auto" w:fill="auto"/>
            <w:noWrap/>
            <w:hideMark/>
          </w:tcPr>
          <w:p w14:paraId="205FAA51" w14:textId="77777777" w:rsidR="001B4CE9" w:rsidRPr="009C765E" w:rsidRDefault="001B4CE9" w:rsidP="007C7E36">
            <w:pPr>
              <w:rPr>
                <w:rFonts w:ascii="Verdana" w:eastAsia="Times New Roman" w:hAnsi="Verdana" w:cs="Arial"/>
                <w:sz w:val="22"/>
                <w:szCs w:val="22"/>
              </w:rPr>
            </w:pPr>
            <w:r w:rsidRPr="009C765E">
              <w:rPr>
                <w:rFonts w:ascii="Verdana" w:eastAsia="Times New Roman" w:hAnsi="Verdana" w:cs="Arial"/>
                <w:sz w:val="22"/>
                <w:szCs w:val="22"/>
              </w:rPr>
              <w:t>2011</w:t>
            </w:r>
          </w:p>
        </w:tc>
        <w:tc>
          <w:tcPr>
            <w:tcW w:w="6570" w:type="dxa"/>
            <w:shd w:val="clear" w:color="auto" w:fill="auto"/>
            <w:hideMark/>
          </w:tcPr>
          <w:p w14:paraId="1115B321" w14:textId="77777777" w:rsidR="001B4CE9" w:rsidRPr="009C765E" w:rsidRDefault="001B4CE9" w:rsidP="007C7E36">
            <w:pPr>
              <w:rPr>
                <w:rFonts w:ascii="Verdana" w:eastAsia="Times New Roman" w:hAnsi="Verdana" w:cs="Arial"/>
                <w:sz w:val="22"/>
                <w:szCs w:val="22"/>
              </w:rPr>
            </w:pPr>
            <w:r w:rsidRPr="009C765E">
              <w:rPr>
                <w:rFonts w:ascii="Verdana" w:eastAsia="Times New Roman" w:hAnsi="Verdana" w:cs="Arial"/>
                <w:sz w:val="22"/>
                <w:szCs w:val="22"/>
              </w:rPr>
              <w:t>Audio/digital public interfaces: Requirements for public user terminals, including user controls for volume, contrast, information presentation speed and operability</w:t>
            </w:r>
            <w:r w:rsidRPr="009C765E">
              <w:rPr>
                <w:rFonts w:ascii="Verdana" w:eastAsia="Times New Roman" w:hAnsi="Verdana" w:cs="Arial"/>
                <w:sz w:val="22"/>
                <w:szCs w:val="22"/>
              </w:rPr>
              <w:br/>
            </w:r>
          </w:p>
        </w:tc>
        <w:tc>
          <w:tcPr>
            <w:tcW w:w="1260" w:type="dxa"/>
            <w:shd w:val="clear" w:color="auto" w:fill="auto"/>
            <w:hideMark/>
          </w:tcPr>
          <w:p w14:paraId="0885BA54" w14:textId="77777777" w:rsidR="001B4CE9" w:rsidRPr="009C765E" w:rsidRDefault="001B4CE9" w:rsidP="007C7E36">
            <w:pPr>
              <w:rPr>
                <w:rFonts w:ascii="Verdana" w:eastAsia="Times New Roman" w:hAnsi="Verdana" w:cs="Arial"/>
                <w:sz w:val="22"/>
                <w:szCs w:val="22"/>
              </w:rPr>
            </w:pPr>
            <w:r w:rsidRPr="009C765E">
              <w:rPr>
                <w:rFonts w:ascii="Verdana" w:eastAsia="Times New Roman" w:hAnsi="Verdana" w:cs="Arial"/>
                <w:sz w:val="22"/>
                <w:szCs w:val="22"/>
              </w:rPr>
              <w:t>Page 3, Section 4.1</w:t>
            </w:r>
            <w:r w:rsidRPr="009C765E">
              <w:rPr>
                <w:rFonts w:ascii="Verdana" w:eastAsia="Times New Roman" w:hAnsi="Verdana" w:cs="Arial"/>
                <w:sz w:val="22"/>
                <w:szCs w:val="22"/>
              </w:rPr>
              <w:br/>
            </w:r>
          </w:p>
        </w:tc>
      </w:tr>
      <w:tr w:rsidR="009C765E" w:rsidRPr="009C765E" w14:paraId="55F402F1" w14:textId="77777777" w:rsidTr="009F305C">
        <w:trPr>
          <w:trHeight w:val="144"/>
        </w:trPr>
        <w:tc>
          <w:tcPr>
            <w:tcW w:w="2610" w:type="dxa"/>
            <w:shd w:val="clear" w:color="auto" w:fill="auto"/>
            <w:noWrap/>
            <w:hideMark/>
          </w:tcPr>
          <w:p w14:paraId="67C85714" w14:textId="77777777" w:rsidR="001B4CE9" w:rsidRPr="009C765E" w:rsidRDefault="001B4CE9" w:rsidP="007C7E36">
            <w:pPr>
              <w:rPr>
                <w:rFonts w:ascii="Verdana" w:eastAsia="Times New Roman" w:hAnsi="Verdana" w:cs="Arial"/>
                <w:b/>
                <w:bCs/>
                <w:sz w:val="22"/>
                <w:szCs w:val="22"/>
              </w:rPr>
            </w:pPr>
            <w:r w:rsidRPr="009C765E">
              <w:rPr>
                <w:rFonts w:ascii="Verdana" w:eastAsia="Times New Roman" w:hAnsi="Verdana" w:cs="Arial"/>
                <w:b/>
                <w:bCs/>
                <w:sz w:val="22"/>
                <w:szCs w:val="22"/>
              </w:rPr>
              <w:lastRenderedPageBreak/>
              <w:t>New York Building Code</w:t>
            </w:r>
          </w:p>
        </w:tc>
        <w:tc>
          <w:tcPr>
            <w:tcW w:w="1785" w:type="dxa"/>
            <w:shd w:val="clear" w:color="auto" w:fill="auto"/>
            <w:hideMark/>
          </w:tcPr>
          <w:p w14:paraId="0BC18771" w14:textId="77777777" w:rsidR="001B4CE9" w:rsidRPr="009C765E" w:rsidRDefault="001B4CE9" w:rsidP="007C7E36">
            <w:pPr>
              <w:rPr>
                <w:rFonts w:ascii="Verdana" w:eastAsia="Times New Roman" w:hAnsi="Verdana" w:cs="Arial"/>
                <w:sz w:val="22"/>
                <w:szCs w:val="22"/>
              </w:rPr>
            </w:pPr>
            <w:r w:rsidRPr="009C765E">
              <w:rPr>
                <w:rFonts w:ascii="Verdana" w:eastAsia="Times New Roman" w:hAnsi="Verdana" w:cs="Arial"/>
                <w:sz w:val="22"/>
                <w:szCs w:val="22"/>
              </w:rPr>
              <w:t>New York Government</w:t>
            </w:r>
          </w:p>
        </w:tc>
        <w:tc>
          <w:tcPr>
            <w:tcW w:w="825" w:type="dxa"/>
            <w:shd w:val="clear" w:color="auto" w:fill="auto"/>
            <w:noWrap/>
            <w:hideMark/>
          </w:tcPr>
          <w:p w14:paraId="1A75A01E" w14:textId="77777777" w:rsidR="001B4CE9" w:rsidRPr="009C765E" w:rsidRDefault="001B4CE9" w:rsidP="007C7E36">
            <w:pPr>
              <w:rPr>
                <w:rFonts w:ascii="Verdana" w:eastAsia="Times New Roman" w:hAnsi="Verdana" w:cs="Arial"/>
                <w:sz w:val="22"/>
                <w:szCs w:val="22"/>
              </w:rPr>
            </w:pPr>
            <w:r w:rsidRPr="009C765E">
              <w:rPr>
                <w:rFonts w:ascii="Verdana" w:eastAsia="Times New Roman" w:hAnsi="Verdana" w:cs="Arial"/>
                <w:sz w:val="22"/>
                <w:szCs w:val="22"/>
              </w:rPr>
              <w:t>2014</w:t>
            </w:r>
          </w:p>
        </w:tc>
        <w:tc>
          <w:tcPr>
            <w:tcW w:w="6570" w:type="dxa"/>
            <w:shd w:val="clear" w:color="auto" w:fill="auto"/>
            <w:hideMark/>
          </w:tcPr>
          <w:p w14:paraId="2D8C5CDE" w14:textId="77777777" w:rsidR="001B4CE9" w:rsidRPr="009C765E" w:rsidRDefault="001B4CE9" w:rsidP="007C7E36">
            <w:pPr>
              <w:rPr>
                <w:rFonts w:ascii="Verdana" w:eastAsia="Times New Roman" w:hAnsi="Verdana" w:cs="Arial"/>
                <w:sz w:val="22"/>
                <w:szCs w:val="22"/>
              </w:rPr>
            </w:pPr>
            <w:r w:rsidRPr="009C765E">
              <w:rPr>
                <w:rFonts w:ascii="Verdana" w:eastAsia="Times New Roman" w:hAnsi="Verdana" w:cs="Arial"/>
                <w:sz w:val="22"/>
                <w:szCs w:val="22"/>
              </w:rPr>
              <w:t>Assistive listening systems: Requirement for the inclusion of assistive listening systems in buildings of assembly occupancy</w:t>
            </w:r>
          </w:p>
        </w:tc>
        <w:tc>
          <w:tcPr>
            <w:tcW w:w="1260" w:type="dxa"/>
            <w:shd w:val="clear" w:color="auto" w:fill="auto"/>
            <w:hideMark/>
          </w:tcPr>
          <w:p w14:paraId="7CD36C70" w14:textId="77777777" w:rsidR="001B4CE9" w:rsidRPr="009C765E" w:rsidRDefault="001B4CE9" w:rsidP="007C7E36">
            <w:pPr>
              <w:rPr>
                <w:rFonts w:ascii="Verdana" w:eastAsia="Times New Roman" w:hAnsi="Verdana" w:cs="Arial"/>
                <w:sz w:val="22"/>
                <w:szCs w:val="22"/>
              </w:rPr>
            </w:pPr>
            <w:r w:rsidRPr="009C765E">
              <w:rPr>
                <w:rFonts w:ascii="Verdana" w:eastAsia="Times New Roman" w:hAnsi="Verdana" w:cs="Arial"/>
                <w:sz w:val="22"/>
                <w:szCs w:val="22"/>
              </w:rPr>
              <w:t>Chapter 11, Section 1108.2.7</w:t>
            </w:r>
          </w:p>
        </w:tc>
      </w:tr>
      <w:tr w:rsidR="009C765E" w:rsidRPr="009C765E" w14:paraId="57654124" w14:textId="77777777" w:rsidTr="009F305C">
        <w:trPr>
          <w:trHeight w:val="144"/>
        </w:trPr>
        <w:tc>
          <w:tcPr>
            <w:tcW w:w="2610" w:type="dxa"/>
            <w:shd w:val="clear" w:color="auto" w:fill="auto"/>
            <w:hideMark/>
          </w:tcPr>
          <w:p w14:paraId="0D21B3F1" w14:textId="77777777" w:rsidR="001B4CE9" w:rsidRPr="009C765E" w:rsidRDefault="001B4CE9" w:rsidP="007C7E36">
            <w:pPr>
              <w:rPr>
                <w:rFonts w:ascii="Verdana" w:eastAsia="Times New Roman" w:hAnsi="Verdana" w:cs="Arial"/>
                <w:b/>
                <w:bCs/>
                <w:sz w:val="22"/>
                <w:szCs w:val="22"/>
              </w:rPr>
            </w:pPr>
            <w:r w:rsidRPr="009C765E">
              <w:rPr>
                <w:rFonts w:ascii="Verdana" w:eastAsia="Times New Roman" w:hAnsi="Verdana" w:cs="Arial"/>
                <w:b/>
                <w:bCs/>
                <w:sz w:val="22"/>
                <w:szCs w:val="22"/>
              </w:rPr>
              <w:t>NSW Wayfinding for Healthcare Facilities</w:t>
            </w:r>
          </w:p>
        </w:tc>
        <w:tc>
          <w:tcPr>
            <w:tcW w:w="1785" w:type="dxa"/>
            <w:shd w:val="clear" w:color="auto" w:fill="auto"/>
            <w:hideMark/>
          </w:tcPr>
          <w:p w14:paraId="6100D69A" w14:textId="77777777" w:rsidR="001B4CE9" w:rsidRPr="009C765E" w:rsidRDefault="001B4CE9" w:rsidP="007C7E36">
            <w:pPr>
              <w:rPr>
                <w:rFonts w:ascii="Verdana" w:eastAsia="Times New Roman" w:hAnsi="Verdana" w:cs="Arial"/>
                <w:sz w:val="22"/>
                <w:szCs w:val="22"/>
              </w:rPr>
            </w:pPr>
            <w:r w:rsidRPr="009C765E">
              <w:rPr>
                <w:rFonts w:ascii="Verdana" w:eastAsia="Times New Roman" w:hAnsi="Verdana" w:cs="Arial"/>
                <w:sz w:val="22"/>
                <w:szCs w:val="22"/>
              </w:rPr>
              <w:t>New South Wales Government</w:t>
            </w:r>
          </w:p>
        </w:tc>
        <w:tc>
          <w:tcPr>
            <w:tcW w:w="825" w:type="dxa"/>
            <w:shd w:val="clear" w:color="auto" w:fill="auto"/>
            <w:noWrap/>
            <w:hideMark/>
          </w:tcPr>
          <w:p w14:paraId="7835B8AB" w14:textId="77777777" w:rsidR="001B4CE9" w:rsidRPr="009C765E" w:rsidRDefault="001B4CE9" w:rsidP="007C7E36">
            <w:pPr>
              <w:rPr>
                <w:rFonts w:ascii="Verdana" w:eastAsia="Times New Roman" w:hAnsi="Verdana" w:cs="Arial"/>
                <w:sz w:val="22"/>
                <w:szCs w:val="22"/>
              </w:rPr>
            </w:pPr>
            <w:r w:rsidRPr="009C765E">
              <w:rPr>
                <w:rFonts w:ascii="Verdana" w:eastAsia="Times New Roman" w:hAnsi="Verdana" w:cs="Arial"/>
                <w:sz w:val="22"/>
                <w:szCs w:val="22"/>
              </w:rPr>
              <w:t>2022</w:t>
            </w:r>
          </w:p>
        </w:tc>
        <w:tc>
          <w:tcPr>
            <w:tcW w:w="6570" w:type="dxa"/>
            <w:shd w:val="clear" w:color="auto" w:fill="auto"/>
            <w:hideMark/>
          </w:tcPr>
          <w:p w14:paraId="3FFA7973" w14:textId="77777777" w:rsidR="001B4CE9" w:rsidRPr="009C765E" w:rsidRDefault="001B4CE9" w:rsidP="007C7E36">
            <w:pPr>
              <w:rPr>
                <w:rFonts w:ascii="Verdana" w:eastAsia="Times New Roman" w:hAnsi="Verdana" w:cs="Arial"/>
                <w:sz w:val="22"/>
                <w:szCs w:val="22"/>
              </w:rPr>
            </w:pPr>
            <w:r w:rsidRPr="009C765E">
              <w:rPr>
                <w:rFonts w:ascii="Verdana" w:eastAsia="Times New Roman" w:hAnsi="Verdana" w:cs="Arial"/>
                <w:sz w:val="22"/>
                <w:szCs w:val="22"/>
              </w:rPr>
              <w:t>Mobile applications: General description to use beacons or similar technology, like BlindSquare App, for wayfinding accessiblity</w:t>
            </w:r>
          </w:p>
        </w:tc>
        <w:tc>
          <w:tcPr>
            <w:tcW w:w="1260" w:type="dxa"/>
            <w:shd w:val="clear" w:color="auto" w:fill="auto"/>
            <w:hideMark/>
          </w:tcPr>
          <w:p w14:paraId="0711F80A" w14:textId="77777777" w:rsidR="001B4CE9" w:rsidRPr="009C765E" w:rsidRDefault="001B4CE9" w:rsidP="007C7E36">
            <w:pPr>
              <w:rPr>
                <w:rFonts w:ascii="Verdana" w:eastAsia="Times New Roman" w:hAnsi="Verdana" w:cs="Arial"/>
                <w:sz w:val="22"/>
                <w:szCs w:val="22"/>
              </w:rPr>
            </w:pPr>
            <w:r w:rsidRPr="009C765E">
              <w:rPr>
                <w:rFonts w:ascii="Verdana" w:eastAsia="Times New Roman" w:hAnsi="Verdana" w:cs="Arial"/>
                <w:sz w:val="22"/>
                <w:szCs w:val="22"/>
              </w:rPr>
              <w:t>Page 37</w:t>
            </w:r>
          </w:p>
        </w:tc>
      </w:tr>
      <w:tr w:rsidR="009C765E" w:rsidRPr="009C765E" w14:paraId="6582496F" w14:textId="77777777" w:rsidTr="009F305C">
        <w:trPr>
          <w:trHeight w:val="144"/>
        </w:trPr>
        <w:tc>
          <w:tcPr>
            <w:tcW w:w="2610" w:type="dxa"/>
            <w:shd w:val="clear" w:color="auto" w:fill="auto"/>
          </w:tcPr>
          <w:p w14:paraId="6280F40B" w14:textId="77777777" w:rsidR="001B4CE9" w:rsidRPr="009C765E" w:rsidRDefault="001B4CE9" w:rsidP="007C7E36">
            <w:pPr>
              <w:rPr>
                <w:rFonts w:ascii="Verdana" w:eastAsia="Times New Roman" w:hAnsi="Verdana" w:cs="Arial"/>
                <w:b/>
                <w:bCs/>
                <w:sz w:val="22"/>
                <w:szCs w:val="22"/>
              </w:rPr>
            </w:pPr>
            <w:r w:rsidRPr="009C765E">
              <w:rPr>
                <w:rFonts w:ascii="Verdana" w:eastAsia="Times New Roman" w:hAnsi="Verdana" w:cs="Arial"/>
                <w:b/>
                <w:bCs/>
                <w:sz w:val="22"/>
                <w:szCs w:val="22"/>
              </w:rPr>
              <w:t>NSW Wayfinding for Healthcare Facilities</w:t>
            </w:r>
          </w:p>
        </w:tc>
        <w:tc>
          <w:tcPr>
            <w:tcW w:w="1785" w:type="dxa"/>
            <w:shd w:val="clear" w:color="auto" w:fill="auto"/>
          </w:tcPr>
          <w:p w14:paraId="081F2E67" w14:textId="77777777" w:rsidR="001B4CE9" w:rsidRPr="009C765E" w:rsidRDefault="001B4CE9" w:rsidP="007C7E36">
            <w:pPr>
              <w:rPr>
                <w:rFonts w:ascii="Verdana" w:eastAsia="Times New Roman" w:hAnsi="Verdana" w:cs="Arial"/>
                <w:sz w:val="22"/>
                <w:szCs w:val="22"/>
              </w:rPr>
            </w:pPr>
            <w:r w:rsidRPr="009C765E">
              <w:rPr>
                <w:rFonts w:ascii="Verdana" w:eastAsia="Times New Roman" w:hAnsi="Verdana" w:cs="Arial"/>
                <w:sz w:val="22"/>
                <w:szCs w:val="22"/>
              </w:rPr>
              <w:t>New South Wales Government</w:t>
            </w:r>
          </w:p>
        </w:tc>
        <w:tc>
          <w:tcPr>
            <w:tcW w:w="825" w:type="dxa"/>
            <w:shd w:val="clear" w:color="auto" w:fill="auto"/>
            <w:noWrap/>
          </w:tcPr>
          <w:p w14:paraId="2F43E82E" w14:textId="77777777" w:rsidR="001B4CE9" w:rsidRPr="009C765E" w:rsidRDefault="001B4CE9" w:rsidP="007C7E36">
            <w:pPr>
              <w:rPr>
                <w:rFonts w:ascii="Verdana" w:eastAsia="Times New Roman" w:hAnsi="Verdana" w:cs="Arial"/>
                <w:sz w:val="22"/>
                <w:szCs w:val="22"/>
              </w:rPr>
            </w:pPr>
            <w:r w:rsidRPr="009C765E">
              <w:rPr>
                <w:rFonts w:ascii="Verdana" w:eastAsia="Times New Roman" w:hAnsi="Verdana" w:cs="Arial"/>
                <w:sz w:val="22"/>
                <w:szCs w:val="22"/>
              </w:rPr>
              <w:t>2022</w:t>
            </w:r>
          </w:p>
        </w:tc>
        <w:tc>
          <w:tcPr>
            <w:tcW w:w="6570" w:type="dxa"/>
            <w:shd w:val="clear" w:color="auto" w:fill="auto"/>
          </w:tcPr>
          <w:p w14:paraId="5B2F007B" w14:textId="77777777" w:rsidR="001B4CE9" w:rsidRPr="009C765E" w:rsidRDefault="001B4CE9" w:rsidP="007C7E36">
            <w:pPr>
              <w:rPr>
                <w:rFonts w:ascii="Verdana" w:eastAsia="Times New Roman" w:hAnsi="Verdana" w:cs="Arial"/>
                <w:sz w:val="22"/>
                <w:szCs w:val="22"/>
              </w:rPr>
            </w:pPr>
            <w:r w:rsidRPr="009C765E">
              <w:rPr>
                <w:rFonts w:ascii="Verdana" w:eastAsia="Times New Roman" w:hAnsi="Verdana" w:cs="Arial"/>
                <w:sz w:val="22"/>
                <w:szCs w:val="22"/>
              </w:rPr>
              <w:t>Digital/audio public interfaces: Use of digital screens, visual announcements, hearing augmentation systems</w:t>
            </w:r>
          </w:p>
        </w:tc>
        <w:tc>
          <w:tcPr>
            <w:tcW w:w="1260" w:type="dxa"/>
            <w:shd w:val="clear" w:color="auto" w:fill="auto"/>
          </w:tcPr>
          <w:p w14:paraId="35324B5F" w14:textId="77777777" w:rsidR="001B4CE9" w:rsidRPr="009C765E" w:rsidRDefault="001B4CE9" w:rsidP="007C7E36">
            <w:pPr>
              <w:rPr>
                <w:rFonts w:ascii="Verdana" w:eastAsia="Times New Roman" w:hAnsi="Verdana" w:cs="Arial"/>
                <w:sz w:val="22"/>
                <w:szCs w:val="22"/>
              </w:rPr>
            </w:pPr>
            <w:r w:rsidRPr="009C765E">
              <w:rPr>
                <w:rFonts w:ascii="Verdana" w:eastAsia="Times New Roman" w:hAnsi="Verdana" w:cs="Arial"/>
                <w:sz w:val="22"/>
                <w:szCs w:val="22"/>
              </w:rPr>
              <w:t>Page 37</w:t>
            </w:r>
          </w:p>
        </w:tc>
      </w:tr>
      <w:tr w:rsidR="009C765E" w:rsidRPr="009C765E" w14:paraId="18C5257B" w14:textId="77777777" w:rsidTr="009F305C">
        <w:trPr>
          <w:trHeight w:val="144"/>
        </w:trPr>
        <w:tc>
          <w:tcPr>
            <w:tcW w:w="2610" w:type="dxa"/>
            <w:shd w:val="clear" w:color="auto" w:fill="auto"/>
          </w:tcPr>
          <w:p w14:paraId="524823EE" w14:textId="77777777" w:rsidR="001B4CE9" w:rsidRPr="009C765E" w:rsidRDefault="001B4CE9" w:rsidP="007C7E36">
            <w:pPr>
              <w:rPr>
                <w:rFonts w:ascii="Verdana" w:eastAsia="Times New Roman" w:hAnsi="Verdana" w:cs="Arial"/>
                <w:b/>
                <w:bCs/>
                <w:sz w:val="22"/>
                <w:szCs w:val="22"/>
              </w:rPr>
            </w:pPr>
            <w:r w:rsidRPr="009C765E">
              <w:rPr>
                <w:rFonts w:ascii="Verdana" w:eastAsia="Times New Roman" w:hAnsi="Verdana" w:cs="Arial"/>
                <w:b/>
                <w:bCs/>
                <w:sz w:val="22"/>
                <w:szCs w:val="22"/>
              </w:rPr>
              <w:t>NSW Wayfinding for Healthcare Facilities</w:t>
            </w:r>
          </w:p>
        </w:tc>
        <w:tc>
          <w:tcPr>
            <w:tcW w:w="1785" w:type="dxa"/>
            <w:shd w:val="clear" w:color="auto" w:fill="auto"/>
          </w:tcPr>
          <w:p w14:paraId="34973DEC" w14:textId="77777777" w:rsidR="001B4CE9" w:rsidRPr="009C765E" w:rsidRDefault="001B4CE9" w:rsidP="007C7E36">
            <w:pPr>
              <w:rPr>
                <w:rFonts w:ascii="Verdana" w:eastAsia="Times New Roman" w:hAnsi="Verdana" w:cs="Arial"/>
                <w:sz w:val="22"/>
                <w:szCs w:val="22"/>
              </w:rPr>
            </w:pPr>
            <w:r w:rsidRPr="009C765E">
              <w:rPr>
                <w:rFonts w:ascii="Verdana" w:eastAsia="Times New Roman" w:hAnsi="Verdana" w:cs="Arial"/>
                <w:sz w:val="22"/>
                <w:szCs w:val="22"/>
              </w:rPr>
              <w:t>New South Wales Government</w:t>
            </w:r>
          </w:p>
        </w:tc>
        <w:tc>
          <w:tcPr>
            <w:tcW w:w="825" w:type="dxa"/>
            <w:shd w:val="clear" w:color="auto" w:fill="auto"/>
            <w:noWrap/>
          </w:tcPr>
          <w:p w14:paraId="292F661F" w14:textId="77777777" w:rsidR="001B4CE9" w:rsidRPr="009C765E" w:rsidRDefault="001B4CE9" w:rsidP="007C7E36">
            <w:pPr>
              <w:rPr>
                <w:rFonts w:ascii="Verdana" w:eastAsia="Times New Roman" w:hAnsi="Verdana" w:cs="Arial"/>
                <w:sz w:val="22"/>
                <w:szCs w:val="22"/>
              </w:rPr>
            </w:pPr>
            <w:r w:rsidRPr="009C765E">
              <w:rPr>
                <w:rFonts w:ascii="Verdana" w:eastAsia="Times New Roman" w:hAnsi="Verdana" w:cs="Arial"/>
                <w:sz w:val="22"/>
                <w:szCs w:val="22"/>
              </w:rPr>
              <w:t>2022</w:t>
            </w:r>
          </w:p>
        </w:tc>
        <w:tc>
          <w:tcPr>
            <w:tcW w:w="6570" w:type="dxa"/>
            <w:shd w:val="clear" w:color="auto" w:fill="auto"/>
          </w:tcPr>
          <w:p w14:paraId="1A6D6F82" w14:textId="77777777" w:rsidR="001B4CE9" w:rsidRPr="009C765E" w:rsidRDefault="001B4CE9" w:rsidP="007C7E36">
            <w:pPr>
              <w:rPr>
                <w:rFonts w:ascii="Verdana" w:eastAsia="Times New Roman" w:hAnsi="Verdana" w:cs="Arial"/>
                <w:sz w:val="22"/>
                <w:szCs w:val="22"/>
              </w:rPr>
            </w:pPr>
            <w:r w:rsidRPr="009C765E">
              <w:rPr>
                <w:rFonts w:ascii="Verdana" w:eastAsia="Times New Roman" w:hAnsi="Verdana" w:cs="Arial"/>
                <w:sz w:val="22"/>
                <w:szCs w:val="22"/>
              </w:rPr>
              <w:t xml:space="preserve">Digital public interfaces/mobile applications: Description of application and design requirements for accessible digital public interfaces and personalized digital technologies (e.g., mobile apps) </w:t>
            </w:r>
          </w:p>
        </w:tc>
        <w:tc>
          <w:tcPr>
            <w:tcW w:w="1260" w:type="dxa"/>
            <w:shd w:val="clear" w:color="auto" w:fill="auto"/>
          </w:tcPr>
          <w:p w14:paraId="735B8333" w14:textId="77777777" w:rsidR="001B4CE9" w:rsidRPr="009C765E" w:rsidRDefault="001B4CE9" w:rsidP="007C7E36">
            <w:pPr>
              <w:rPr>
                <w:rFonts w:ascii="Verdana" w:eastAsia="Times New Roman" w:hAnsi="Verdana" w:cs="Arial"/>
                <w:sz w:val="22"/>
                <w:szCs w:val="22"/>
              </w:rPr>
            </w:pPr>
            <w:r w:rsidRPr="009C765E">
              <w:rPr>
                <w:rFonts w:ascii="Verdana" w:eastAsia="Times New Roman" w:hAnsi="Verdana" w:cs="Arial"/>
                <w:sz w:val="22"/>
                <w:szCs w:val="22"/>
              </w:rPr>
              <w:t>Page 60-65</w:t>
            </w:r>
          </w:p>
        </w:tc>
      </w:tr>
      <w:tr w:rsidR="009C765E" w:rsidRPr="009C765E" w14:paraId="297E6573" w14:textId="77777777" w:rsidTr="009F305C">
        <w:trPr>
          <w:trHeight w:val="144"/>
        </w:trPr>
        <w:tc>
          <w:tcPr>
            <w:tcW w:w="2610" w:type="dxa"/>
            <w:shd w:val="clear" w:color="auto" w:fill="auto"/>
            <w:noWrap/>
            <w:hideMark/>
          </w:tcPr>
          <w:p w14:paraId="5E3B8D2A" w14:textId="77777777" w:rsidR="001B4CE9" w:rsidRPr="009C765E" w:rsidRDefault="001B4CE9" w:rsidP="007C7E36">
            <w:pPr>
              <w:rPr>
                <w:rFonts w:ascii="Verdana" w:eastAsia="Times New Roman" w:hAnsi="Verdana" w:cs="Arial"/>
                <w:b/>
                <w:bCs/>
                <w:sz w:val="22"/>
                <w:szCs w:val="22"/>
              </w:rPr>
            </w:pPr>
            <w:r w:rsidRPr="009C765E">
              <w:rPr>
                <w:rFonts w:ascii="Verdana" w:eastAsia="Times New Roman" w:hAnsi="Verdana" w:cs="Arial"/>
                <w:b/>
                <w:bCs/>
                <w:sz w:val="22"/>
                <w:szCs w:val="22"/>
              </w:rPr>
              <w:t>Texas Accessibility Standards</w:t>
            </w:r>
          </w:p>
        </w:tc>
        <w:tc>
          <w:tcPr>
            <w:tcW w:w="1785" w:type="dxa"/>
            <w:shd w:val="clear" w:color="auto" w:fill="auto"/>
            <w:hideMark/>
          </w:tcPr>
          <w:p w14:paraId="2DA367EA" w14:textId="77777777" w:rsidR="001B4CE9" w:rsidRPr="009C765E" w:rsidRDefault="001B4CE9" w:rsidP="007C7E36">
            <w:pPr>
              <w:rPr>
                <w:rFonts w:ascii="Verdana" w:eastAsia="Times New Roman" w:hAnsi="Verdana" w:cs="Arial"/>
                <w:sz w:val="22"/>
                <w:szCs w:val="22"/>
              </w:rPr>
            </w:pPr>
            <w:r w:rsidRPr="009C765E">
              <w:rPr>
                <w:rFonts w:ascii="Verdana" w:eastAsia="Times New Roman" w:hAnsi="Verdana" w:cs="Arial"/>
                <w:sz w:val="22"/>
                <w:szCs w:val="22"/>
              </w:rPr>
              <w:t>Texas Department of Licensing &amp; Regulation</w:t>
            </w:r>
          </w:p>
        </w:tc>
        <w:tc>
          <w:tcPr>
            <w:tcW w:w="825" w:type="dxa"/>
            <w:shd w:val="clear" w:color="auto" w:fill="auto"/>
            <w:noWrap/>
            <w:hideMark/>
          </w:tcPr>
          <w:p w14:paraId="70D645CF" w14:textId="77777777" w:rsidR="001B4CE9" w:rsidRPr="009C765E" w:rsidRDefault="001B4CE9" w:rsidP="007C7E36">
            <w:pPr>
              <w:rPr>
                <w:rFonts w:ascii="Verdana" w:eastAsia="Times New Roman" w:hAnsi="Verdana" w:cs="Arial"/>
                <w:sz w:val="22"/>
                <w:szCs w:val="22"/>
              </w:rPr>
            </w:pPr>
            <w:r w:rsidRPr="009C765E">
              <w:rPr>
                <w:rFonts w:ascii="Verdana" w:eastAsia="Times New Roman" w:hAnsi="Verdana" w:cs="Arial"/>
                <w:sz w:val="22"/>
                <w:szCs w:val="22"/>
              </w:rPr>
              <w:t>2012</w:t>
            </w:r>
          </w:p>
        </w:tc>
        <w:tc>
          <w:tcPr>
            <w:tcW w:w="6570" w:type="dxa"/>
            <w:shd w:val="clear" w:color="auto" w:fill="auto"/>
            <w:hideMark/>
          </w:tcPr>
          <w:p w14:paraId="6741132D" w14:textId="77777777" w:rsidR="001B4CE9" w:rsidRPr="009C765E" w:rsidRDefault="001B4CE9" w:rsidP="007C7E36">
            <w:pPr>
              <w:rPr>
                <w:rFonts w:ascii="Verdana" w:eastAsia="Times New Roman" w:hAnsi="Verdana" w:cs="Arial"/>
                <w:sz w:val="22"/>
                <w:szCs w:val="22"/>
              </w:rPr>
            </w:pPr>
            <w:r w:rsidRPr="009C765E">
              <w:rPr>
                <w:rFonts w:ascii="Verdana" w:eastAsia="Times New Roman" w:hAnsi="Verdana" w:cs="Arial"/>
                <w:sz w:val="22"/>
                <w:szCs w:val="22"/>
              </w:rPr>
              <w:t>Assistive listening systems: Requirement for the inclusion of assistive listening systems in buildings of assembly occupancy</w:t>
            </w:r>
          </w:p>
        </w:tc>
        <w:tc>
          <w:tcPr>
            <w:tcW w:w="1260" w:type="dxa"/>
            <w:shd w:val="clear" w:color="auto" w:fill="auto"/>
            <w:hideMark/>
          </w:tcPr>
          <w:p w14:paraId="4689A4A7" w14:textId="77777777" w:rsidR="001B4CE9" w:rsidRPr="009C765E" w:rsidRDefault="001B4CE9" w:rsidP="007C7E36">
            <w:pPr>
              <w:rPr>
                <w:rFonts w:ascii="Verdana" w:eastAsia="Times New Roman" w:hAnsi="Verdana" w:cs="Arial"/>
                <w:sz w:val="22"/>
                <w:szCs w:val="22"/>
              </w:rPr>
            </w:pPr>
            <w:r w:rsidRPr="009C765E">
              <w:rPr>
                <w:rFonts w:ascii="Verdana" w:eastAsia="Times New Roman" w:hAnsi="Verdana" w:cs="Arial"/>
                <w:sz w:val="22"/>
                <w:szCs w:val="22"/>
              </w:rPr>
              <w:t>Section 219, Chapter 2</w:t>
            </w:r>
          </w:p>
        </w:tc>
      </w:tr>
      <w:tr w:rsidR="009F305C" w:rsidRPr="009C765E" w14:paraId="741AE9A2" w14:textId="77777777" w:rsidTr="009F305C">
        <w:trPr>
          <w:trHeight w:val="144"/>
        </w:trPr>
        <w:tc>
          <w:tcPr>
            <w:tcW w:w="2610" w:type="dxa"/>
            <w:shd w:val="clear" w:color="auto" w:fill="auto"/>
            <w:hideMark/>
          </w:tcPr>
          <w:p w14:paraId="7106AAE4" w14:textId="77777777" w:rsidR="001B4CE9" w:rsidRPr="009C765E" w:rsidRDefault="001B4CE9" w:rsidP="007C7E36">
            <w:pPr>
              <w:rPr>
                <w:rFonts w:ascii="Verdana" w:eastAsia="Times New Roman" w:hAnsi="Verdana" w:cs="Arial"/>
                <w:b/>
                <w:bCs/>
                <w:sz w:val="22"/>
                <w:szCs w:val="22"/>
              </w:rPr>
            </w:pPr>
            <w:r w:rsidRPr="009C765E">
              <w:rPr>
                <w:rFonts w:ascii="Verdana" w:eastAsia="Times New Roman" w:hAnsi="Verdana" w:cs="Arial"/>
                <w:b/>
                <w:bCs/>
                <w:sz w:val="22"/>
                <w:szCs w:val="22"/>
              </w:rPr>
              <w:t>Wayfinding and Signage Guidelines for Airport Terminals and Landside</w:t>
            </w:r>
          </w:p>
        </w:tc>
        <w:tc>
          <w:tcPr>
            <w:tcW w:w="1785" w:type="dxa"/>
            <w:shd w:val="clear" w:color="auto" w:fill="auto"/>
            <w:hideMark/>
          </w:tcPr>
          <w:p w14:paraId="27D6DCEC" w14:textId="77777777" w:rsidR="001B4CE9" w:rsidRPr="009C765E" w:rsidRDefault="001B4CE9" w:rsidP="007C7E36">
            <w:pPr>
              <w:rPr>
                <w:rFonts w:ascii="Verdana" w:eastAsia="Times New Roman" w:hAnsi="Verdana" w:cs="Arial"/>
                <w:sz w:val="22"/>
                <w:szCs w:val="22"/>
              </w:rPr>
            </w:pPr>
            <w:r w:rsidRPr="009C765E">
              <w:rPr>
                <w:rFonts w:ascii="Verdana" w:eastAsia="Times New Roman" w:hAnsi="Verdana" w:cs="Arial"/>
                <w:sz w:val="22"/>
                <w:szCs w:val="22"/>
              </w:rPr>
              <w:t>Airport Cooperative Research Program, Federal Aviation Program, Transportation Research Program of the National Academies</w:t>
            </w:r>
          </w:p>
        </w:tc>
        <w:tc>
          <w:tcPr>
            <w:tcW w:w="825" w:type="dxa"/>
            <w:shd w:val="clear" w:color="auto" w:fill="auto"/>
            <w:noWrap/>
            <w:hideMark/>
          </w:tcPr>
          <w:p w14:paraId="78E61961" w14:textId="77777777" w:rsidR="001B4CE9" w:rsidRPr="009C765E" w:rsidRDefault="001B4CE9" w:rsidP="007C7E36">
            <w:pPr>
              <w:rPr>
                <w:rFonts w:ascii="Verdana" w:eastAsia="Times New Roman" w:hAnsi="Verdana" w:cs="Arial"/>
                <w:sz w:val="22"/>
                <w:szCs w:val="22"/>
              </w:rPr>
            </w:pPr>
            <w:r w:rsidRPr="009C765E">
              <w:rPr>
                <w:rFonts w:ascii="Verdana" w:eastAsia="Times New Roman" w:hAnsi="Verdana" w:cs="Arial"/>
                <w:sz w:val="22"/>
                <w:szCs w:val="22"/>
              </w:rPr>
              <w:t>2011</w:t>
            </w:r>
          </w:p>
        </w:tc>
        <w:tc>
          <w:tcPr>
            <w:tcW w:w="6570" w:type="dxa"/>
            <w:shd w:val="clear" w:color="auto" w:fill="auto"/>
            <w:hideMark/>
          </w:tcPr>
          <w:p w14:paraId="2E68A1AA" w14:textId="77777777" w:rsidR="001B4CE9" w:rsidRPr="009C765E" w:rsidRDefault="001B4CE9" w:rsidP="007C7E36">
            <w:pPr>
              <w:rPr>
                <w:rFonts w:ascii="Verdana" w:eastAsia="Times New Roman" w:hAnsi="Verdana" w:cs="Arial"/>
                <w:sz w:val="22"/>
                <w:szCs w:val="22"/>
              </w:rPr>
            </w:pPr>
            <w:r w:rsidRPr="009C765E">
              <w:rPr>
                <w:rFonts w:ascii="Verdana" w:eastAsia="Times New Roman" w:hAnsi="Verdana" w:cs="Arial"/>
                <w:sz w:val="22"/>
                <w:szCs w:val="22"/>
              </w:rPr>
              <w:t xml:space="preserve">Digital public interfaces: General considerations for the integration of digital, interactive tools within airport wayfinding systems </w:t>
            </w:r>
            <w:r w:rsidRPr="009C765E">
              <w:rPr>
                <w:rFonts w:ascii="Verdana" w:eastAsia="Times New Roman" w:hAnsi="Verdana" w:cs="Arial"/>
                <w:sz w:val="22"/>
                <w:szCs w:val="22"/>
              </w:rPr>
              <w:br/>
            </w:r>
          </w:p>
        </w:tc>
        <w:tc>
          <w:tcPr>
            <w:tcW w:w="1260" w:type="dxa"/>
            <w:shd w:val="clear" w:color="auto" w:fill="auto"/>
            <w:hideMark/>
          </w:tcPr>
          <w:p w14:paraId="7F0EC14F" w14:textId="77777777" w:rsidR="001B4CE9" w:rsidRPr="009C765E" w:rsidRDefault="001B4CE9" w:rsidP="007C7E36">
            <w:pPr>
              <w:rPr>
                <w:rFonts w:ascii="Verdana" w:eastAsia="Times New Roman" w:hAnsi="Verdana" w:cs="Arial"/>
                <w:sz w:val="22"/>
                <w:szCs w:val="22"/>
              </w:rPr>
            </w:pPr>
            <w:r w:rsidRPr="009C765E">
              <w:rPr>
                <w:rFonts w:ascii="Verdana" w:eastAsia="Times New Roman" w:hAnsi="Verdana" w:cs="Arial"/>
                <w:sz w:val="22"/>
                <w:szCs w:val="22"/>
              </w:rPr>
              <w:t>Page 110-112, Section 6.4.1.3; Page 195, Section 7.2.27</w:t>
            </w:r>
          </w:p>
        </w:tc>
      </w:tr>
    </w:tbl>
    <w:p w14:paraId="4781E875" w14:textId="4D722A85" w:rsidR="001B4CE9" w:rsidRPr="009C765E" w:rsidRDefault="001B4CE9" w:rsidP="001B4CE9">
      <w:pPr>
        <w:rPr>
          <w:rFonts w:ascii="Verdana" w:hAnsi="Verdana" w:cs="Arial"/>
        </w:rPr>
      </w:pPr>
    </w:p>
    <w:p w14:paraId="5DBFAD0A" w14:textId="77777777" w:rsidR="001B4CE9" w:rsidRPr="009C765E" w:rsidRDefault="001B4CE9" w:rsidP="001B4CE9">
      <w:pPr>
        <w:rPr>
          <w:rFonts w:ascii="Verdana" w:hAnsi="Verdana" w:cs="Arial"/>
          <w:b/>
          <w:i/>
        </w:rPr>
      </w:pPr>
      <w:r w:rsidRPr="009C765E">
        <w:rPr>
          <w:rFonts w:ascii="Verdana" w:hAnsi="Verdana" w:cs="Arial"/>
          <w:b/>
          <w:i/>
        </w:rPr>
        <w:br w:type="page"/>
      </w:r>
    </w:p>
    <w:p w14:paraId="1D5E3EFD" w14:textId="7E66D1D3" w:rsidR="001B4CE9" w:rsidRPr="009C765E" w:rsidRDefault="001B4CE9" w:rsidP="001B4CE9">
      <w:pPr>
        <w:rPr>
          <w:rFonts w:ascii="Verdana" w:hAnsi="Verdana" w:cs="Arial"/>
          <w:b/>
          <w:i/>
        </w:rPr>
      </w:pPr>
      <w:bookmarkStart w:id="58" w:name="TableA2"/>
      <w:bookmarkStart w:id="59" w:name="TableA2full"/>
      <w:bookmarkEnd w:id="58"/>
      <w:r w:rsidRPr="009C765E">
        <w:rPr>
          <w:rFonts w:ascii="Verdana" w:hAnsi="Verdana" w:cs="Arial"/>
          <w:b/>
          <w:i/>
        </w:rPr>
        <w:lastRenderedPageBreak/>
        <w:t xml:space="preserve">Table A-2. Detailed summary of national accessibility legislation, standards and guidelines included in the environmental scan that contain aspects of wayfinding technology. </w:t>
      </w:r>
    </w:p>
    <w:bookmarkEnd w:id="59"/>
    <w:p w14:paraId="43A32808" w14:textId="77777777" w:rsidR="001B4CE9" w:rsidRPr="009C765E" w:rsidRDefault="001B4CE9" w:rsidP="001B4CE9">
      <w:pPr>
        <w:rPr>
          <w:rFonts w:ascii="Verdana" w:hAnsi="Verdana" w:cs="Arial"/>
          <w:b/>
          <w:i/>
        </w:rPr>
      </w:pPr>
    </w:p>
    <w:tbl>
      <w:tblPr>
        <w:tblStyle w:val="TableGrid"/>
        <w:tblW w:w="13045" w:type="dxa"/>
        <w:tblBorders>
          <w:left w:val="none" w:sz="0" w:space="0" w:color="auto"/>
          <w:right w:val="none" w:sz="0" w:space="0" w:color="auto"/>
        </w:tblBorders>
        <w:tblLook w:val="04A0" w:firstRow="1" w:lastRow="0" w:firstColumn="1" w:lastColumn="0" w:noHBand="0" w:noVBand="1"/>
        <w:tblCaption w:val="Table A-2. Detailed summary of national accessibility legislation, standards and guidelines included in the environmental scan that contain aspects of wayfinding technology"/>
        <w:tblDescription w:val="Table A-2 details national accessibility legislation, standards, and guidelines related to wayfinding technology. The table highlights standards, authors, year published, description of technology and location in document."/>
      </w:tblPr>
      <w:tblGrid>
        <w:gridCol w:w="2141"/>
        <w:gridCol w:w="1810"/>
        <w:gridCol w:w="1426"/>
        <w:gridCol w:w="6092"/>
        <w:gridCol w:w="1576"/>
      </w:tblGrid>
      <w:tr w:rsidR="009C765E" w:rsidRPr="009C765E" w14:paraId="45844A6C" w14:textId="77777777" w:rsidTr="00A36B66">
        <w:tc>
          <w:tcPr>
            <w:tcW w:w="1667" w:type="dxa"/>
            <w:shd w:val="clear" w:color="auto" w:fill="D9D9D9" w:themeFill="background1" w:themeFillShade="D9"/>
          </w:tcPr>
          <w:p w14:paraId="6543969E" w14:textId="77777777" w:rsidR="001B4CE9" w:rsidRPr="009C765E" w:rsidRDefault="001B4CE9" w:rsidP="007C7E36">
            <w:pPr>
              <w:rPr>
                <w:rFonts w:ascii="Verdana" w:eastAsia="Times New Roman" w:hAnsi="Verdana" w:cs="Arial"/>
                <w:b/>
                <w:bCs/>
                <w:sz w:val="22"/>
                <w:szCs w:val="22"/>
              </w:rPr>
            </w:pPr>
            <w:r w:rsidRPr="009C765E">
              <w:rPr>
                <w:rFonts w:ascii="Verdana" w:eastAsia="Times New Roman" w:hAnsi="Verdana" w:cs="Arial"/>
                <w:b/>
                <w:bCs/>
                <w:sz w:val="22"/>
                <w:szCs w:val="22"/>
              </w:rPr>
              <w:t>Name of Standard</w:t>
            </w:r>
          </w:p>
        </w:tc>
        <w:tc>
          <w:tcPr>
            <w:tcW w:w="1551" w:type="dxa"/>
            <w:shd w:val="clear" w:color="auto" w:fill="D9D9D9" w:themeFill="background1" w:themeFillShade="D9"/>
          </w:tcPr>
          <w:p w14:paraId="6CF611D3" w14:textId="77777777" w:rsidR="001B4CE9" w:rsidRPr="009C765E" w:rsidRDefault="001B4CE9" w:rsidP="007C7E36">
            <w:pPr>
              <w:rPr>
                <w:rFonts w:ascii="Verdana" w:eastAsia="Times New Roman" w:hAnsi="Verdana" w:cs="Arial"/>
                <w:sz w:val="22"/>
                <w:szCs w:val="22"/>
              </w:rPr>
            </w:pPr>
            <w:r w:rsidRPr="009C765E">
              <w:rPr>
                <w:rFonts w:ascii="Verdana" w:eastAsia="Times New Roman" w:hAnsi="Verdana" w:cs="Arial"/>
                <w:b/>
                <w:bCs/>
                <w:sz w:val="22"/>
                <w:szCs w:val="22"/>
              </w:rPr>
              <w:t>Author</w:t>
            </w:r>
          </w:p>
        </w:tc>
        <w:tc>
          <w:tcPr>
            <w:tcW w:w="1112" w:type="dxa"/>
            <w:shd w:val="clear" w:color="auto" w:fill="D9D9D9" w:themeFill="background1" w:themeFillShade="D9"/>
          </w:tcPr>
          <w:p w14:paraId="3716B11B" w14:textId="77777777" w:rsidR="001B4CE9" w:rsidRPr="009C765E" w:rsidRDefault="001B4CE9" w:rsidP="007C7E36">
            <w:pPr>
              <w:rPr>
                <w:rFonts w:ascii="Verdana" w:eastAsia="Times New Roman" w:hAnsi="Verdana" w:cs="Arial"/>
                <w:sz w:val="22"/>
                <w:szCs w:val="22"/>
              </w:rPr>
            </w:pPr>
            <w:r w:rsidRPr="009C765E">
              <w:rPr>
                <w:rFonts w:ascii="Verdana" w:eastAsia="Times New Roman" w:hAnsi="Verdana" w:cs="Arial"/>
                <w:b/>
                <w:bCs/>
                <w:sz w:val="22"/>
                <w:szCs w:val="22"/>
              </w:rPr>
              <w:t>Year Published</w:t>
            </w:r>
          </w:p>
        </w:tc>
        <w:tc>
          <w:tcPr>
            <w:tcW w:w="7406" w:type="dxa"/>
            <w:shd w:val="clear" w:color="auto" w:fill="D9D9D9" w:themeFill="background1" w:themeFillShade="D9"/>
          </w:tcPr>
          <w:p w14:paraId="7C95308C" w14:textId="77777777" w:rsidR="001B4CE9" w:rsidRPr="009C765E" w:rsidRDefault="001B4CE9" w:rsidP="007C7E36">
            <w:pPr>
              <w:rPr>
                <w:rFonts w:ascii="Verdana" w:eastAsia="Times New Roman" w:hAnsi="Verdana" w:cs="Arial"/>
                <w:sz w:val="22"/>
                <w:szCs w:val="22"/>
              </w:rPr>
            </w:pPr>
            <w:r w:rsidRPr="009C765E">
              <w:rPr>
                <w:rFonts w:ascii="Verdana" w:eastAsia="Times New Roman" w:hAnsi="Verdana" w:cs="Arial"/>
                <w:b/>
                <w:bCs/>
                <w:sz w:val="22"/>
                <w:szCs w:val="22"/>
              </w:rPr>
              <w:t>Description of the Wayfinding Technology Included in the Document</w:t>
            </w:r>
          </w:p>
        </w:tc>
        <w:tc>
          <w:tcPr>
            <w:tcW w:w="1309" w:type="dxa"/>
            <w:shd w:val="clear" w:color="auto" w:fill="D9D9D9" w:themeFill="background1" w:themeFillShade="D9"/>
          </w:tcPr>
          <w:p w14:paraId="02745F9A" w14:textId="77777777" w:rsidR="001B4CE9" w:rsidRPr="009C765E" w:rsidRDefault="001B4CE9" w:rsidP="007C7E36">
            <w:pPr>
              <w:rPr>
                <w:rFonts w:ascii="Verdana" w:eastAsia="Times New Roman" w:hAnsi="Verdana" w:cs="Arial"/>
                <w:sz w:val="22"/>
                <w:szCs w:val="22"/>
              </w:rPr>
            </w:pPr>
            <w:r w:rsidRPr="009C765E">
              <w:rPr>
                <w:rFonts w:ascii="Verdana" w:eastAsia="Times New Roman" w:hAnsi="Verdana" w:cs="Arial"/>
                <w:b/>
                <w:bCs/>
                <w:sz w:val="22"/>
                <w:szCs w:val="22"/>
              </w:rPr>
              <w:t>Location in Document</w:t>
            </w:r>
          </w:p>
        </w:tc>
      </w:tr>
      <w:tr w:rsidR="009C765E" w:rsidRPr="009C765E" w14:paraId="1F3A12E5" w14:textId="77777777" w:rsidTr="00A36B66">
        <w:tc>
          <w:tcPr>
            <w:tcW w:w="1667" w:type="dxa"/>
          </w:tcPr>
          <w:p w14:paraId="7F27E2E8" w14:textId="77777777" w:rsidR="001B4CE9" w:rsidRPr="009C765E" w:rsidRDefault="001B4CE9" w:rsidP="007C7E36">
            <w:pPr>
              <w:rPr>
                <w:rFonts w:ascii="Verdana" w:hAnsi="Verdana" w:cs="Arial"/>
              </w:rPr>
            </w:pPr>
            <w:r w:rsidRPr="009C765E">
              <w:rPr>
                <w:rFonts w:ascii="Verdana" w:eastAsia="Times New Roman" w:hAnsi="Verdana" w:cs="Arial"/>
                <w:b/>
                <w:bCs/>
                <w:sz w:val="22"/>
                <w:szCs w:val="22"/>
              </w:rPr>
              <w:t xml:space="preserve">Accessible Transportation for Persons with Disabilities Regulations </w:t>
            </w:r>
          </w:p>
        </w:tc>
        <w:tc>
          <w:tcPr>
            <w:tcW w:w="1551" w:type="dxa"/>
          </w:tcPr>
          <w:p w14:paraId="3838CEAD" w14:textId="77777777" w:rsidR="001B4CE9" w:rsidRPr="009C765E" w:rsidRDefault="001B4CE9" w:rsidP="007C7E36">
            <w:pPr>
              <w:rPr>
                <w:rFonts w:ascii="Verdana" w:hAnsi="Verdana" w:cs="Arial"/>
              </w:rPr>
            </w:pPr>
            <w:r w:rsidRPr="009C765E">
              <w:rPr>
                <w:rFonts w:ascii="Verdana" w:eastAsia="Times New Roman" w:hAnsi="Verdana" w:cs="Arial"/>
                <w:sz w:val="22"/>
                <w:szCs w:val="22"/>
              </w:rPr>
              <w:t>Canadian Transportation Agency (CTA)</w:t>
            </w:r>
          </w:p>
        </w:tc>
        <w:tc>
          <w:tcPr>
            <w:tcW w:w="1112" w:type="dxa"/>
          </w:tcPr>
          <w:p w14:paraId="765D8801" w14:textId="77777777" w:rsidR="001B4CE9" w:rsidRPr="009C765E" w:rsidRDefault="001B4CE9" w:rsidP="007C7E36">
            <w:pPr>
              <w:rPr>
                <w:rFonts w:ascii="Verdana" w:hAnsi="Verdana" w:cs="Arial"/>
              </w:rPr>
            </w:pPr>
            <w:r w:rsidRPr="009C765E">
              <w:rPr>
                <w:rFonts w:ascii="Verdana" w:eastAsia="Times New Roman" w:hAnsi="Verdana" w:cs="Arial"/>
                <w:sz w:val="22"/>
                <w:szCs w:val="22"/>
              </w:rPr>
              <w:t>2019</w:t>
            </w:r>
          </w:p>
        </w:tc>
        <w:tc>
          <w:tcPr>
            <w:tcW w:w="7406" w:type="dxa"/>
          </w:tcPr>
          <w:p w14:paraId="7D37814D" w14:textId="77777777" w:rsidR="001B4CE9" w:rsidRPr="009C765E" w:rsidRDefault="001B4CE9" w:rsidP="007C7E36">
            <w:pPr>
              <w:rPr>
                <w:rFonts w:ascii="Verdana" w:hAnsi="Verdana" w:cs="Arial"/>
              </w:rPr>
            </w:pPr>
            <w:r w:rsidRPr="009C765E">
              <w:rPr>
                <w:rFonts w:ascii="Verdana" w:eastAsia="Times New Roman" w:hAnsi="Verdana" w:cs="Arial"/>
                <w:sz w:val="22"/>
                <w:szCs w:val="22"/>
              </w:rPr>
              <w:t xml:space="preserve"> Automated Self-Service Kiosks: Requirements related to the accessible design and use of kiosks</w:t>
            </w:r>
          </w:p>
        </w:tc>
        <w:tc>
          <w:tcPr>
            <w:tcW w:w="1309" w:type="dxa"/>
          </w:tcPr>
          <w:p w14:paraId="55685963" w14:textId="77777777" w:rsidR="001B4CE9" w:rsidRPr="009C765E" w:rsidRDefault="001B4CE9" w:rsidP="007C7E36">
            <w:pPr>
              <w:rPr>
                <w:rFonts w:ascii="Verdana" w:hAnsi="Verdana" w:cs="Arial"/>
              </w:rPr>
            </w:pPr>
            <w:r w:rsidRPr="009C765E">
              <w:rPr>
                <w:rFonts w:ascii="Verdana" w:eastAsia="Times New Roman" w:hAnsi="Verdana" w:cs="Arial"/>
                <w:sz w:val="22"/>
                <w:szCs w:val="22"/>
              </w:rPr>
              <w:t xml:space="preserve">Page 6 </w:t>
            </w:r>
          </w:p>
        </w:tc>
      </w:tr>
      <w:tr w:rsidR="009C765E" w:rsidRPr="009C765E" w14:paraId="66A7FD66" w14:textId="77777777" w:rsidTr="00A36B66">
        <w:tc>
          <w:tcPr>
            <w:tcW w:w="1667" w:type="dxa"/>
          </w:tcPr>
          <w:p w14:paraId="11F38C33" w14:textId="77777777" w:rsidR="001B4CE9" w:rsidRPr="009C765E" w:rsidRDefault="001B4CE9" w:rsidP="007C7E36">
            <w:pPr>
              <w:rPr>
                <w:rFonts w:ascii="Verdana" w:hAnsi="Verdana" w:cs="Arial"/>
              </w:rPr>
            </w:pPr>
            <w:r w:rsidRPr="009C765E">
              <w:rPr>
                <w:rFonts w:ascii="Verdana" w:eastAsia="Times New Roman" w:hAnsi="Verdana" w:cs="Arial"/>
                <w:b/>
                <w:bCs/>
                <w:sz w:val="22"/>
                <w:szCs w:val="22"/>
              </w:rPr>
              <w:t xml:space="preserve">CAN/CSA B651-18 Accessible Design for the built environment </w:t>
            </w:r>
          </w:p>
        </w:tc>
        <w:tc>
          <w:tcPr>
            <w:tcW w:w="1551" w:type="dxa"/>
          </w:tcPr>
          <w:p w14:paraId="47562C10" w14:textId="77777777" w:rsidR="001B4CE9" w:rsidRPr="009C765E" w:rsidRDefault="001B4CE9" w:rsidP="007C7E36">
            <w:pPr>
              <w:rPr>
                <w:rFonts w:ascii="Verdana" w:hAnsi="Verdana" w:cs="Arial"/>
              </w:rPr>
            </w:pPr>
            <w:r w:rsidRPr="009C765E">
              <w:rPr>
                <w:rFonts w:ascii="Verdana" w:eastAsia="Times New Roman" w:hAnsi="Verdana" w:cs="Arial"/>
                <w:sz w:val="22"/>
                <w:szCs w:val="22"/>
              </w:rPr>
              <w:t>Canadian Standards Association (CSA Group)</w:t>
            </w:r>
          </w:p>
        </w:tc>
        <w:tc>
          <w:tcPr>
            <w:tcW w:w="1112" w:type="dxa"/>
          </w:tcPr>
          <w:p w14:paraId="4FE529BE" w14:textId="77777777" w:rsidR="001B4CE9" w:rsidRPr="009C765E" w:rsidRDefault="001B4CE9" w:rsidP="007C7E36">
            <w:pPr>
              <w:rPr>
                <w:rFonts w:ascii="Verdana" w:hAnsi="Verdana" w:cs="Arial"/>
              </w:rPr>
            </w:pPr>
            <w:r w:rsidRPr="009C765E">
              <w:rPr>
                <w:rFonts w:ascii="Verdana" w:eastAsia="Times New Roman" w:hAnsi="Verdana" w:cs="Arial"/>
                <w:sz w:val="22"/>
                <w:szCs w:val="22"/>
              </w:rPr>
              <w:t>2018</w:t>
            </w:r>
          </w:p>
        </w:tc>
        <w:tc>
          <w:tcPr>
            <w:tcW w:w="7406" w:type="dxa"/>
          </w:tcPr>
          <w:p w14:paraId="257F4640" w14:textId="77777777" w:rsidR="001B4CE9" w:rsidRPr="009C765E" w:rsidRDefault="001B4CE9" w:rsidP="007C7E36">
            <w:pPr>
              <w:rPr>
                <w:rFonts w:ascii="Verdana" w:hAnsi="Verdana" w:cs="Arial"/>
              </w:rPr>
            </w:pPr>
            <w:r w:rsidRPr="009C765E">
              <w:rPr>
                <w:rFonts w:ascii="Verdana" w:eastAsia="Times New Roman" w:hAnsi="Verdana" w:cs="Arial"/>
                <w:sz w:val="22"/>
                <w:szCs w:val="22"/>
              </w:rPr>
              <w:t>Assistive Listening Systems: Description of the type of assistive listening system to be used, if provided</w:t>
            </w:r>
          </w:p>
        </w:tc>
        <w:tc>
          <w:tcPr>
            <w:tcW w:w="1309" w:type="dxa"/>
          </w:tcPr>
          <w:p w14:paraId="1EB6D221" w14:textId="77777777" w:rsidR="001B4CE9" w:rsidRPr="009C765E" w:rsidRDefault="001B4CE9" w:rsidP="007C7E36">
            <w:pPr>
              <w:rPr>
                <w:rFonts w:ascii="Verdana" w:hAnsi="Verdana" w:cs="Arial"/>
              </w:rPr>
            </w:pPr>
            <w:r w:rsidRPr="009C765E">
              <w:rPr>
                <w:rFonts w:ascii="Verdana" w:eastAsia="Times New Roman" w:hAnsi="Verdana" w:cs="Arial"/>
                <w:sz w:val="22"/>
                <w:szCs w:val="22"/>
              </w:rPr>
              <w:t>Page 139, Section 6.6.1</w:t>
            </w:r>
          </w:p>
        </w:tc>
      </w:tr>
      <w:tr w:rsidR="009C765E" w:rsidRPr="009C765E" w14:paraId="4EB0B798" w14:textId="77777777" w:rsidTr="00A36B66">
        <w:tc>
          <w:tcPr>
            <w:tcW w:w="1667" w:type="dxa"/>
          </w:tcPr>
          <w:p w14:paraId="55B121D9" w14:textId="77777777" w:rsidR="001B4CE9" w:rsidRPr="009C765E" w:rsidRDefault="001B4CE9" w:rsidP="007C7E36">
            <w:pPr>
              <w:rPr>
                <w:rFonts w:ascii="Verdana" w:eastAsia="Times New Roman" w:hAnsi="Verdana" w:cs="Arial"/>
                <w:b/>
                <w:bCs/>
                <w:sz w:val="22"/>
                <w:szCs w:val="22"/>
              </w:rPr>
            </w:pPr>
            <w:r w:rsidRPr="009C765E">
              <w:rPr>
                <w:rFonts w:ascii="Verdana" w:eastAsia="Times New Roman" w:hAnsi="Verdana" w:cs="Arial"/>
                <w:b/>
                <w:bCs/>
                <w:sz w:val="22"/>
                <w:szCs w:val="22"/>
              </w:rPr>
              <w:t>CAN/CSA-B651.2:22 Accessible design for self-service interactive devices</w:t>
            </w:r>
          </w:p>
        </w:tc>
        <w:tc>
          <w:tcPr>
            <w:tcW w:w="1551" w:type="dxa"/>
          </w:tcPr>
          <w:p w14:paraId="076C5BF9" w14:textId="77777777" w:rsidR="001B4CE9" w:rsidRPr="009C765E" w:rsidRDefault="001B4CE9" w:rsidP="007C7E36">
            <w:pPr>
              <w:rPr>
                <w:rFonts w:ascii="Verdana" w:eastAsia="Times New Roman" w:hAnsi="Verdana" w:cs="Arial"/>
                <w:sz w:val="22"/>
                <w:szCs w:val="22"/>
              </w:rPr>
            </w:pPr>
            <w:r w:rsidRPr="009C765E">
              <w:rPr>
                <w:rFonts w:ascii="Verdana" w:eastAsia="Times New Roman" w:hAnsi="Verdana" w:cs="Arial"/>
                <w:sz w:val="22"/>
                <w:szCs w:val="22"/>
              </w:rPr>
              <w:t>Canadian Standards Association (CSA Group)</w:t>
            </w:r>
          </w:p>
        </w:tc>
        <w:tc>
          <w:tcPr>
            <w:tcW w:w="1112" w:type="dxa"/>
          </w:tcPr>
          <w:p w14:paraId="631126A3" w14:textId="77777777" w:rsidR="001B4CE9" w:rsidRPr="009C765E" w:rsidRDefault="001B4CE9" w:rsidP="007C7E36">
            <w:pPr>
              <w:rPr>
                <w:rFonts w:ascii="Verdana" w:eastAsia="Times New Roman" w:hAnsi="Verdana" w:cs="Arial"/>
                <w:sz w:val="22"/>
                <w:szCs w:val="22"/>
              </w:rPr>
            </w:pPr>
            <w:r w:rsidRPr="009C765E">
              <w:rPr>
                <w:rFonts w:ascii="Verdana" w:eastAsia="Times New Roman" w:hAnsi="Verdana" w:cs="Arial"/>
                <w:sz w:val="22"/>
                <w:szCs w:val="22"/>
              </w:rPr>
              <w:t>2022</w:t>
            </w:r>
          </w:p>
        </w:tc>
        <w:tc>
          <w:tcPr>
            <w:tcW w:w="7406" w:type="dxa"/>
          </w:tcPr>
          <w:p w14:paraId="24042A7C" w14:textId="77777777" w:rsidR="001B4CE9" w:rsidRPr="009C765E" w:rsidRDefault="001B4CE9" w:rsidP="007C7E36">
            <w:pPr>
              <w:rPr>
                <w:rFonts w:ascii="Verdana" w:eastAsia="Times New Roman" w:hAnsi="Verdana" w:cs="Arial"/>
                <w:sz w:val="22"/>
                <w:szCs w:val="22"/>
              </w:rPr>
            </w:pPr>
            <w:r w:rsidRPr="009C765E">
              <w:rPr>
                <w:rFonts w:ascii="Verdana" w:eastAsia="Times New Roman" w:hAnsi="Verdana" w:cs="Arial"/>
                <w:sz w:val="22"/>
                <w:szCs w:val="22"/>
              </w:rPr>
              <w:t xml:space="preserve">Digital/audio/visual public interfaces: Standard specifies </w:t>
            </w:r>
            <w:r w:rsidRPr="009C765E">
              <w:rPr>
                <w:rFonts w:ascii="Verdana" w:hAnsi="Verdana" w:cs="Arial"/>
                <w:sz w:val="22"/>
                <w:szCs w:val="22"/>
              </w:rPr>
              <w:t xml:space="preserve">minimum accessibility requirements for self-service interactive devices (such as, but not limited to, automated banking machines, retail self-checkout, self check-in devices, ticket vending kiosks, smart card sales, query and reload devices); includes application and design requirements </w:t>
            </w:r>
          </w:p>
        </w:tc>
        <w:tc>
          <w:tcPr>
            <w:tcW w:w="1309" w:type="dxa"/>
          </w:tcPr>
          <w:p w14:paraId="4EDEA6C5" w14:textId="77777777" w:rsidR="001B4CE9" w:rsidRPr="009C765E" w:rsidRDefault="001B4CE9" w:rsidP="007C7E36">
            <w:pPr>
              <w:rPr>
                <w:rFonts w:ascii="Verdana" w:eastAsia="Times New Roman" w:hAnsi="Verdana" w:cs="Arial"/>
                <w:sz w:val="22"/>
                <w:szCs w:val="22"/>
              </w:rPr>
            </w:pPr>
          </w:p>
        </w:tc>
      </w:tr>
      <w:tr w:rsidR="009C765E" w:rsidRPr="009C765E" w14:paraId="4552DC9C" w14:textId="77777777" w:rsidTr="00A36B66">
        <w:tc>
          <w:tcPr>
            <w:tcW w:w="1667" w:type="dxa"/>
          </w:tcPr>
          <w:p w14:paraId="6C802EDD" w14:textId="77777777" w:rsidR="001B4CE9" w:rsidRPr="009C765E" w:rsidRDefault="001B4CE9" w:rsidP="007C7E36">
            <w:pPr>
              <w:rPr>
                <w:rFonts w:ascii="Verdana" w:eastAsia="Times New Roman" w:hAnsi="Verdana" w:cs="Arial"/>
                <w:b/>
                <w:bCs/>
                <w:sz w:val="22"/>
                <w:szCs w:val="22"/>
              </w:rPr>
            </w:pPr>
            <w:r w:rsidRPr="009C765E">
              <w:rPr>
                <w:rFonts w:ascii="Verdana" w:eastAsia="Times New Roman" w:hAnsi="Verdana" w:cs="Arial"/>
                <w:b/>
                <w:bCs/>
                <w:sz w:val="22"/>
                <w:szCs w:val="22"/>
              </w:rPr>
              <w:t>CSA Z317.14:17 (R2022) Wayfinding for health care facilities</w:t>
            </w:r>
          </w:p>
        </w:tc>
        <w:tc>
          <w:tcPr>
            <w:tcW w:w="1551" w:type="dxa"/>
          </w:tcPr>
          <w:p w14:paraId="0C92BCAA" w14:textId="77777777" w:rsidR="001B4CE9" w:rsidRPr="009C765E" w:rsidRDefault="001B4CE9" w:rsidP="007C7E36">
            <w:pPr>
              <w:rPr>
                <w:rFonts w:ascii="Verdana" w:eastAsia="Times New Roman" w:hAnsi="Verdana" w:cs="Arial"/>
                <w:sz w:val="22"/>
                <w:szCs w:val="22"/>
              </w:rPr>
            </w:pPr>
            <w:r w:rsidRPr="009C765E">
              <w:rPr>
                <w:rFonts w:ascii="Verdana" w:eastAsia="Times New Roman" w:hAnsi="Verdana" w:cs="Arial"/>
                <w:sz w:val="22"/>
                <w:szCs w:val="22"/>
              </w:rPr>
              <w:t>Canadian Standards Association (CSA Group)</w:t>
            </w:r>
          </w:p>
        </w:tc>
        <w:tc>
          <w:tcPr>
            <w:tcW w:w="1112" w:type="dxa"/>
          </w:tcPr>
          <w:p w14:paraId="745C7A48" w14:textId="77777777" w:rsidR="001B4CE9" w:rsidRPr="009C765E" w:rsidRDefault="001B4CE9" w:rsidP="007C7E36">
            <w:pPr>
              <w:rPr>
                <w:rFonts w:ascii="Verdana" w:eastAsia="Times New Roman" w:hAnsi="Verdana" w:cs="Arial"/>
                <w:sz w:val="22"/>
                <w:szCs w:val="22"/>
              </w:rPr>
            </w:pPr>
            <w:r w:rsidRPr="009C765E">
              <w:rPr>
                <w:rFonts w:ascii="Verdana" w:eastAsia="Times New Roman" w:hAnsi="Verdana" w:cs="Arial"/>
                <w:sz w:val="22"/>
                <w:szCs w:val="22"/>
              </w:rPr>
              <w:t>2017</w:t>
            </w:r>
          </w:p>
        </w:tc>
        <w:tc>
          <w:tcPr>
            <w:tcW w:w="7406" w:type="dxa"/>
          </w:tcPr>
          <w:p w14:paraId="1ACC02A9" w14:textId="77777777" w:rsidR="001B4CE9" w:rsidRPr="009C765E" w:rsidRDefault="001B4CE9" w:rsidP="007C7E36">
            <w:pPr>
              <w:rPr>
                <w:rFonts w:ascii="Verdana" w:eastAsia="Times New Roman" w:hAnsi="Verdana" w:cs="Arial"/>
                <w:sz w:val="22"/>
                <w:szCs w:val="22"/>
              </w:rPr>
            </w:pPr>
            <w:r w:rsidRPr="009C765E">
              <w:rPr>
                <w:rFonts w:ascii="Verdana" w:eastAsia="Times New Roman" w:hAnsi="Verdana" w:cs="Arial"/>
                <w:sz w:val="22"/>
                <w:szCs w:val="22"/>
              </w:rPr>
              <w:t>Digital maps, public interfaces: Description of the incorporation of digital technology used for wayfinding; requirements described for general use, interactive maps, digital kiosks, audio signage, mobile technologies, websites</w:t>
            </w:r>
          </w:p>
        </w:tc>
        <w:tc>
          <w:tcPr>
            <w:tcW w:w="1309" w:type="dxa"/>
          </w:tcPr>
          <w:p w14:paraId="1F8ED374" w14:textId="77777777" w:rsidR="001B4CE9" w:rsidRPr="009C765E" w:rsidRDefault="001B4CE9" w:rsidP="007C7E36">
            <w:pPr>
              <w:rPr>
                <w:rFonts w:ascii="Verdana" w:eastAsia="Times New Roman" w:hAnsi="Verdana" w:cs="Arial"/>
                <w:sz w:val="22"/>
                <w:szCs w:val="22"/>
              </w:rPr>
            </w:pPr>
            <w:r w:rsidRPr="009C765E">
              <w:rPr>
                <w:rFonts w:ascii="Verdana" w:eastAsia="Times New Roman" w:hAnsi="Verdana" w:cs="Arial"/>
                <w:sz w:val="22"/>
                <w:szCs w:val="22"/>
              </w:rPr>
              <w:t>Page 35, Section 6.19.1</w:t>
            </w:r>
          </w:p>
        </w:tc>
      </w:tr>
      <w:tr w:rsidR="009C765E" w:rsidRPr="009C765E" w14:paraId="5BDA55A1" w14:textId="77777777" w:rsidTr="00A36B66">
        <w:tc>
          <w:tcPr>
            <w:tcW w:w="1667" w:type="dxa"/>
          </w:tcPr>
          <w:p w14:paraId="16E633DA" w14:textId="77777777" w:rsidR="001B4CE9" w:rsidRPr="009C765E" w:rsidRDefault="001B4CE9" w:rsidP="007C7E36">
            <w:pPr>
              <w:rPr>
                <w:rFonts w:ascii="Verdana" w:eastAsia="Times New Roman" w:hAnsi="Verdana" w:cs="Arial"/>
                <w:b/>
                <w:bCs/>
                <w:sz w:val="22"/>
                <w:szCs w:val="22"/>
              </w:rPr>
            </w:pPr>
            <w:r w:rsidRPr="009C765E">
              <w:rPr>
                <w:rFonts w:ascii="Verdana" w:eastAsia="Times New Roman" w:hAnsi="Verdana" w:cs="Arial"/>
                <w:b/>
                <w:bCs/>
                <w:sz w:val="22"/>
                <w:szCs w:val="22"/>
              </w:rPr>
              <w:t xml:space="preserve">CSA Z317.14:17 (R2022) Wayfinding for </w:t>
            </w:r>
            <w:r w:rsidRPr="009C765E">
              <w:rPr>
                <w:rFonts w:ascii="Verdana" w:eastAsia="Times New Roman" w:hAnsi="Verdana" w:cs="Arial"/>
                <w:b/>
                <w:bCs/>
                <w:sz w:val="22"/>
                <w:szCs w:val="22"/>
              </w:rPr>
              <w:lastRenderedPageBreak/>
              <w:t>health care facilities</w:t>
            </w:r>
          </w:p>
        </w:tc>
        <w:tc>
          <w:tcPr>
            <w:tcW w:w="1551" w:type="dxa"/>
          </w:tcPr>
          <w:p w14:paraId="185FEA3F" w14:textId="77777777" w:rsidR="001B4CE9" w:rsidRPr="009C765E" w:rsidRDefault="001B4CE9" w:rsidP="007C7E36">
            <w:pPr>
              <w:rPr>
                <w:rFonts w:ascii="Verdana" w:eastAsia="Times New Roman" w:hAnsi="Verdana" w:cs="Arial"/>
                <w:sz w:val="22"/>
                <w:szCs w:val="22"/>
              </w:rPr>
            </w:pPr>
            <w:r w:rsidRPr="009C765E">
              <w:rPr>
                <w:rFonts w:ascii="Verdana" w:eastAsia="Times New Roman" w:hAnsi="Verdana" w:cs="Arial"/>
                <w:sz w:val="22"/>
                <w:szCs w:val="22"/>
              </w:rPr>
              <w:lastRenderedPageBreak/>
              <w:t>Canadian Standards Association (CSA Group)</w:t>
            </w:r>
          </w:p>
        </w:tc>
        <w:tc>
          <w:tcPr>
            <w:tcW w:w="1112" w:type="dxa"/>
          </w:tcPr>
          <w:p w14:paraId="32AA2145" w14:textId="77777777" w:rsidR="001B4CE9" w:rsidRPr="009C765E" w:rsidRDefault="001B4CE9" w:rsidP="007C7E36">
            <w:pPr>
              <w:rPr>
                <w:rFonts w:ascii="Verdana" w:eastAsia="Times New Roman" w:hAnsi="Verdana" w:cs="Arial"/>
                <w:sz w:val="22"/>
                <w:szCs w:val="22"/>
              </w:rPr>
            </w:pPr>
            <w:r w:rsidRPr="009C765E">
              <w:rPr>
                <w:rFonts w:ascii="Verdana" w:eastAsia="Times New Roman" w:hAnsi="Verdana" w:cs="Arial"/>
                <w:sz w:val="22"/>
                <w:szCs w:val="22"/>
              </w:rPr>
              <w:t>2017</w:t>
            </w:r>
          </w:p>
        </w:tc>
        <w:tc>
          <w:tcPr>
            <w:tcW w:w="7406" w:type="dxa"/>
          </w:tcPr>
          <w:p w14:paraId="43CB1840" w14:textId="77777777" w:rsidR="001B4CE9" w:rsidRPr="009C765E" w:rsidRDefault="001B4CE9" w:rsidP="007C7E36">
            <w:pPr>
              <w:rPr>
                <w:rFonts w:ascii="Verdana" w:eastAsia="Times New Roman" w:hAnsi="Verdana" w:cs="Arial"/>
                <w:sz w:val="22"/>
                <w:szCs w:val="22"/>
              </w:rPr>
            </w:pPr>
            <w:r w:rsidRPr="009C765E">
              <w:rPr>
                <w:rFonts w:ascii="Verdana" w:eastAsia="Times New Roman" w:hAnsi="Verdana" w:cs="Arial"/>
                <w:sz w:val="22"/>
                <w:szCs w:val="22"/>
              </w:rPr>
              <w:t>Assistive listening devices: Requirement to include induction loop systems available at information desks in healthcare facilities</w:t>
            </w:r>
          </w:p>
        </w:tc>
        <w:tc>
          <w:tcPr>
            <w:tcW w:w="1309" w:type="dxa"/>
          </w:tcPr>
          <w:p w14:paraId="616E3454" w14:textId="77777777" w:rsidR="001B4CE9" w:rsidRPr="009C765E" w:rsidRDefault="001B4CE9" w:rsidP="007C7E36">
            <w:pPr>
              <w:rPr>
                <w:rFonts w:ascii="Verdana" w:eastAsia="Times New Roman" w:hAnsi="Verdana" w:cs="Arial"/>
                <w:sz w:val="22"/>
                <w:szCs w:val="22"/>
              </w:rPr>
            </w:pPr>
            <w:r w:rsidRPr="009C765E">
              <w:rPr>
                <w:rFonts w:ascii="Verdana" w:eastAsia="Times New Roman" w:hAnsi="Verdana" w:cs="Arial"/>
                <w:sz w:val="22"/>
                <w:szCs w:val="22"/>
              </w:rPr>
              <w:t>Page 39, Section 7.2.1.2</w:t>
            </w:r>
          </w:p>
        </w:tc>
      </w:tr>
      <w:tr w:rsidR="009C765E" w:rsidRPr="009C765E" w14:paraId="0C56F7C3" w14:textId="77777777" w:rsidTr="00A36B66">
        <w:tc>
          <w:tcPr>
            <w:tcW w:w="1667" w:type="dxa"/>
          </w:tcPr>
          <w:p w14:paraId="6213D688" w14:textId="77777777" w:rsidR="001B4CE9" w:rsidRPr="009C765E" w:rsidRDefault="001B4CE9" w:rsidP="007C7E36">
            <w:pPr>
              <w:rPr>
                <w:rFonts w:ascii="Verdana" w:eastAsia="Times New Roman" w:hAnsi="Verdana" w:cs="Arial"/>
                <w:b/>
                <w:bCs/>
                <w:sz w:val="22"/>
                <w:szCs w:val="22"/>
              </w:rPr>
            </w:pPr>
            <w:r w:rsidRPr="009C765E">
              <w:rPr>
                <w:rFonts w:ascii="Verdana" w:eastAsia="Times New Roman" w:hAnsi="Verdana" w:cs="Arial"/>
                <w:b/>
                <w:bCs/>
                <w:sz w:val="22"/>
                <w:szCs w:val="22"/>
              </w:rPr>
              <w:t>Intercity Bus Code of Practice</w:t>
            </w:r>
          </w:p>
        </w:tc>
        <w:tc>
          <w:tcPr>
            <w:tcW w:w="1551" w:type="dxa"/>
          </w:tcPr>
          <w:p w14:paraId="2E19FF77" w14:textId="77777777" w:rsidR="001B4CE9" w:rsidRPr="009C765E" w:rsidRDefault="001B4CE9" w:rsidP="007C7E36">
            <w:pPr>
              <w:rPr>
                <w:rFonts w:ascii="Verdana" w:eastAsia="Times New Roman" w:hAnsi="Verdana" w:cs="Arial"/>
                <w:sz w:val="22"/>
                <w:szCs w:val="22"/>
              </w:rPr>
            </w:pPr>
            <w:r w:rsidRPr="009C765E">
              <w:rPr>
                <w:rFonts w:ascii="Verdana" w:eastAsia="Times New Roman" w:hAnsi="Verdana" w:cs="Arial"/>
                <w:sz w:val="22"/>
                <w:szCs w:val="22"/>
              </w:rPr>
              <w:t>Transport Canada</w:t>
            </w:r>
          </w:p>
        </w:tc>
        <w:tc>
          <w:tcPr>
            <w:tcW w:w="1112" w:type="dxa"/>
          </w:tcPr>
          <w:p w14:paraId="366A4CD3" w14:textId="77777777" w:rsidR="001B4CE9" w:rsidRPr="009C765E" w:rsidRDefault="001B4CE9" w:rsidP="007C7E36">
            <w:pPr>
              <w:rPr>
                <w:rFonts w:ascii="Verdana" w:eastAsia="Times New Roman" w:hAnsi="Verdana" w:cs="Arial"/>
                <w:sz w:val="22"/>
                <w:szCs w:val="22"/>
              </w:rPr>
            </w:pPr>
            <w:r w:rsidRPr="009C765E">
              <w:rPr>
                <w:rFonts w:ascii="Verdana" w:eastAsia="Times New Roman" w:hAnsi="Verdana" w:cs="Arial"/>
                <w:sz w:val="22"/>
                <w:szCs w:val="22"/>
              </w:rPr>
              <w:t>2011</w:t>
            </w:r>
          </w:p>
        </w:tc>
        <w:tc>
          <w:tcPr>
            <w:tcW w:w="7406" w:type="dxa"/>
          </w:tcPr>
          <w:p w14:paraId="27121744" w14:textId="77777777" w:rsidR="001B4CE9" w:rsidRPr="009C765E" w:rsidRDefault="001B4CE9" w:rsidP="007C7E36">
            <w:pPr>
              <w:rPr>
                <w:rFonts w:ascii="Verdana" w:eastAsia="Times New Roman" w:hAnsi="Verdana" w:cs="Arial"/>
                <w:sz w:val="22"/>
                <w:szCs w:val="22"/>
              </w:rPr>
            </w:pPr>
            <w:r w:rsidRPr="009C765E">
              <w:rPr>
                <w:rFonts w:ascii="Verdana" w:eastAsia="Times New Roman" w:hAnsi="Verdana" w:cs="Arial"/>
                <w:sz w:val="22"/>
                <w:szCs w:val="22"/>
              </w:rPr>
              <w:t xml:space="preserve">Digital public interfaces: Description to include at least one accessible digital kiosk, where kiosks are provided </w:t>
            </w:r>
          </w:p>
        </w:tc>
        <w:tc>
          <w:tcPr>
            <w:tcW w:w="1309" w:type="dxa"/>
          </w:tcPr>
          <w:p w14:paraId="7C1352A8" w14:textId="77777777" w:rsidR="001B4CE9" w:rsidRPr="009C765E" w:rsidRDefault="001B4CE9" w:rsidP="007C7E36">
            <w:pPr>
              <w:rPr>
                <w:rFonts w:ascii="Verdana" w:eastAsia="Times New Roman" w:hAnsi="Verdana" w:cs="Arial"/>
                <w:sz w:val="22"/>
                <w:szCs w:val="22"/>
              </w:rPr>
            </w:pPr>
            <w:r w:rsidRPr="009C765E">
              <w:rPr>
                <w:rFonts w:ascii="Verdana" w:eastAsia="Times New Roman" w:hAnsi="Verdana" w:cs="Arial"/>
                <w:sz w:val="22"/>
                <w:szCs w:val="22"/>
              </w:rPr>
              <w:t>Page 13, Section 4.7</w:t>
            </w:r>
          </w:p>
        </w:tc>
      </w:tr>
      <w:tr w:rsidR="009C765E" w:rsidRPr="009C765E" w14:paraId="40545468" w14:textId="77777777" w:rsidTr="00A36B66">
        <w:tc>
          <w:tcPr>
            <w:tcW w:w="1667" w:type="dxa"/>
          </w:tcPr>
          <w:p w14:paraId="7F6BA9B6" w14:textId="77777777" w:rsidR="001B4CE9" w:rsidRPr="009C765E" w:rsidRDefault="001B4CE9" w:rsidP="007C7E36">
            <w:pPr>
              <w:rPr>
                <w:rFonts w:ascii="Verdana" w:hAnsi="Verdana" w:cs="Arial"/>
              </w:rPr>
            </w:pPr>
            <w:r w:rsidRPr="009C765E">
              <w:rPr>
                <w:rFonts w:ascii="Verdana" w:eastAsia="Times New Roman" w:hAnsi="Verdana" w:cs="Arial"/>
                <w:b/>
                <w:bCs/>
                <w:sz w:val="22"/>
                <w:szCs w:val="22"/>
              </w:rPr>
              <w:t>National Building Code of Canada</w:t>
            </w:r>
          </w:p>
        </w:tc>
        <w:tc>
          <w:tcPr>
            <w:tcW w:w="1551" w:type="dxa"/>
          </w:tcPr>
          <w:p w14:paraId="605A9BF5" w14:textId="77777777" w:rsidR="001B4CE9" w:rsidRPr="009C765E" w:rsidRDefault="001B4CE9" w:rsidP="007C7E36">
            <w:pPr>
              <w:rPr>
                <w:rFonts w:ascii="Verdana" w:hAnsi="Verdana" w:cs="Arial"/>
              </w:rPr>
            </w:pPr>
            <w:r w:rsidRPr="009C765E">
              <w:rPr>
                <w:rFonts w:ascii="Verdana" w:eastAsia="Times New Roman" w:hAnsi="Verdana" w:cs="Arial"/>
                <w:sz w:val="22"/>
                <w:szCs w:val="22"/>
              </w:rPr>
              <w:t>Canadian Commission on Building and Fire Codes</w:t>
            </w:r>
          </w:p>
        </w:tc>
        <w:tc>
          <w:tcPr>
            <w:tcW w:w="1112" w:type="dxa"/>
          </w:tcPr>
          <w:p w14:paraId="0F1DF520" w14:textId="77777777" w:rsidR="001B4CE9" w:rsidRPr="009C765E" w:rsidRDefault="001B4CE9" w:rsidP="007C7E36">
            <w:pPr>
              <w:rPr>
                <w:rFonts w:ascii="Verdana" w:hAnsi="Verdana" w:cs="Arial"/>
              </w:rPr>
            </w:pPr>
            <w:r w:rsidRPr="009C765E">
              <w:rPr>
                <w:rFonts w:ascii="Verdana" w:eastAsia="Times New Roman" w:hAnsi="Verdana" w:cs="Arial"/>
                <w:sz w:val="22"/>
                <w:szCs w:val="22"/>
              </w:rPr>
              <w:t>2020</w:t>
            </w:r>
          </w:p>
        </w:tc>
        <w:tc>
          <w:tcPr>
            <w:tcW w:w="7406" w:type="dxa"/>
          </w:tcPr>
          <w:p w14:paraId="0B518E6A" w14:textId="77777777" w:rsidR="001B4CE9" w:rsidRPr="009C765E" w:rsidRDefault="001B4CE9" w:rsidP="007C7E36">
            <w:pPr>
              <w:rPr>
                <w:rFonts w:ascii="Verdana" w:hAnsi="Verdana" w:cs="Arial"/>
              </w:rPr>
            </w:pPr>
            <w:r w:rsidRPr="009C765E">
              <w:rPr>
                <w:rFonts w:ascii="Verdana" w:eastAsia="Times New Roman" w:hAnsi="Verdana" w:cs="Arial"/>
                <w:sz w:val="22"/>
                <w:szCs w:val="22"/>
              </w:rPr>
              <w:t>Assistive Listening Systems: Requirement to include assistive listening systems in building of assembly occupancy; considerations for design requirements provided within appendices</w:t>
            </w:r>
          </w:p>
        </w:tc>
        <w:tc>
          <w:tcPr>
            <w:tcW w:w="1309" w:type="dxa"/>
          </w:tcPr>
          <w:p w14:paraId="52D13E6A" w14:textId="77777777" w:rsidR="001B4CE9" w:rsidRPr="009C765E" w:rsidRDefault="001B4CE9" w:rsidP="007C7E36">
            <w:pPr>
              <w:rPr>
                <w:rFonts w:ascii="Verdana" w:hAnsi="Verdana" w:cs="Arial"/>
              </w:rPr>
            </w:pPr>
            <w:r w:rsidRPr="009C765E">
              <w:rPr>
                <w:rFonts w:ascii="Verdana" w:eastAsia="Times New Roman" w:hAnsi="Verdana" w:cs="Arial"/>
                <w:sz w:val="22"/>
                <w:szCs w:val="22"/>
              </w:rPr>
              <w:t>Section 3.8.2.9; 3.8.3.19.A-3.8.3.19.</w:t>
            </w:r>
          </w:p>
        </w:tc>
      </w:tr>
      <w:tr w:rsidR="009C765E" w:rsidRPr="009C765E" w14:paraId="33545891" w14:textId="77777777" w:rsidTr="00A36B66">
        <w:tc>
          <w:tcPr>
            <w:tcW w:w="1667" w:type="dxa"/>
          </w:tcPr>
          <w:p w14:paraId="7E36E2D5" w14:textId="77777777" w:rsidR="001B4CE9" w:rsidRPr="009C765E" w:rsidRDefault="001B4CE9" w:rsidP="007C7E36">
            <w:pPr>
              <w:rPr>
                <w:rFonts w:ascii="Verdana" w:hAnsi="Verdana" w:cs="Arial"/>
              </w:rPr>
            </w:pPr>
            <w:r w:rsidRPr="009C765E">
              <w:rPr>
                <w:rFonts w:ascii="Verdana" w:eastAsia="Times New Roman" w:hAnsi="Verdana" w:cs="Arial"/>
                <w:b/>
                <w:bCs/>
                <w:sz w:val="22"/>
                <w:szCs w:val="22"/>
              </w:rPr>
              <w:t>National Building Code of Canada</w:t>
            </w:r>
          </w:p>
        </w:tc>
        <w:tc>
          <w:tcPr>
            <w:tcW w:w="1551" w:type="dxa"/>
          </w:tcPr>
          <w:p w14:paraId="1AA90968" w14:textId="77777777" w:rsidR="001B4CE9" w:rsidRPr="009C765E" w:rsidRDefault="001B4CE9" w:rsidP="007C7E36">
            <w:pPr>
              <w:rPr>
                <w:rFonts w:ascii="Verdana" w:hAnsi="Verdana" w:cs="Arial"/>
              </w:rPr>
            </w:pPr>
            <w:r w:rsidRPr="009C765E">
              <w:rPr>
                <w:rFonts w:ascii="Verdana" w:eastAsia="Times New Roman" w:hAnsi="Verdana" w:cs="Arial"/>
                <w:sz w:val="22"/>
                <w:szCs w:val="22"/>
              </w:rPr>
              <w:t>Canadian Commission on Building and Fire Codes</w:t>
            </w:r>
          </w:p>
        </w:tc>
        <w:tc>
          <w:tcPr>
            <w:tcW w:w="1112" w:type="dxa"/>
          </w:tcPr>
          <w:p w14:paraId="61DA905A" w14:textId="77777777" w:rsidR="001B4CE9" w:rsidRPr="009C765E" w:rsidRDefault="001B4CE9" w:rsidP="007C7E36">
            <w:pPr>
              <w:rPr>
                <w:rFonts w:ascii="Verdana" w:hAnsi="Verdana" w:cs="Arial"/>
              </w:rPr>
            </w:pPr>
            <w:r w:rsidRPr="009C765E">
              <w:rPr>
                <w:rFonts w:ascii="Verdana" w:eastAsia="Times New Roman" w:hAnsi="Verdana" w:cs="Arial"/>
                <w:sz w:val="22"/>
                <w:szCs w:val="22"/>
              </w:rPr>
              <w:t>2020</w:t>
            </w:r>
          </w:p>
        </w:tc>
        <w:tc>
          <w:tcPr>
            <w:tcW w:w="7406" w:type="dxa"/>
          </w:tcPr>
          <w:p w14:paraId="18E0C808" w14:textId="77777777" w:rsidR="001B4CE9" w:rsidRPr="009C765E" w:rsidRDefault="001B4CE9" w:rsidP="007C7E36">
            <w:pPr>
              <w:rPr>
                <w:rFonts w:ascii="Verdana" w:hAnsi="Verdana" w:cs="Arial"/>
              </w:rPr>
            </w:pPr>
            <w:r w:rsidRPr="009C765E">
              <w:rPr>
                <w:rFonts w:ascii="Verdana" w:eastAsia="Times New Roman" w:hAnsi="Verdana" w:cs="Arial"/>
                <w:sz w:val="22"/>
                <w:szCs w:val="22"/>
              </w:rPr>
              <w:t xml:space="preserve">Digital public interfaces: Description to include multi-modal formats for digital public signage </w:t>
            </w:r>
          </w:p>
        </w:tc>
        <w:tc>
          <w:tcPr>
            <w:tcW w:w="1309" w:type="dxa"/>
          </w:tcPr>
          <w:p w14:paraId="02668DA3" w14:textId="77777777" w:rsidR="001B4CE9" w:rsidRPr="009C765E" w:rsidRDefault="001B4CE9" w:rsidP="007C7E36">
            <w:pPr>
              <w:rPr>
                <w:rFonts w:ascii="Verdana" w:hAnsi="Verdana" w:cs="Arial"/>
              </w:rPr>
            </w:pPr>
            <w:r w:rsidRPr="009C765E">
              <w:rPr>
                <w:rFonts w:ascii="Verdana" w:eastAsia="Times New Roman" w:hAnsi="Verdana" w:cs="Arial"/>
                <w:sz w:val="22"/>
                <w:szCs w:val="22"/>
              </w:rPr>
              <w:t>Sentence A-3.8.2.10.(4)</w:t>
            </w:r>
          </w:p>
        </w:tc>
      </w:tr>
      <w:tr w:rsidR="009C765E" w:rsidRPr="009C765E" w14:paraId="198F9EA6" w14:textId="77777777" w:rsidTr="00A36B66">
        <w:tc>
          <w:tcPr>
            <w:tcW w:w="1667" w:type="dxa"/>
          </w:tcPr>
          <w:p w14:paraId="45D68EEA" w14:textId="77777777" w:rsidR="001B4CE9" w:rsidRPr="009C765E" w:rsidRDefault="001B4CE9" w:rsidP="007C7E36">
            <w:pPr>
              <w:rPr>
                <w:rFonts w:ascii="Verdana" w:eastAsia="Times New Roman" w:hAnsi="Verdana" w:cs="Arial"/>
                <w:b/>
                <w:bCs/>
                <w:sz w:val="22"/>
                <w:szCs w:val="22"/>
              </w:rPr>
            </w:pPr>
            <w:r w:rsidRPr="009C765E">
              <w:rPr>
                <w:rFonts w:ascii="Verdana" w:eastAsia="Times New Roman" w:hAnsi="Verdana" w:cs="Arial"/>
                <w:b/>
                <w:bCs/>
                <w:sz w:val="22"/>
                <w:szCs w:val="22"/>
              </w:rPr>
              <w:t>Removing Communication Barriers for Travellers with Disabilities: Code of Practice</w:t>
            </w:r>
          </w:p>
        </w:tc>
        <w:tc>
          <w:tcPr>
            <w:tcW w:w="1551" w:type="dxa"/>
          </w:tcPr>
          <w:p w14:paraId="5335887D" w14:textId="77777777" w:rsidR="001B4CE9" w:rsidRPr="009C765E" w:rsidRDefault="001B4CE9" w:rsidP="007C7E36">
            <w:pPr>
              <w:rPr>
                <w:rFonts w:ascii="Verdana" w:eastAsia="Times New Roman" w:hAnsi="Verdana" w:cs="Arial"/>
                <w:sz w:val="22"/>
                <w:szCs w:val="22"/>
              </w:rPr>
            </w:pPr>
            <w:r w:rsidRPr="009C765E">
              <w:rPr>
                <w:rFonts w:ascii="Verdana" w:eastAsia="Times New Roman" w:hAnsi="Verdana" w:cs="Arial"/>
                <w:sz w:val="22"/>
                <w:szCs w:val="22"/>
              </w:rPr>
              <w:t>Canadian Transportation Agency (CTA)</w:t>
            </w:r>
          </w:p>
        </w:tc>
        <w:tc>
          <w:tcPr>
            <w:tcW w:w="1112" w:type="dxa"/>
          </w:tcPr>
          <w:p w14:paraId="47C20950" w14:textId="77777777" w:rsidR="001B4CE9" w:rsidRPr="009C765E" w:rsidRDefault="001B4CE9" w:rsidP="007C7E36">
            <w:pPr>
              <w:rPr>
                <w:rFonts w:ascii="Verdana" w:eastAsia="Times New Roman" w:hAnsi="Verdana" w:cs="Arial"/>
                <w:sz w:val="22"/>
                <w:szCs w:val="22"/>
              </w:rPr>
            </w:pPr>
          </w:p>
        </w:tc>
        <w:tc>
          <w:tcPr>
            <w:tcW w:w="7406" w:type="dxa"/>
          </w:tcPr>
          <w:p w14:paraId="79EC1D19" w14:textId="77777777" w:rsidR="001B4CE9" w:rsidRPr="009C765E" w:rsidRDefault="001B4CE9" w:rsidP="007C7E36">
            <w:pPr>
              <w:rPr>
                <w:rFonts w:ascii="Verdana" w:eastAsia="Times New Roman" w:hAnsi="Verdana" w:cs="Arial"/>
                <w:sz w:val="22"/>
                <w:szCs w:val="22"/>
              </w:rPr>
            </w:pPr>
            <w:r w:rsidRPr="009C765E">
              <w:rPr>
                <w:rFonts w:ascii="Verdana" w:eastAsia="Times New Roman" w:hAnsi="Verdana" w:cs="Arial"/>
                <w:sz w:val="22"/>
                <w:szCs w:val="22"/>
              </w:rPr>
              <w:t xml:space="preserve">Digital public interfaces: Requirements for the accessible design of automated self-service kiosks (including reference to </w:t>
            </w:r>
            <w:r w:rsidRPr="009C765E">
              <w:rPr>
                <w:rFonts w:ascii="Verdana" w:hAnsi="Verdana" w:cs="Arial"/>
                <w:sz w:val="22"/>
                <w:szCs w:val="22"/>
                <w:shd w:val="clear" w:color="auto" w:fill="FFFFFF"/>
              </w:rPr>
              <w:t>CAN/CSA-B651.2-07)</w:t>
            </w:r>
          </w:p>
        </w:tc>
        <w:tc>
          <w:tcPr>
            <w:tcW w:w="1309" w:type="dxa"/>
          </w:tcPr>
          <w:p w14:paraId="72253C85" w14:textId="77777777" w:rsidR="001B4CE9" w:rsidRPr="009C765E" w:rsidRDefault="001B4CE9" w:rsidP="007C7E36">
            <w:pPr>
              <w:rPr>
                <w:rFonts w:ascii="Verdana" w:eastAsia="Times New Roman" w:hAnsi="Verdana" w:cs="Arial"/>
                <w:sz w:val="22"/>
                <w:szCs w:val="22"/>
              </w:rPr>
            </w:pPr>
            <w:r w:rsidRPr="009C765E">
              <w:rPr>
                <w:rFonts w:ascii="Verdana" w:eastAsia="Times New Roman" w:hAnsi="Verdana" w:cs="Arial"/>
                <w:sz w:val="22"/>
                <w:szCs w:val="22"/>
              </w:rPr>
              <w:t>Page 3-6, Section 1.3</w:t>
            </w:r>
          </w:p>
        </w:tc>
      </w:tr>
    </w:tbl>
    <w:p w14:paraId="35C6022C" w14:textId="77777777" w:rsidR="001B4CE9" w:rsidRPr="009C765E" w:rsidRDefault="001B4CE9" w:rsidP="001B4CE9">
      <w:pPr>
        <w:rPr>
          <w:rFonts w:ascii="Verdana" w:hAnsi="Verdana" w:cs="Arial"/>
        </w:rPr>
      </w:pPr>
    </w:p>
    <w:p w14:paraId="084E30D9" w14:textId="77777777" w:rsidR="001B4CE9" w:rsidRPr="009C765E" w:rsidRDefault="001B4CE9" w:rsidP="001B4CE9">
      <w:pPr>
        <w:rPr>
          <w:rFonts w:ascii="Verdana" w:hAnsi="Verdana" w:cs="Arial"/>
          <w:b/>
          <w:i/>
        </w:rPr>
      </w:pPr>
      <w:r w:rsidRPr="009C765E">
        <w:rPr>
          <w:rFonts w:ascii="Verdana" w:hAnsi="Verdana" w:cs="Arial"/>
          <w:b/>
          <w:i/>
        </w:rPr>
        <w:br w:type="page"/>
      </w:r>
    </w:p>
    <w:p w14:paraId="3AB4A6A9" w14:textId="48DF3A55" w:rsidR="001B4CE9" w:rsidRPr="009C765E" w:rsidRDefault="001B4CE9" w:rsidP="001B4CE9">
      <w:pPr>
        <w:rPr>
          <w:rFonts w:ascii="Verdana" w:hAnsi="Verdana" w:cs="Arial"/>
          <w:b/>
          <w:i/>
        </w:rPr>
      </w:pPr>
      <w:bookmarkStart w:id="60" w:name="TableA3"/>
      <w:bookmarkStart w:id="61" w:name="TableA3full"/>
      <w:bookmarkEnd w:id="60"/>
      <w:r w:rsidRPr="009C765E">
        <w:rPr>
          <w:rFonts w:ascii="Verdana" w:hAnsi="Verdana" w:cs="Arial"/>
          <w:b/>
          <w:i/>
        </w:rPr>
        <w:lastRenderedPageBreak/>
        <w:t xml:space="preserve">Table A-3. Detailed summary of provincial accessibility legislation, standards and guidelines included in the environmental scan that contain aspects of wayfinding technology. </w:t>
      </w:r>
    </w:p>
    <w:bookmarkEnd w:id="61"/>
    <w:p w14:paraId="3F6A7337" w14:textId="77777777" w:rsidR="001B4CE9" w:rsidRPr="009C765E" w:rsidRDefault="001B4CE9" w:rsidP="001B4CE9">
      <w:pPr>
        <w:rPr>
          <w:rFonts w:ascii="Verdana" w:hAnsi="Verdana" w:cs="Arial"/>
          <w:b/>
          <w:i/>
        </w:rPr>
      </w:pPr>
    </w:p>
    <w:tbl>
      <w:tblPr>
        <w:tblStyle w:val="TableGrid"/>
        <w:tblW w:w="13045" w:type="dxa"/>
        <w:tblBorders>
          <w:left w:val="none" w:sz="0" w:space="0" w:color="auto"/>
          <w:right w:val="none" w:sz="0" w:space="0" w:color="auto"/>
        </w:tblBorders>
        <w:tblLook w:val="04A0" w:firstRow="1" w:lastRow="0" w:firstColumn="1" w:lastColumn="0" w:noHBand="0" w:noVBand="1"/>
        <w:tblCaption w:val="Table A-3. Detailed summary of provincial accessibility legislation, standards and guidelines included in the environmental scan that contain aspects of wayfinding technology. "/>
        <w:tblDescription w:val="Table A-3 details provincial accessibility legislation, standards, and guidelines related to wayfinding technology. The table highlights standards, authors, year published, description of technology and location in document."/>
      </w:tblPr>
      <w:tblGrid>
        <w:gridCol w:w="2008"/>
        <w:gridCol w:w="1797"/>
        <w:gridCol w:w="1426"/>
        <w:gridCol w:w="6342"/>
        <w:gridCol w:w="1472"/>
      </w:tblGrid>
      <w:tr w:rsidR="009C765E" w:rsidRPr="009C765E" w14:paraId="4C7220FC" w14:textId="77777777" w:rsidTr="00512B69">
        <w:tc>
          <w:tcPr>
            <w:tcW w:w="1698" w:type="dxa"/>
            <w:shd w:val="clear" w:color="auto" w:fill="D9D9D9" w:themeFill="background1" w:themeFillShade="D9"/>
          </w:tcPr>
          <w:p w14:paraId="71D2EC4E" w14:textId="77777777" w:rsidR="001B4CE9" w:rsidRPr="009C765E" w:rsidRDefault="001B4CE9" w:rsidP="007C7E36">
            <w:pPr>
              <w:rPr>
                <w:rFonts w:ascii="Verdana" w:hAnsi="Verdana" w:cs="Arial"/>
              </w:rPr>
            </w:pPr>
            <w:r w:rsidRPr="009C765E">
              <w:rPr>
                <w:rFonts w:ascii="Verdana" w:eastAsia="Times New Roman" w:hAnsi="Verdana" w:cs="Arial"/>
                <w:b/>
                <w:bCs/>
                <w:sz w:val="22"/>
                <w:szCs w:val="22"/>
              </w:rPr>
              <w:t>Name of Standard</w:t>
            </w:r>
          </w:p>
        </w:tc>
        <w:tc>
          <w:tcPr>
            <w:tcW w:w="1542" w:type="dxa"/>
            <w:shd w:val="clear" w:color="auto" w:fill="D9D9D9" w:themeFill="background1" w:themeFillShade="D9"/>
          </w:tcPr>
          <w:p w14:paraId="43C058AF" w14:textId="77777777" w:rsidR="001B4CE9" w:rsidRPr="009C765E" w:rsidRDefault="001B4CE9" w:rsidP="007C7E36">
            <w:pPr>
              <w:rPr>
                <w:rFonts w:ascii="Verdana" w:hAnsi="Verdana" w:cs="Arial"/>
              </w:rPr>
            </w:pPr>
            <w:r w:rsidRPr="009C765E">
              <w:rPr>
                <w:rFonts w:ascii="Verdana" w:eastAsia="Times New Roman" w:hAnsi="Verdana" w:cs="Arial"/>
                <w:b/>
                <w:bCs/>
                <w:sz w:val="22"/>
                <w:szCs w:val="22"/>
              </w:rPr>
              <w:t>Author</w:t>
            </w:r>
          </w:p>
        </w:tc>
        <w:tc>
          <w:tcPr>
            <w:tcW w:w="1112" w:type="dxa"/>
            <w:shd w:val="clear" w:color="auto" w:fill="D9D9D9" w:themeFill="background1" w:themeFillShade="D9"/>
          </w:tcPr>
          <w:p w14:paraId="4516FE3A" w14:textId="77777777" w:rsidR="001B4CE9" w:rsidRPr="009C765E" w:rsidRDefault="001B4CE9" w:rsidP="007C7E36">
            <w:pPr>
              <w:rPr>
                <w:rFonts w:ascii="Verdana" w:hAnsi="Verdana" w:cs="Arial"/>
              </w:rPr>
            </w:pPr>
            <w:r w:rsidRPr="009C765E">
              <w:rPr>
                <w:rFonts w:ascii="Verdana" w:eastAsia="Times New Roman" w:hAnsi="Verdana" w:cs="Arial"/>
                <w:b/>
                <w:bCs/>
                <w:sz w:val="22"/>
                <w:szCs w:val="22"/>
              </w:rPr>
              <w:t>Year Published</w:t>
            </w:r>
          </w:p>
        </w:tc>
        <w:tc>
          <w:tcPr>
            <w:tcW w:w="7438" w:type="dxa"/>
            <w:shd w:val="clear" w:color="auto" w:fill="D9D9D9" w:themeFill="background1" w:themeFillShade="D9"/>
          </w:tcPr>
          <w:p w14:paraId="1E23C9F2" w14:textId="77777777" w:rsidR="001B4CE9" w:rsidRPr="009C765E" w:rsidRDefault="001B4CE9" w:rsidP="007C7E36">
            <w:pPr>
              <w:rPr>
                <w:rFonts w:ascii="Verdana" w:hAnsi="Verdana" w:cs="Arial"/>
              </w:rPr>
            </w:pPr>
            <w:r w:rsidRPr="009C765E">
              <w:rPr>
                <w:rFonts w:ascii="Verdana" w:eastAsia="Times New Roman" w:hAnsi="Verdana" w:cs="Arial"/>
                <w:b/>
                <w:bCs/>
                <w:sz w:val="22"/>
                <w:szCs w:val="22"/>
              </w:rPr>
              <w:t>Description of the Wayfinding Technology Included in the Document</w:t>
            </w:r>
          </w:p>
        </w:tc>
        <w:tc>
          <w:tcPr>
            <w:tcW w:w="1255" w:type="dxa"/>
            <w:shd w:val="clear" w:color="auto" w:fill="D9D9D9" w:themeFill="background1" w:themeFillShade="D9"/>
          </w:tcPr>
          <w:p w14:paraId="5E06F858" w14:textId="77777777" w:rsidR="001B4CE9" w:rsidRPr="009C765E" w:rsidRDefault="001B4CE9" w:rsidP="007C7E36">
            <w:pPr>
              <w:rPr>
                <w:rFonts w:ascii="Verdana" w:hAnsi="Verdana" w:cs="Arial"/>
              </w:rPr>
            </w:pPr>
            <w:r w:rsidRPr="009C765E">
              <w:rPr>
                <w:rFonts w:ascii="Verdana" w:eastAsia="Times New Roman" w:hAnsi="Verdana" w:cs="Arial"/>
                <w:b/>
                <w:bCs/>
                <w:sz w:val="22"/>
                <w:szCs w:val="22"/>
              </w:rPr>
              <w:t>Location in Document</w:t>
            </w:r>
          </w:p>
        </w:tc>
      </w:tr>
      <w:tr w:rsidR="009C765E" w:rsidRPr="009C765E" w14:paraId="191743C4" w14:textId="77777777" w:rsidTr="00512B69">
        <w:tc>
          <w:tcPr>
            <w:tcW w:w="1698" w:type="dxa"/>
          </w:tcPr>
          <w:p w14:paraId="5168354B" w14:textId="77777777" w:rsidR="001B4CE9" w:rsidRPr="009C765E" w:rsidRDefault="001B4CE9" w:rsidP="007C7E36">
            <w:pPr>
              <w:rPr>
                <w:rFonts w:ascii="Verdana" w:hAnsi="Verdana" w:cs="Arial"/>
              </w:rPr>
            </w:pPr>
            <w:r w:rsidRPr="009C765E">
              <w:rPr>
                <w:rFonts w:ascii="Verdana" w:eastAsia="Times New Roman" w:hAnsi="Verdana" w:cs="Arial"/>
                <w:b/>
                <w:bCs/>
                <w:sz w:val="22"/>
                <w:szCs w:val="22"/>
              </w:rPr>
              <w:t xml:space="preserve">BC Building Code </w:t>
            </w:r>
          </w:p>
        </w:tc>
        <w:tc>
          <w:tcPr>
            <w:tcW w:w="1542" w:type="dxa"/>
          </w:tcPr>
          <w:p w14:paraId="25D15E9B" w14:textId="77777777" w:rsidR="001B4CE9" w:rsidRPr="009C765E" w:rsidRDefault="001B4CE9" w:rsidP="007C7E36">
            <w:pPr>
              <w:rPr>
                <w:rFonts w:ascii="Verdana" w:hAnsi="Verdana" w:cs="Arial"/>
              </w:rPr>
            </w:pPr>
            <w:r w:rsidRPr="009C765E">
              <w:rPr>
                <w:rFonts w:ascii="Verdana" w:eastAsia="Times New Roman" w:hAnsi="Verdana" w:cs="Arial"/>
                <w:sz w:val="22"/>
                <w:szCs w:val="22"/>
              </w:rPr>
              <w:t>Government of British Columbia</w:t>
            </w:r>
          </w:p>
        </w:tc>
        <w:tc>
          <w:tcPr>
            <w:tcW w:w="1112" w:type="dxa"/>
          </w:tcPr>
          <w:p w14:paraId="6C272A69" w14:textId="77777777" w:rsidR="001B4CE9" w:rsidRPr="009C765E" w:rsidRDefault="001B4CE9" w:rsidP="007C7E36">
            <w:pPr>
              <w:rPr>
                <w:rFonts w:ascii="Verdana" w:hAnsi="Verdana" w:cs="Arial"/>
              </w:rPr>
            </w:pPr>
            <w:r w:rsidRPr="009C765E">
              <w:rPr>
                <w:rFonts w:ascii="Verdana" w:eastAsia="Times New Roman" w:hAnsi="Verdana" w:cs="Arial"/>
                <w:sz w:val="22"/>
                <w:szCs w:val="22"/>
              </w:rPr>
              <w:t>2018</w:t>
            </w:r>
          </w:p>
        </w:tc>
        <w:tc>
          <w:tcPr>
            <w:tcW w:w="7438" w:type="dxa"/>
          </w:tcPr>
          <w:p w14:paraId="3592F0A3" w14:textId="77777777" w:rsidR="001B4CE9" w:rsidRPr="009C765E" w:rsidRDefault="001B4CE9" w:rsidP="007C7E36">
            <w:pPr>
              <w:rPr>
                <w:rFonts w:ascii="Verdana" w:hAnsi="Verdana" w:cs="Arial"/>
              </w:rPr>
            </w:pPr>
            <w:r w:rsidRPr="009C765E">
              <w:rPr>
                <w:rFonts w:ascii="Verdana" w:eastAsia="Times New Roman" w:hAnsi="Verdana" w:cs="Arial"/>
                <w:sz w:val="22"/>
                <w:szCs w:val="22"/>
              </w:rPr>
              <w:t xml:space="preserve">Assistive Listening System: Requirement to include assistive listening systems in buildings of assembly occupancy </w:t>
            </w:r>
          </w:p>
        </w:tc>
        <w:tc>
          <w:tcPr>
            <w:tcW w:w="1255" w:type="dxa"/>
          </w:tcPr>
          <w:p w14:paraId="612665AB" w14:textId="77777777" w:rsidR="001B4CE9" w:rsidRPr="009C765E" w:rsidRDefault="001B4CE9" w:rsidP="007C7E36">
            <w:pPr>
              <w:rPr>
                <w:rFonts w:ascii="Verdana" w:hAnsi="Verdana" w:cs="Arial"/>
              </w:rPr>
            </w:pPr>
            <w:r w:rsidRPr="009C765E">
              <w:rPr>
                <w:rFonts w:ascii="Verdana" w:eastAsia="Times New Roman" w:hAnsi="Verdana" w:cs="Arial"/>
                <w:sz w:val="22"/>
                <w:szCs w:val="22"/>
              </w:rPr>
              <w:t>Section 3.8.2.9., Division B</w:t>
            </w:r>
          </w:p>
        </w:tc>
      </w:tr>
      <w:tr w:rsidR="009C765E" w:rsidRPr="009C765E" w14:paraId="7D5D3321" w14:textId="77777777" w:rsidTr="00512B69">
        <w:tc>
          <w:tcPr>
            <w:tcW w:w="1698" w:type="dxa"/>
          </w:tcPr>
          <w:p w14:paraId="2C8F663C" w14:textId="77777777" w:rsidR="001B4CE9" w:rsidRPr="009C765E" w:rsidRDefault="001B4CE9" w:rsidP="007C7E36">
            <w:pPr>
              <w:rPr>
                <w:rFonts w:ascii="Verdana" w:eastAsia="Times New Roman" w:hAnsi="Verdana" w:cs="Arial"/>
                <w:b/>
                <w:bCs/>
                <w:sz w:val="22"/>
                <w:szCs w:val="22"/>
              </w:rPr>
            </w:pPr>
            <w:r w:rsidRPr="009C765E">
              <w:rPr>
                <w:rFonts w:ascii="Verdana" w:eastAsia="Times New Roman" w:hAnsi="Verdana" w:cs="Arial"/>
                <w:b/>
                <w:bCs/>
                <w:sz w:val="22"/>
                <w:szCs w:val="22"/>
              </w:rPr>
              <w:t>GO Transit Accessibility Guide Accessibility Services for Customers</w:t>
            </w:r>
          </w:p>
        </w:tc>
        <w:tc>
          <w:tcPr>
            <w:tcW w:w="1542" w:type="dxa"/>
          </w:tcPr>
          <w:p w14:paraId="1451CFD6" w14:textId="77777777" w:rsidR="001B4CE9" w:rsidRPr="009C765E" w:rsidRDefault="001B4CE9" w:rsidP="007C7E36">
            <w:pPr>
              <w:rPr>
                <w:rFonts w:ascii="Verdana" w:eastAsia="Times New Roman" w:hAnsi="Verdana" w:cs="Arial"/>
                <w:sz w:val="22"/>
                <w:szCs w:val="22"/>
              </w:rPr>
            </w:pPr>
            <w:r w:rsidRPr="009C765E">
              <w:rPr>
                <w:rFonts w:ascii="Verdana" w:eastAsia="Times New Roman" w:hAnsi="Verdana" w:cs="Arial"/>
                <w:sz w:val="22"/>
                <w:szCs w:val="22"/>
              </w:rPr>
              <w:t>Metrolinx</w:t>
            </w:r>
          </w:p>
        </w:tc>
        <w:tc>
          <w:tcPr>
            <w:tcW w:w="1112" w:type="dxa"/>
          </w:tcPr>
          <w:p w14:paraId="219EF586" w14:textId="77777777" w:rsidR="001B4CE9" w:rsidRPr="009C765E" w:rsidRDefault="001B4CE9" w:rsidP="007C7E36">
            <w:pPr>
              <w:rPr>
                <w:rFonts w:ascii="Verdana" w:eastAsia="Times New Roman" w:hAnsi="Verdana" w:cs="Arial"/>
                <w:sz w:val="22"/>
                <w:szCs w:val="22"/>
              </w:rPr>
            </w:pPr>
            <w:r w:rsidRPr="009C765E">
              <w:rPr>
                <w:rFonts w:ascii="Verdana" w:eastAsia="Times New Roman" w:hAnsi="Verdana" w:cs="Arial"/>
                <w:sz w:val="22"/>
                <w:szCs w:val="22"/>
              </w:rPr>
              <w:t>2017</w:t>
            </w:r>
          </w:p>
        </w:tc>
        <w:tc>
          <w:tcPr>
            <w:tcW w:w="7438" w:type="dxa"/>
          </w:tcPr>
          <w:p w14:paraId="6A3DD2AB" w14:textId="77777777" w:rsidR="001B4CE9" w:rsidRPr="009C765E" w:rsidRDefault="001B4CE9" w:rsidP="007C7E36">
            <w:pPr>
              <w:rPr>
                <w:rFonts w:ascii="Verdana" w:eastAsia="Times New Roman" w:hAnsi="Verdana" w:cs="Arial"/>
                <w:sz w:val="22"/>
                <w:szCs w:val="22"/>
              </w:rPr>
            </w:pPr>
            <w:r w:rsidRPr="009C765E">
              <w:rPr>
                <w:rFonts w:ascii="Verdana" w:eastAsia="Times New Roman" w:hAnsi="Verdana" w:cs="Arial"/>
                <w:sz w:val="22"/>
                <w:szCs w:val="22"/>
              </w:rPr>
              <w:t>Website/mobile applications: Description of accessible format available for smartphones and tablets; ensuring website is compatible with "Voice Over" assistive technologies</w:t>
            </w:r>
          </w:p>
          <w:p w14:paraId="60C7E4C7" w14:textId="77777777" w:rsidR="001B4CE9" w:rsidRPr="009C765E" w:rsidRDefault="001B4CE9" w:rsidP="007C7E36">
            <w:pPr>
              <w:rPr>
                <w:rFonts w:ascii="Verdana" w:eastAsia="Times New Roman" w:hAnsi="Verdana" w:cs="Arial"/>
                <w:sz w:val="22"/>
                <w:szCs w:val="22"/>
              </w:rPr>
            </w:pPr>
          </w:p>
        </w:tc>
        <w:tc>
          <w:tcPr>
            <w:tcW w:w="1255" w:type="dxa"/>
          </w:tcPr>
          <w:p w14:paraId="6FA08D64" w14:textId="77777777" w:rsidR="001B4CE9" w:rsidRPr="009C765E" w:rsidRDefault="001B4CE9" w:rsidP="007C7E36">
            <w:pPr>
              <w:rPr>
                <w:rFonts w:ascii="Verdana" w:eastAsia="Times New Roman" w:hAnsi="Verdana" w:cs="Arial"/>
                <w:sz w:val="22"/>
                <w:szCs w:val="22"/>
              </w:rPr>
            </w:pPr>
            <w:r w:rsidRPr="009C765E">
              <w:rPr>
                <w:rFonts w:ascii="Verdana" w:eastAsia="Times New Roman" w:hAnsi="Verdana" w:cs="Arial"/>
                <w:sz w:val="22"/>
                <w:szCs w:val="22"/>
              </w:rPr>
              <w:t>Page 26,27</w:t>
            </w:r>
          </w:p>
        </w:tc>
      </w:tr>
      <w:tr w:rsidR="009C765E" w:rsidRPr="009C765E" w14:paraId="44CF2810" w14:textId="77777777" w:rsidTr="00512B69">
        <w:tc>
          <w:tcPr>
            <w:tcW w:w="1698" w:type="dxa"/>
          </w:tcPr>
          <w:p w14:paraId="7B7F784A" w14:textId="77777777" w:rsidR="001B4CE9" w:rsidRPr="009C765E" w:rsidRDefault="001B4CE9" w:rsidP="007C7E36">
            <w:pPr>
              <w:rPr>
                <w:rFonts w:ascii="Verdana" w:hAnsi="Verdana" w:cs="Arial"/>
              </w:rPr>
            </w:pPr>
            <w:r w:rsidRPr="009C765E">
              <w:rPr>
                <w:rFonts w:ascii="Verdana" w:eastAsia="Times New Roman" w:hAnsi="Verdana" w:cs="Arial"/>
                <w:b/>
                <w:bCs/>
                <w:sz w:val="22"/>
                <w:szCs w:val="22"/>
              </w:rPr>
              <w:t xml:space="preserve">Manitoba Building Code </w:t>
            </w:r>
          </w:p>
        </w:tc>
        <w:tc>
          <w:tcPr>
            <w:tcW w:w="1542" w:type="dxa"/>
          </w:tcPr>
          <w:p w14:paraId="6436A019" w14:textId="77777777" w:rsidR="001B4CE9" w:rsidRPr="009C765E" w:rsidRDefault="001B4CE9" w:rsidP="007C7E36">
            <w:pPr>
              <w:rPr>
                <w:rFonts w:ascii="Verdana" w:hAnsi="Verdana" w:cs="Arial"/>
              </w:rPr>
            </w:pPr>
            <w:r w:rsidRPr="009C765E">
              <w:rPr>
                <w:rFonts w:ascii="Verdana" w:eastAsia="Times New Roman" w:hAnsi="Verdana" w:cs="Arial"/>
                <w:sz w:val="22"/>
                <w:szCs w:val="22"/>
              </w:rPr>
              <w:t>Government of Manitoba</w:t>
            </w:r>
          </w:p>
        </w:tc>
        <w:tc>
          <w:tcPr>
            <w:tcW w:w="1112" w:type="dxa"/>
          </w:tcPr>
          <w:p w14:paraId="1EA8CA9B" w14:textId="77777777" w:rsidR="001B4CE9" w:rsidRPr="009C765E" w:rsidRDefault="001B4CE9" w:rsidP="007C7E36">
            <w:pPr>
              <w:rPr>
                <w:rFonts w:ascii="Verdana" w:hAnsi="Verdana" w:cs="Arial"/>
              </w:rPr>
            </w:pPr>
            <w:r w:rsidRPr="009C765E">
              <w:rPr>
                <w:rFonts w:ascii="Verdana" w:eastAsia="Times New Roman" w:hAnsi="Verdana" w:cs="Arial"/>
                <w:sz w:val="22"/>
                <w:szCs w:val="22"/>
              </w:rPr>
              <w:t>2017</w:t>
            </w:r>
          </w:p>
        </w:tc>
        <w:tc>
          <w:tcPr>
            <w:tcW w:w="7438" w:type="dxa"/>
          </w:tcPr>
          <w:p w14:paraId="4C7168E3" w14:textId="77777777" w:rsidR="001B4CE9" w:rsidRPr="009C765E" w:rsidRDefault="001B4CE9" w:rsidP="007C7E36">
            <w:pPr>
              <w:rPr>
                <w:rFonts w:ascii="Verdana" w:hAnsi="Verdana" w:cs="Arial"/>
              </w:rPr>
            </w:pPr>
            <w:r w:rsidRPr="009C765E">
              <w:rPr>
                <w:rFonts w:ascii="Verdana" w:eastAsia="Times New Roman" w:hAnsi="Verdana" w:cs="Arial"/>
                <w:sz w:val="22"/>
                <w:szCs w:val="22"/>
              </w:rPr>
              <w:t>Assistive Listening System: Requirement to include assistive listening systems in buildings of assembly occupancy</w:t>
            </w:r>
          </w:p>
        </w:tc>
        <w:tc>
          <w:tcPr>
            <w:tcW w:w="1255" w:type="dxa"/>
          </w:tcPr>
          <w:p w14:paraId="35D1985E" w14:textId="77777777" w:rsidR="001B4CE9" w:rsidRPr="009C765E" w:rsidRDefault="001B4CE9" w:rsidP="007C7E36">
            <w:pPr>
              <w:rPr>
                <w:rFonts w:ascii="Verdana" w:hAnsi="Verdana" w:cs="Arial"/>
              </w:rPr>
            </w:pPr>
            <w:r w:rsidRPr="009C765E">
              <w:rPr>
                <w:rFonts w:ascii="Verdana" w:eastAsia="Times New Roman" w:hAnsi="Verdana" w:cs="Arial"/>
                <w:sz w:val="22"/>
                <w:szCs w:val="22"/>
              </w:rPr>
              <w:t>Page 18, Section 3.8.3.7</w:t>
            </w:r>
          </w:p>
        </w:tc>
      </w:tr>
      <w:tr w:rsidR="009C765E" w:rsidRPr="009C765E" w14:paraId="1583B868" w14:textId="77777777" w:rsidTr="00512B69">
        <w:tc>
          <w:tcPr>
            <w:tcW w:w="1698" w:type="dxa"/>
          </w:tcPr>
          <w:p w14:paraId="5A40C674" w14:textId="77777777" w:rsidR="001B4CE9" w:rsidRPr="009C765E" w:rsidRDefault="001B4CE9" w:rsidP="007C7E36">
            <w:pPr>
              <w:rPr>
                <w:rFonts w:ascii="Verdana" w:eastAsia="Times New Roman" w:hAnsi="Verdana" w:cs="Arial"/>
                <w:b/>
                <w:bCs/>
                <w:sz w:val="22"/>
                <w:szCs w:val="22"/>
              </w:rPr>
            </w:pPr>
            <w:r w:rsidRPr="009C765E">
              <w:rPr>
                <w:rFonts w:ascii="Verdana" w:eastAsia="Times New Roman" w:hAnsi="Verdana" w:cs="Arial"/>
                <w:b/>
                <w:bCs/>
                <w:sz w:val="22"/>
                <w:szCs w:val="22"/>
              </w:rPr>
              <w:t>Manitoba Customer Service Standard Regulation Man Reg 171/2015</w:t>
            </w:r>
          </w:p>
        </w:tc>
        <w:tc>
          <w:tcPr>
            <w:tcW w:w="1542" w:type="dxa"/>
          </w:tcPr>
          <w:p w14:paraId="020A256A" w14:textId="77777777" w:rsidR="001B4CE9" w:rsidRPr="009C765E" w:rsidRDefault="001B4CE9" w:rsidP="007C7E36">
            <w:pPr>
              <w:rPr>
                <w:rFonts w:ascii="Verdana" w:eastAsia="Times New Roman" w:hAnsi="Verdana" w:cs="Arial"/>
                <w:sz w:val="22"/>
                <w:szCs w:val="22"/>
              </w:rPr>
            </w:pPr>
            <w:r w:rsidRPr="009C765E">
              <w:rPr>
                <w:rFonts w:ascii="Verdana" w:eastAsia="Times New Roman" w:hAnsi="Verdana" w:cs="Arial"/>
                <w:sz w:val="22"/>
                <w:szCs w:val="22"/>
              </w:rPr>
              <w:t>Government of Manitoba</w:t>
            </w:r>
          </w:p>
        </w:tc>
        <w:tc>
          <w:tcPr>
            <w:tcW w:w="1112" w:type="dxa"/>
          </w:tcPr>
          <w:p w14:paraId="5A49FBBE" w14:textId="77777777" w:rsidR="001B4CE9" w:rsidRPr="009C765E" w:rsidRDefault="001B4CE9" w:rsidP="007C7E36">
            <w:pPr>
              <w:rPr>
                <w:rFonts w:ascii="Verdana" w:eastAsia="Times New Roman" w:hAnsi="Verdana" w:cs="Arial"/>
                <w:sz w:val="22"/>
                <w:szCs w:val="22"/>
              </w:rPr>
            </w:pPr>
            <w:r w:rsidRPr="009C765E">
              <w:rPr>
                <w:rFonts w:ascii="Verdana" w:eastAsia="Times New Roman" w:hAnsi="Verdana" w:cs="Arial"/>
                <w:sz w:val="22"/>
                <w:szCs w:val="22"/>
              </w:rPr>
              <w:t>2019</w:t>
            </w:r>
          </w:p>
        </w:tc>
        <w:tc>
          <w:tcPr>
            <w:tcW w:w="7438" w:type="dxa"/>
          </w:tcPr>
          <w:p w14:paraId="634B969E" w14:textId="77777777" w:rsidR="001B4CE9" w:rsidRPr="009C765E" w:rsidRDefault="001B4CE9" w:rsidP="007C7E36">
            <w:pPr>
              <w:rPr>
                <w:rFonts w:ascii="Verdana" w:eastAsia="Times New Roman" w:hAnsi="Verdana" w:cs="Arial"/>
                <w:sz w:val="22"/>
                <w:szCs w:val="22"/>
              </w:rPr>
            </w:pPr>
            <w:r w:rsidRPr="009C765E">
              <w:rPr>
                <w:rFonts w:ascii="Verdana" w:eastAsia="Times New Roman" w:hAnsi="Verdana" w:cs="Arial"/>
                <w:sz w:val="22"/>
                <w:szCs w:val="22"/>
              </w:rPr>
              <w:t xml:space="preserve">General assistive technology use: Requirement for training of employees to understand use of equipment or assistive devices available for people with disabilities </w:t>
            </w:r>
          </w:p>
        </w:tc>
        <w:tc>
          <w:tcPr>
            <w:tcW w:w="1255" w:type="dxa"/>
          </w:tcPr>
          <w:p w14:paraId="65DE2022" w14:textId="77777777" w:rsidR="001B4CE9" w:rsidRPr="009C765E" w:rsidRDefault="001B4CE9" w:rsidP="007C7E36">
            <w:pPr>
              <w:rPr>
                <w:rFonts w:ascii="Verdana" w:eastAsia="Times New Roman" w:hAnsi="Verdana" w:cs="Arial"/>
                <w:sz w:val="22"/>
                <w:szCs w:val="22"/>
              </w:rPr>
            </w:pPr>
            <w:r w:rsidRPr="009C765E">
              <w:rPr>
                <w:rFonts w:ascii="Verdana" w:eastAsia="Times New Roman" w:hAnsi="Verdana" w:cs="Arial"/>
                <w:sz w:val="22"/>
                <w:szCs w:val="22"/>
              </w:rPr>
              <w:t>Section 13(2)</w:t>
            </w:r>
          </w:p>
        </w:tc>
      </w:tr>
      <w:tr w:rsidR="009C765E" w:rsidRPr="009C765E" w14:paraId="628C3E01" w14:textId="77777777" w:rsidTr="00512B69">
        <w:tc>
          <w:tcPr>
            <w:tcW w:w="1698" w:type="dxa"/>
          </w:tcPr>
          <w:p w14:paraId="79463183" w14:textId="77777777" w:rsidR="001B4CE9" w:rsidRPr="009C765E" w:rsidRDefault="001B4CE9" w:rsidP="007C7E36">
            <w:pPr>
              <w:rPr>
                <w:rFonts w:ascii="Verdana" w:hAnsi="Verdana" w:cs="Arial"/>
              </w:rPr>
            </w:pPr>
            <w:r w:rsidRPr="009C765E">
              <w:rPr>
                <w:rFonts w:ascii="Verdana" w:eastAsia="Times New Roman" w:hAnsi="Verdana" w:cs="Arial"/>
                <w:b/>
                <w:bCs/>
                <w:sz w:val="22"/>
                <w:szCs w:val="22"/>
              </w:rPr>
              <w:t>New Brunswick Barrier-Free Design Building Code Regulation</w:t>
            </w:r>
          </w:p>
        </w:tc>
        <w:tc>
          <w:tcPr>
            <w:tcW w:w="1542" w:type="dxa"/>
          </w:tcPr>
          <w:p w14:paraId="14E67696" w14:textId="77777777" w:rsidR="001B4CE9" w:rsidRPr="009C765E" w:rsidRDefault="001B4CE9" w:rsidP="007C7E36">
            <w:pPr>
              <w:rPr>
                <w:rFonts w:ascii="Verdana" w:hAnsi="Verdana" w:cs="Arial"/>
              </w:rPr>
            </w:pPr>
            <w:r w:rsidRPr="009C765E">
              <w:rPr>
                <w:rFonts w:ascii="Verdana" w:eastAsia="Times New Roman" w:hAnsi="Verdana" w:cs="Arial"/>
                <w:sz w:val="22"/>
                <w:szCs w:val="22"/>
              </w:rPr>
              <w:t>Government of New Brunswick</w:t>
            </w:r>
          </w:p>
        </w:tc>
        <w:tc>
          <w:tcPr>
            <w:tcW w:w="1112" w:type="dxa"/>
          </w:tcPr>
          <w:p w14:paraId="6860260A" w14:textId="77777777" w:rsidR="001B4CE9" w:rsidRPr="009C765E" w:rsidRDefault="001B4CE9" w:rsidP="007C7E36">
            <w:pPr>
              <w:rPr>
                <w:rFonts w:ascii="Verdana" w:hAnsi="Verdana" w:cs="Arial"/>
              </w:rPr>
            </w:pPr>
            <w:r w:rsidRPr="009C765E">
              <w:rPr>
                <w:rFonts w:ascii="Verdana" w:eastAsia="Times New Roman" w:hAnsi="Verdana" w:cs="Arial"/>
                <w:sz w:val="22"/>
                <w:szCs w:val="22"/>
              </w:rPr>
              <w:t>2021</w:t>
            </w:r>
          </w:p>
        </w:tc>
        <w:tc>
          <w:tcPr>
            <w:tcW w:w="7438" w:type="dxa"/>
          </w:tcPr>
          <w:p w14:paraId="4BA04DC3" w14:textId="77777777" w:rsidR="001B4CE9" w:rsidRPr="009C765E" w:rsidRDefault="001B4CE9" w:rsidP="007C7E36">
            <w:pPr>
              <w:rPr>
                <w:rFonts w:ascii="Verdana" w:hAnsi="Verdana" w:cs="Arial"/>
              </w:rPr>
            </w:pPr>
            <w:r w:rsidRPr="009C765E">
              <w:rPr>
                <w:rFonts w:ascii="Verdana" w:eastAsia="Times New Roman" w:hAnsi="Verdana" w:cs="Arial"/>
                <w:sz w:val="22"/>
                <w:szCs w:val="22"/>
              </w:rPr>
              <w:t>Assistive Listening System: Requirement to include assistive listening systems in buildings of assembly occupancy</w:t>
            </w:r>
          </w:p>
        </w:tc>
        <w:tc>
          <w:tcPr>
            <w:tcW w:w="1255" w:type="dxa"/>
          </w:tcPr>
          <w:p w14:paraId="5FD3FC8B" w14:textId="77777777" w:rsidR="001B4CE9" w:rsidRPr="009C765E" w:rsidRDefault="001B4CE9" w:rsidP="007C7E36">
            <w:pPr>
              <w:rPr>
                <w:rFonts w:ascii="Verdana" w:hAnsi="Verdana" w:cs="Arial"/>
              </w:rPr>
            </w:pPr>
            <w:r w:rsidRPr="009C765E">
              <w:rPr>
                <w:rFonts w:ascii="Verdana" w:eastAsia="Times New Roman" w:hAnsi="Verdana" w:cs="Arial"/>
                <w:sz w:val="22"/>
                <w:szCs w:val="22"/>
              </w:rPr>
              <w:t>Page 26, Section 3.8.3.18.</w:t>
            </w:r>
          </w:p>
        </w:tc>
      </w:tr>
      <w:tr w:rsidR="009C765E" w:rsidRPr="009C765E" w14:paraId="20916237" w14:textId="77777777" w:rsidTr="00512B69">
        <w:tc>
          <w:tcPr>
            <w:tcW w:w="1698" w:type="dxa"/>
          </w:tcPr>
          <w:p w14:paraId="3933A094" w14:textId="77777777" w:rsidR="001B4CE9" w:rsidRPr="009C765E" w:rsidRDefault="001B4CE9" w:rsidP="007C7E36">
            <w:pPr>
              <w:rPr>
                <w:rFonts w:ascii="Verdana" w:hAnsi="Verdana" w:cs="Arial"/>
              </w:rPr>
            </w:pPr>
            <w:r w:rsidRPr="009C765E">
              <w:rPr>
                <w:rFonts w:ascii="Verdana" w:eastAsia="Times New Roman" w:hAnsi="Verdana" w:cs="Arial"/>
                <w:b/>
                <w:bCs/>
                <w:sz w:val="22"/>
                <w:szCs w:val="22"/>
              </w:rPr>
              <w:t xml:space="preserve">Newfoundland and Labrador Buildings </w:t>
            </w:r>
            <w:r w:rsidRPr="009C765E">
              <w:rPr>
                <w:rFonts w:ascii="Verdana" w:eastAsia="Times New Roman" w:hAnsi="Verdana" w:cs="Arial"/>
                <w:b/>
                <w:bCs/>
                <w:sz w:val="22"/>
                <w:szCs w:val="22"/>
              </w:rPr>
              <w:lastRenderedPageBreak/>
              <w:t>Accessibility Regulations</w:t>
            </w:r>
          </w:p>
        </w:tc>
        <w:tc>
          <w:tcPr>
            <w:tcW w:w="1542" w:type="dxa"/>
          </w:tcPr>
          <w:p w14:paraId="0CA41D0B" w14:textId="77777777" w:rsidR="001B4CE9" w:rsidRPr="009C765E" w:rsidRDefault="001B4CE9" w:rsidP="007C7E36">
            <w:pPr>
              <w:rPr>
                <w:rFonts w:ascii="Verdana" w:hAnsi="Verdana" w:cs="Arial"/>
              </w:rPr>
            </w:pPr>
            <w:r w:rsidRPr="009C765E">
              <w:rPr>
                <w:rFonts w:ascii="Verdana" w:eastAsia="Times New Roman" w:hAnsi="Verdana" w:cs="Arial"/>
                <w:sz w:val="22"/>
                <w:szCs w:val="22"/>
              </w:rPr>
              <w:lastRenderedPageBreak/>
              <w:t xml:space="preserve">Government of </w:t>
            </w:r>
            <w:r w:rsidRPr="009C765E">
              <w:rPr>
                <w:rFonts w:ascii="Verdana" w:eastAsia="Times New Roman" w:hAnsi="Verdana" w:cs="Arial"/>
                <w:sz w:val="22"/>
                <w:szCs w:val="22"/>
              </w:rPr>
              <w:lastRenderedPageBreak/>
              <w:t>Newfoundland and Labrador</w:t>
            </w:r>
          </w:p>
        </w:tc>
        <w:tc>
          <w:tcPr>
            <w:tcW w:w="1112" w:type="dxa"/>
          </w:tcPr>
          <w:p w14:paraId="0EFAE938" w14:textId="77777777" w:rsidR="001B4CE9" w:rsidRPr="009C765E" w:rsidRDefault="001B4CE9" w:rsidP="007C7E36">
            <w:pPr>
              <w:rPr>
                <w:rFonts w:ascii="Verdana" w:hAnsi="Verdana" w:cs="Arial"/>
              </w:rPr>
            </w:pPr>
            <w:r w:rsidRPr="009C765E">
              <w:rPr>
                <w:rFonts w:ascii="Verdana" w:eastAsia="Times New Roman" w:hAnsi="Verdana" w:cs="Arial"/>
                <w:sz w:val="22"/>
                <w:szCs w:val="22"/>
              </w:rPr>
              <w:lastRenderedPageBreak/>
              <w:t>2018</w:t>
            </w:r>
          </w:p>
        </w:tc>
        <w:tc>
          <w:tcPr>
            <w:tcW w:w="7438" w:type="dxa"/>
          </w:tcPr>
          <w:p w14:paraId="4AD1C1FD" w14:textId="77777777" w:rsidR="001B4CE9" w:rsidRPr="009C765E" w:rsidRDefault="001B4CE9" w:rsidP="007C7E36">
            <w:pPr>
              <w:rPr>
                <w:rFonts w:ascii="Verdana" w:hAnsi="Verdana" w:cs="Arial"/>
              </w:rPr>
            </w:pPr>
            <w:r w:rsidRPr="009C765E">
              <w:rPr>
                <w:rFonts w:ascii="Verdana" w:eastAsia="Times New Roman" w:hAnsi="Verdana" w:cs="Arial"/>
                <w:sz w:val="22"/>
                <w:szCs w:val="22"/>
              </w:rPr>
              <w:t>Assistive Listening System: Requirement to include assistive listening systems in buildings of assembly occupancy</w:t>
            </w:r>
          </w:p>
        </w:tc>
        <w:tc>
          <w:tcPr>
            <w:tcW w:w="1255" w:type="dxa"/>
          </w:tcPr>
          <w:p w14:paraId="6C0BED09" w14:textId="77777777" w:rsidR="001B4CE9" w:rsidRPr="009C765E" w:rsidRDefault="001B4CE9" w:rsidP="007C7E36">
            <w:pPr>
              <w:rPr>
                <w:rFonts w:ascii="Verdana" w:hAnsi="Verdana" w:cs="Arial"/>
              </w:rPr>
            </w:pPr>
            <w:r w:rsidRPr="009C765E">
              <w:rPr>
                <w:rFonts w:ascii="Verdana" w:eastAsia="Times New Roman" w:hAnsi="Verdana" w:cs="Arial"/>
                <w:sz w:val="22"/>
                <w:szCs w:val="22"/>
              </w:rPr>
              <w:t>Section 26</w:t>
            </w:r>
          </w:p>
        </w:tc>
      </w:tr>
      <w:tr w:rsidR="009C765E" w:rsidRPr="009C765E" w14:paraId="281C2A5C" w14:textId="77777777" w:rsidTr="00512B69">
        <w:tc>
          <w:tcPr>
            <w:tcW w:w="1698" w:type="dxa"/>
          </w:tcPr>
          <w:p w14:paraId="047199D9" w14:textId="77777777" w:rsidR="001B4CE9" w:rsidRPr="009C765E" w:rsidRDefault="001B4CE9" w:rsidP="007C7E36">
            <w:pPr>
              <w:rPr>
                <w:rFonts w:ascii="Verdana" w:eastAsia="Times New Roman" w:hAnsi="Verdana" w:cs="Arial"/>
                <w:b/>
                <w:bCs/>
                <w:sz w:val="22"/>
                <w:szCs w:val="22"/>
              </w:rPr>
            </w:pPr>
            <w:r w:rsidRPr="009C765E">
              <w:rPr>
                <w:rFonts w:ascii="Verdana" w:eastAsia="Times New Roman" w:hAnsi="Verdana" w:cs="Arial"/>
                <w:b/>
                <w:bCs/>
                <w:sz w:val="22"/>
                <w:szCs w:val="22"/>
              </w:rPr>
              <w:t>Nova Scotia Building Code Regulations</w:t>
            </w:r>
          </w:p>
        </w:tc>
        <w:tc>
          <w:tcPr>
            <w:tcW w:w="1542" w:type="dxa"/>
          </w:tcPr>
          <w:p w14:paraId="1527C059" w14:textId="77777777" w:rsidR="001B4CE9" w:rsidRPr="009C765E" w:rsidRDefault="001B4CE9" w:rsidP="007C7E36">
            <w:pPr>
              <w:rPr>
                <w:rFonts w:ascii="Verdana" w:eastAsia="Times New Roman" w:hAnsi="Verdana" w:cs="Arial"/>
                <w:sz w:val="22"/>
                <w:szCs w:val="22"/>
              </w:rPr>
            </w:pPr>
            <w:r w:rsidRPr="009C765E">
              <w:rPr>
                <w:rFonts w:ascii="Verdana" w:eastAsia="Times New Roman" w:hAnsi="Verdana" w:cs="Arial"/>
                <w:sz w:val="22"/>
                <w:szCs w:val="22"/>
              </w:rPr>
              <w:t>Government of Nova Scotia</w:t>
            </w:r>
          </w:p>
        </w:tc>
        <w:tc>
          <w:tcPr>
            <w:tcW w:w="1112" w:type="dxa"/>
          </w:tcPr>
          <w:p w14:paraId="310AD7BF" w14:textId="77777777" w:rsidR="001B4CE9" w:rsidRPr="009C765E" w:rsidRDefault="001B4CE9" w:rsidP="007C7E36">
            <w:pPr>
              <w:rPr>
                <w:rFonts w:ascii="Verdana" w:eastAsia="Times New Roman" w:hAnsi="Verdana" w:cs="Arial"/>
                <w:sz w:val="22"/>
                <w:szCs w:val="22"/>
              </w:rPr>
            </w:pPr>
            <w:r w:rsidRPr="009C765E">
              <w:rPr>
                <w:rFonts w:ascii="Verdana" w:eastAsia="Times New Roman" w:hAnsi="Verdana" w:cs="Arial"/>
                <w:sz w:val="22"/>
                <w:szCs w:val="22"/>
              </w:rPr>
              <w:t>2020</w:t>
            </w:r>
          </w:p>
        </w:tc>
        <w:tc>
          <w:tcPr>
            <w:tcW w:w="7438" w:type="dxa"/>
          </w:tcPr>
          <w:p w14:paraId="080383D2" w14:textId="77777777" w:rsidR="001B4CE9" w:rsidRPr="009C765E" w:rsidRDefault="001B4CE9" w:rsidP="007C7E36">
            <w:pPr>
              <w:rPr>
                <w:rFonts w:ascii="Verdana" w:eastAsia="Times New Roman" w:hAnsi="Verdana" w:cs="Arial"/>
                <w:sz w:val="22"/>
                <w:szCs w:val="22"/>
              </w:rPr>
            </w:pPr>
            <w:r w:rsidRPr="009C765E">
              <w:rPr>
                <w:rFonts w:ascii="Verdana" w:eastAsia="Times New Roman" w:hAnsi="Verdana" w:cs="Arial"/>
                <w:sz w:val="22"/>
                <w:szCs w:val="22"/>
              </w:rPr>
              <w:t>Assistive Listening System: Requirement to include assistive listening systems in buildings of assembly occupancy</w:t>
            </w:r>
          </w:p>
        </w:tc>
        <w:tc>
          <w:tcPr>
            <w:tcW w:w="1255" w:type="dxa"/>
          </w:tcPr>
          <w:p w14:paraId="09E4C311" w14:textId="77777777" w:rsidR="001B4CE9" w:rsidRPr="009C765E" w:rsidRDefault="001B4CE9" w:rsidP="007C7E36">
            <w:pPr>
              <w:rPr>
                <w:rFonts w:ascii="Verdana" w:eastAsia="Times New Roman" w:hAnsi="Verdana" w:cs="Arial"/>
                <w:sz w:val="22"/>
                <w:szCs w:val="22"/>
              </w:rPr>
            </w:pPr>
            <w:r w:rsidRPr="009C765E">
              <w:rPr>
                <w:rFonts w:ascii="Verdana" w:eastAsia="Times New Roman" w:hAnsi="Verdana" w:cs="Arial"/>
                <w:sz w:val="22"/>
                <w:szCs w:val="22"/>
              </w:rPr>
              <w:t>Section 3.8.2.9. and 3.8.3.18.</w:t>
            </w:r>
          </w:p>
        </w:tc>
      </w:tr>
      <w:tr w:rsidR="009C765E" w:rsidRPr="009C765E" w14:paraId="341316EB" w14:textId="77777777" w:rsidTr="00512B69">
        <w:tc>
          <w:tcPr>
            <w:tcW w:w="1698" w:type="dxa"/>
          </w:tcPr>
          <w:p w14:paraId="5B91D453" w14:textId="77777777" w:rsidR="001B4CE9" w:rsidRPr="009C765E" w:rsidRDefault="001B4CE9" w:rsidP="007C7E36">
            <w:pPr>
              <w:rPr>
                <w:rFonts w:ascii="Verdana" w:eastAsia="Times New Roman" w:hAnsi="Verdana" w:cs="Arial"/>
                <w:b/>
                <w:bCs/>
                <w:sz w:val="22"/>
                <w:szCs w:val="22"/>
              </w:rPr>
            </w:pPr>
            <w:r w:rsidRPr="009C765E">
              <w:rPr>
                <w:rFonts w:ascii="Verdana" w:eastAsia="Times New Roman" w:hAnsi="Verdana" w:cs="Arial"/>
                <w:b/>
                <w:bCs/>
                <w:sz w:val="22"/>
                <w:szCs w:val="22"/>
              </w:rPr>
              <w:t>Ontario Regulation 191/11 Integrated Accessibility Standards Regulations</w:t>
            </w:r>
          </w:p>
        </w:tc>
        <w:tc>
          <w:tcPr>
            <w:tcW w:w="1542" w:type="dxa"/>
          </w:tcPr>
          <w:p w14:paraId="048B6A3E" w14:textId="77777777" w:rsidR="001B4CE9" w:rsidRPr="009C765E" w:rsidRDefault="001B4CE9" w:rsidP="007C7E36">
            <w:pPr>
              <w:rPr>
                <w:rFonts w:ascii="Verdana" w:eastAsia="Times New Roman" w:hAnsi="Verdana" w:cs="Arial"/>
                <w:sz w:val="22"/>
                <w:szCs w:val="22"/>
              </w:rPr>
            </w:pPr>
            <w:r w:rsidRPr="009C765E">
              <w:rPr>
                <w:rFonts w:ascii="Verdana" w:eastAsia="Times New Roman" w:hAnsi="Verdana" w:cs="Arial"/>
                <w:sz w:val="22"/>
                <w:szCs w:val="22"/>
              </w:rPr>
              <w:t>Government of Ontario</w:t>
            </w:r>
          </w:p>
        </w:tc>
        <w:tc>
          <w:tcPr>
            <w:tcW w:w="1112" w:type="dxa"/>
          </w:tcPr>
          <w:p w14:paraId="73778A30" w14:textId="77777777" w:rsidR="001B4CE9" w:rsidRPr="009C765E" w:rsidRDefault="001B4CE9" w:rsidP="007C7E36">
            <w:pPr>
              <w:rPr>
                <w:rFonts w:ascii="Verdana" w:eastAsia="Times New Roman" w:hAnsi="Verdana" w:cs="Arial"/>
                <w:sz w:val="22"/>
                <w:szCs w:val="22"/>
              </w:rPr>
            </w:pPr>
            <w:r w:rsidRPr="009C765E">
              <w:rPr>
                <w:rFonts w:ascii="Verdana" w:eastAsia="Times New Roman" w:hAnsi="Verdana" w:cs="Arial"/>
                <w:sz w:val="22"/>
                <w:szCs w:val="22"/>
              </w:rPr>
              <w:t>2011</w:t>
            </w:r>
          </w:p>
        </w:tc>
        <w:tc>
          <w:tcPr>
            <w:tcW w:w="7438" w:type="dxa"/>
          </w:tcPr>
          <w:p w14:paraId="4BFD4015" w14:textId="77777777" w:rsidR="001B4CE9" w:rsidRPr="009C765E" w:rsidRDefault="001B4CE9" w:rsidP="007C7E36">
            <w:pPr>
              <w:rPr>
                <w:rFonts w:ascii="Verdana" w:eastAsia="Times New Roman" w:hAnsi="Verdana" w:cs="Arial"/>
                <w:sz w:val="22"/>
                <w:szCs w:val="22"/>
              </w:rPr>
            </w:pPr>
            <w:r w:rsidRPr="009C765E">
              <w:rPr>
                <w:rFonts w:ascii="Verdana" w:eastAsia="Times New Roman" w:hAnsi="Verdana" w:cs="Arial"/>
                <w:sz w:val="22"/>
                <w:szCs w:val="22"/>
              </w:rPr>
              <w:t>Digital public interfaces: Requirement to ensure provision of accessible self-serve kiosks</w:t>
            </w:r>
          </w:p>
        </w:tc>
        <w:tc>
          <w:tcPr>
            <w:tcW w:w="1255" w:type="dxa"/>
          </w:tcPr>
          <w:p w14:paraId="4D904E27" w14:textId="77777777" w:rsidR="001B4CE9" w:rsidRPr="009C765E" w:rsidRDefault="001B4CE9" w:rsidP="007C7E36">
            <w:pPr>
              <w:rPr>
                <w:rFonts w:ascii="Verdana" w:eastAsia="Times New Roman" w:hAnsi="Verdana" w:cs="Arial"/>
                <w:sz w:val="22"/>
                <w:szCs w:val="22"/>
              </w:rPr>
            </w:pPr>
            <w:r w:rsidRPr="009C765E">
              <w:rPr>
                <w:rFonts w:ascii="Verdana" w:eastAsia="Times New Roman" w:hAnsi="Verdana" w:cs="Arial"/>
                <w:sz w:val="22"/>
                <w:szCs w:val="22"/>
              </w:rPr>
              <w:t>Page 5, Section 6</w:t>
            </w:r>
          </w:p>
        </w:tc>
      </w:tr>
      <w:tr w:rsidR="009C765E" w:rsidRPr="009C765E" w14:paraId="29D12759" w14:textId="77777777" w:rsidTr="00512B69">
        <w:tc>
          <w:tcPr>
            <w:tcW w:w="1698" w:type="dxa"/>
          </w:tcPr>
          <w:p w14:paraId="5B630CA9" w14:textId="77777777" w:rsidR="001B4CE9" w:rsidRPr="009C765E" w:rsidRDefault="001B4CE9" w:rsidP="007C7E36">
            <w:pPr>
              <w:rPr>
                <w:rFonts w:ascii="Verdana" w:eastAsia="Times New Roman" w:hAnsi="Verdana" w:cs="Arial"/>
                <w:b/>
                <w:bCs/>
                <w:sz w:val="22"/>
                <w:szCs w:val="22"/>
              </w:rPr>
            </w:pPr>
            <w:r w:rsidRPr="009C765E">
              <w:rPr>
                <w:rFonts w:ascii="Verdana" w:eastAsia="Times New Roman" w:hAnsi="Verdana" w:cs="Arial"/>
                <w:b/>
                <w:bCs/>
                <w:sz w:val="22"/>
                <w:szCs w:val="22"/>
              </w:rPr>
              <w:t>Presto System- Accessibility Framework</w:t>
            </w:r>
          </w:p>
        </w:tc>
        <w:tc>
          <w:tcPr>
            <w:tcW w:w="1542" w:type="dxa"/>
          </w:tcPr>
          <w:p w14:paraId="01E9A0B1" w14:textId="77777777" w:rsidR="001B4CE9" w:rsidRPr="009C765E" w:rsidRDefault="001B4CE9" w:rsidP="007C7E36">
            <w:pPr>
              <w:rPr>
                <w:rFonts w:ascii="Verdana" w:eastAsia="Times New Roman" w:hAnsi="Verdana" w:cs="Arial"/>
                <w:sz w:val="22"/>
                <w:szCs w:val="22"/>
              </w:rPr>
            </w:pPr>
            <w:r w:rsidRPr="009C765E">
              <w:rPr>
                <w:rFonts w:ascii="Verdana" w:eastAsia="Times New Roman" w:hAnsi="Verdana" w:cs="Arial"/>
                <w:sz w:val="22"/>
                <w:szCs w:val="22"/>
              </w:rPr>
              <w:t>Metrolinx</w:t>
            </w:r>
          </w:p>
        </w:tc>
        <w:tc>
          <w:tcPr>
            <w:tcW w:w="1112" w:type="dxa"/>
          </w:tcPr>
          <w:p w14:paraId="7AC64BFD" w14:textId="77777777" w:rsidR="001B4CE9" w:rsidRPr="009C765E" w:rsidRDefault="001B4CE9" w:rsidP="007C7E36">
            <w:pPr>
              <w:rPr>
                <w:rFonts w:ascii="Verdana" w:eastAsia="Times New Roman" w:hAnsi="Verdana" w:cs="Arial"/>
                <w:sz w:val="22"/>
                <w:szCs w:val="22"/>
              </w:rPr>
            </w:pPr>
            <w:r w:rsidRPr="009C765E">
              <w:rPr>
                <w:rFonts w:ascii="Verdana" w:eastAsia="Times New Roman" w:hAnsi="Verdana" w:cs="Arial"/>
                <w:sz w:val="22"/>
                <w:szCs w:val="22"/>
              </w:rPr>
              <w:t>2010</w:t>
            </w:r>
          </w:p>
        </w:tc>
        <w:tc>
          <w:tcPr>
            <w:tcW w:w="7438" w:type="dxa"/>
          </w:tcPr>
          <w:p w14:paraId="245E10C4" w14:textId="77777777" w:rsidR="001B4CE9" w:rsidRPr="009C765E" w:rsidRDefault="001B4CE9" w:rsidP="007C7E36">
            <w:pPr>
              <w:rPr>
                <w:rFonts w:ascii="Verdana" w:eastAsia="Times New Roman" w:hAnsi="Verdana" w:cs="Arial"/>
                <w:sz w:val="22"/>
                <w:szCs w:val="22"/>
              </w:rPr>
            </w:pPr>
            <w:r w:rsidRPr="009C765E">
              <w:rPr>
                <w:rFonts w:ascii="Verdana" w:eastAsia="Times New Roman" w:hAnsi="Verdana" w:cs="Arial"/>
                <w:sz w:val="22"/>
                <w:szCs w:val="22"/>
              </w:rPr>
              <w:t xml:space="preserve">Website applications: Information about services available through website in accessible video formats </w:t>
            </w:r>
          </w:p>
        </w:tc>
        <w:tc>
          <w:tcPr>
            <w:tcW w:w="1255" w:type="dxa"/>
          </w:tcPr>
          <w:p w14:paraId="47B5F051" w14:textId="77777777" w:rsidR="001B4CE9" w:rsidRPr="009C765E" w:rsidRDefault="001B4CE9" w:rsidP="007C7E36">
            <w:pPr>
              <w:rPr>
                <w:rFonts w:ascii="Verdana" w:eastAsia="Times New Roman" w:hAnsi="Verdana" w:cs="Arial"/>
                <w:sz w:val="22"/>
                <w:szCs w:val="22"/>
              </w:rPr>
            </w:pPr>
            <w:r w:rsidRPr="009C765E">
              <w:rPr>
                <w:rFonts w:ascii="Verdana" w:eastAsia="Times New Roman" w:hAnsi="Verdana" w:cs="Arial"/>
                <w:sz w:val="22"/>
                <w:szCs w:val="22"/>
              </w:rPr>
              <w:t>Page 7</w:t>
            </w:r>
          </w:p>
        </w:tc>
      </w:tr>
      <w:tr w:rsidR="009C765E" w:rsidRPr="009C765E" w14:paraId="6EF467AE" w14:textId="77777777" w:rsidTr="00512B69">
        <w:tc>
          <w:tcPr>
            <w:tcW w:w="1698" w:type="dxa"/>
          </w:tcPr>
          <w:p w14:paraId="57DF4597" w14:textId="77777777" w:rsidR="001B4CE9" w:rsidRPr="009C765E" w:rsidRDefault="001B4CE9" w:rsidP="007C7E36">
            <w:pPr>
              <w:rPr>
                <w:rFonts w:ascii="Verdana" w:eastAsia="Times New Roman" w:hAnsi="Verdana" w:cs="Arial"/>
                <w:b/>
                <w:bCs/>
                <w:sz w:val="22"/>
                <w:szCs w:val="22"/>
              </w:rPr>
            </w:pPr>
            <w:r w:rsidRPr="009C765E">
              <w:rPr>
                <w:rFonts w:ascii="Verdana" w:eastAsia="Times New Roman" w:hAnsi="Verdana" w:cs="Arial"/>
                <w:b/>
                <w:bCs/>
                <w:sz w:val="22"/>
                <w:szCs w:val="22"/>
              </w:rPr>
              <w:t>Saskatchewan Building Design Guide- Barrier-Free Design</w:t>
            </w:r>
          </w:p>
        </w:tc>
        <w:tc>
          <w:tcPr>
            <w:tcW w:w="1542" w:type="dxa"/>
          </w:tcPr>
          <w:p w14:paraId="2B7D9DE7" w14:textId="77777777" w:rsidR="001B4CE9" w:rsidRPr="009C765E" w:rsidRDefault="001B4CE9" w:rsidP="007C7E36">
            <w:pPr>
              <w:rPr>
                <w:rFonts w:ascii="Verdana" w:eastAsia="Times New Roman" w:hAnsi="Verdana" w:cs="Arial"/>
                <w:sz w:val="22"/>
                <w:szCs w:val="22"/>
              </w:rPr>
            </w:pPr>
            <w:r w:rsidRPr="009C765E">
              <w:rPr>
                <w:rFonts w:ascii="Verdana" w:eastAsia="Times New Roman" w:hAnsi="Verdana" w:cs="Arial"/>
                <w:sz w:val="22"/>
                <w:szCs w:val="22"/>
              </w:rPr>
              <w:t>Government of Saskatchewan</w:t>
            </w:r>
          </w:p>
        </w:tc>
        <w:tc>
          <w:tcPr>
            <w:tcW w:w="1112" w:type="dxa"/>
          </w:tcPr>
          <w:p w14:paraId="0D1F7DEA" w14:textId="77777777" w:rsidR="001B4CE9" w:rsidRPr="009C765E" w:rsidRDefault="001B4CE9" w:rsidP="007C7E36">
            <w:pPr>
              <w:rPr>
                <w:rFonts w:ascii="Verdana" w:eastAsia="Times New Roman" w:hAnsi="Verdana" w:cs="Arial"/>
                <w:sz w:val="22"/>
                <w:szCs w:val="22"/>
              </w:rPr>
            </w:pPr>
            <w:r w:rsidRPr="009C765E">
              <w:rPr>
                <w:rFonts w:ascii="Verdana" w:eastAsia="Times New Roman" w:hAnsi="Verdana" w:cs="Arial"/>
                <w:sz w:val="22"/>
                <w:szCs w:val="22"/>
              </w:rPr>
              <w:t>2019</w:t>
            </w:r>
          </w:p>
        </w:tc>
        <w:tc>
          <w:tcPr>
            <w:tcW w:w="7438" w:type="dxa"/>
          </w:tcPr>
          <w:p w14:paraId="0C2E2911" w14:textId="77777777" w:rsidR="001B4CE9" w:rsidRPr="009C765E" w:rsidRDefault="001B4CE9" w:rsidP="007C7E36">
            <w:pPr>
              <w:rPr>
                <w:rFonts w:ascii="Verdana" w:eastAsia="Times New Roman" w:hAnsi="Verdana" w:cs="Arial"/>
                <w:sz w:val="22"/>
                <w:szCs w:val="22"/>
                <w:highlight w:val="yellow"/>
              </w:rPr>
            </w:pPr>
            <w:r w:rsidRPr="009C765E">
              <w:rPr>
                <w:rFonts w:ascii="Verdana" w:eastAsia="Times New Roman" w:hAnsi="Verdana" w:cs="Arial"/>
                <w:sz w:val="22"/>
                <w:szCs w:val="22"/>
              </w:rPr>
              <w:t>Assistive Listening System: Requirement to include assistive listening systems in buildings of assembly occupancy</w:t>
            </w:r>
          </w:p>
        </w:tc>
        <w:tc>
          <w:tcPr>
            <w:tcW w:w="1255" w:type="dxa"/>
          </w:tcPr>
          <w:p w14:paraId="61EA2759" w14:textId="77777777" w:rsidR="001B4CE9" w:rsidRPr="009C765E" w:rsidRDefault="001B4CE9" w:rsidP="007C7E36">
            <w:pPr>
              <w:rPr>
                <w:rFonts w:ascii="Verdana" w:eastAsia="Times New Roman" w:hAnsi="Verdana" w:cs="Arial"/>
                <w:sz w:val="22"/>
                <w:szCs w:val="22"/>
              </w:rPr>
            </w:pPr>
            <w:r w:rsidRPr="009C765E">
              <w:rPr>
                <w:rFonts w:ascii="Verdana" w:eastAsia="Times New Roman" w:hAnsi="Verdana" w:cs="Arial"/>
                <w:sz w:val="22"/>
                <w:szCs w:val="22"/>
              </w:rPr>
              <w:t>Page 82</w:t>
            </w:r>
          </w:p>
        </w:tc>
      </w:tr>
    </w:tbl>
    <w:p w14:paraId="313A830F" w14:textId="77777777" w:rsidR="001B4CE9" w:rsidRPr="009C765E" w:rsidRDefault="001B4CE9" w:rsidP="001B4CE9">
      <w:pPr>
        <w:rPr>
          <w:rFonts w:ascii="Verdana" w:hAnsi="Verdana" w:cs="Arial"/>
        </w:rPr>
      </w:pPr>
    </w:p>
    <w:p w14:paraId="2CC2B23D" w14:textId="77777777" w:rsidR="001B4CE9" w:rsidRPr="009C765E" w:rsidRDefault="001B4CE9" w:rsidP="001B4CE9">
      <w:pPr>
        <w:rPr>
          <w:rFonts w:ascii="Verdana" w:hAnsi="Verdana" w:cs="Arial"/>
        </w:rPr>
      </w:pPr>
    </w:p>
    <w:p w14:paraId="443C9531" w14:textId="77777777" w:rsidR="001B4CE9" w:rsidRPr="009C765E" w:rsidRDefault="001B4CE9" w:rsidP="001B4CE9">
      <w:pPr>
        <w:rPr>
          <w:rFonts w:ascii="Verdana" w:hAnsi="Verdana" w:cs="Arial"/>
          <w:b/>
          <w:i/>
        </w:rPr>
      </w:pPr>
      <w:r w:rsidRPr="009C765E">
        <w:rPr>
          <w:rFonts w:ascii="Verdana" w:hAnsi="Verdana" w:cs="Arial"/>
          <w:b/>
          <w:i/>
        </w:rPr>
        <w:br w:type="page"/>
      </w:r>
    </w:p>
    <w:p w14:paraId="63345A21" w14:textId="2ACC75AE" w:rsidR="001B4CE9" w:rsidRPr="009C765E" w:rsidRDefault="001B4CE9" w:rsidP="001B4CE9">
      <w:pPr>
        <w:rPr>
          <w:rFonts w:ascii="Verdana" w:hAnsi="Verdana" w:cs="Arial"/>
          <w:b/>
          <w:i/>
        </w:rPr>
      </w:pPr>
      <w:bookmarkStart w:id="62" w:name="TableA4full"/>
      <w:r w:rsidRPr="009C765E">
        <w:rPr>
          <w:rFonts w:ascii="Verdana" w:hAnsi="Verdana" w:cs="Arial"/>
          <w:b/>
          <w:i/>
        </w:rPr>
        <w:lastRenderedPageBreak/>
        <w:t xml:space="preserve">Table </w:t>
      </w:r>
      <w:bookmarkStart w:id="63" w:name="TableA4"/>
      <w:r w:rsidRPr="009C765E">
        <w:rPr>
          <w:rFonts w:ascii="Verdana" w:hAnsi="Verdana" w:cs="Arial"/>
          <w:b/>
          <w:i/>
        </w:rPr>
        <w:t>A-4</w:t>
      </w:r>
      <w:bookmarkEnd w:id="63"/>
      <w:r w:rsidRPr="009C765E">
        <w:rPr>
          <w:rFonts w:ascii="Verdana" w:hAnsi="Verdana" w:cs="Arial"/>
          <w:b/>
          <w:i/>
        </w:rPr>
        <w:t xml:space="preserve">. Detailed summary of municipal and community level accessibility legislation, standards and guidelines included in the environmental scan that contain aspects of wayfinding technology. </w:t>
      </w:r>
    </w:p>
    <w:bookmarkEnd w:id="62"/>
    <w:p w14:paraId="6A72A251" w14:textId="77777777" w:rsidR="001B4CE9" w:rsidRPr="009C765E" w:rsidRDefault="001B4CE9" w:rsidP="001B4CE9">
      <w:pPr>
        <w:rPr>
          <w:rFonts w:ascii="Verdana" w:hAnsi="Verdana" w:cs="Arial"/>
          <w:b/>
          <w:i/>
        </w:rPr>
      </w:pPr>
    </w:p>
    <w:tbl>
      <w:tblPr>
        <w:tblStyle w:val="TableGrid"/>
        <w:tblW w:w="12658" w:type="dxa"/>
        <w:tblBorders>
          <w:left w:val="none" w:sz="0" w:space="0" w:color="auto"/>
          <w:right w:val="none" w:sz="0" w:space="0" w:color="auto"/>
        </w:tblBorders>
        <w:tblLook w:val="04A0" w:firstRow="1" w:lastRow="0" w:firstColumn="1" w:lastColumn="0" w:noHBand="0" w:noVBand="1"/>
        <w:tblCaption w:val="Table A-4. Detailed summary of municipal and community level accessibility legislation, standards and guidelines included in the environmental scan that contain aspects of wayfinding technology"/>
        <w:tblDescription w:val="Table A-4 details municipal and community level accessibility legislation, standards, and guidelines related to wayfinding technology. The table highlights standards, authors, year published, description of technology and location in document. "/>
      </w:tblPr>
      <w:tblGrid>
        <w:gridCol w:w="2644"/>
        <w:gridCol w:w="1578"/>
        <w:gridCol w:w="1426"/>
        <w:gridCol w:w="5538"/>
        <w:gridCol w:w="1472"/>
      </w:tblGrid>
      <w:tr w:rsidR="009C765E" w:rsidRPr="009C765E" w14:paraId="0ADB1D2C" w14:textId="77777777" w:rsidTr="005F3073">
        <w:tc>
          <w:tcPr>
            <w:tcW w:w="2736" w:type="dxa"/>
            <w:shd w:val="clear" w:color="auto" w:fill="D9D9D9" w:themeFill="background1" w:themeFillShade="D9"/>
          </w:tcPr>
          <w:p w14:paraId="4AC9E0B5" w14:textId="77777777" w:rsidR="001B4CE9" w:rsidRPr="009C765E" w:rsidRDefault="001B4CE9" w:rsidP="007C7E36">
            <w:pPr>
              <w:rPr>
                <w:rFonts w:ascii="Verdana" w:eastAsia="Times New Roman" w:hAnsi="Verdana" w:cs="Arial"/>
                <w:b/>
                <w:bCs/>
                <w:sz w:val="22"/>
                <w:szCs w:val="22"/>
                <w:highlight w:val="red"/>
              </w:rPr>
            </w:pPr>
            <w:r w:rsidRPr="009C765E">
              <w:rPr>
                <w:rFonts w:ascii="Verdana" w:eastAsia="Times New Roman" w:hAnsi="Verdana" w:cs="Arial"/>
                <w:b/>
                <w:bCs/>
                <w:sz w:val="22"/>
                <w:szCs w:val="22"/>
              </w:rPr>
              <w:t>Name of Standard</w:t>
            </w:r>
          </w:p>
        </w:tc>
        <w:tc>
          <w:tcPr>
            <w:tcW w:w="1584" w:type="dxa"/>
            <w:shd w:val="clear" w:color="auto" w:fill="D9D9D9" w:themeFill="background1" w:themeFillShade="D9"/>
          </w:tcPr>
          <w:p w14:paraId="3DBE4D15" w14:textId="77777777" w:rsidR="001B4CE9" w:rsidRPr="009C765E" w:rsidRDefault="001B4CE9" w:rsidP="007C7E36">
            <w:pPr>
              <w:rPr>
                <w:rFonts w:ascii="Verdana" w:eastAsia="Times New Roman" w:hAnsi="Verdana" w:cs="Arial"/>
                <w:sz w:val="22"/>
                <w:szCs w:val="22"/>
                <w:highlight w:val="red"/>
              </w:rPr>
            </w:pPr>
            <w:r w:rsidRPr="009C765E">
              <w:rPr>
                <w:rFonts w:ascii="Verdana" w:eastAsia="Times New Roman" w:hAnsi="Verdana" w:cs="Arial"/>
                <w:b/>
                <w:bCs/>
                <w:sz w:val="22"/>
                <w:szCs w:val="22"/>
              </w:rPr>
              <w:t>Author</w:t>
            </w:r>
          </w:p>
        </w:tc>
        <w:tc>
          <w:tcPr>
            <w:tcW w:w="1152" w:type="dxa"/>
            <w:shd w:val="clear" w:color="auto" w:fill="D9D9D9" w:themeFill="background1" w:themeFillShade="D9"/>
          </w:tcPr>
          <w:p w14:paraId="489FE37D" w14:textId="77777777" w:rsidR="001B4CE9" w:rsidRPr="009C765E" w:rsidRDefault="001B4CE9" w:rsidP="007C7E36">
            <w:pPr>
              <w:rPr>
                <w:rFonts w:ascii="Verdana" w:eastAsia="Times New Roman" w:hAnsi="Verdana" w:cs="Arial"/>
                <w:sz w:val="22"/>
                <w:szCs w:val="22"/>
                <w:highlight w:val="red"/>
              </w:rPr>
            </w:pPr>
            <w:r w:rsidRPr="009C765E">
              <w:rPr>
                <w:rFonts w:ascii="Verdana" w:eastAsia="Times New Roman" w:hAnsi="Verdana" w:cs="Arial"/>
                <w:b/>
                <w:bCs/>
                <w:sz w:val="22"/>
                <w:szCs w:val="22"/>
              </w:rPr>
              <w:t>Year Published</w:t>
            </w:r>
          </w:p>
        </w:tc>
        <w:tc>
          <w:tcPr>
            <w:tcW w:w="5890" w:type="dxa"/>
            <w:shd w:val="clear" w:color="auto" w:fill="D9D9D9" w:themeFill="background1" w:themeFillShade="D9"/>
          </w:tcPr>
          <w:p w14:paraId="38E7097A" w14:textId="77777777" w:rsidR="001B4CE9" w:rsidRPr="009C765E" w:rsidRDefault="001B4CE9" w:rsidP="007C7E36">
            <w:pPr>
              <w:rPr>
                <w:rFonts w:ascii="Verdana" w:eastAsia="Times New Roman" w:hAnsi="Verdana" w:cs="Arial"/>
                <w:sz w:val="22"/>
                <w:szCs w:val="22"/>
                <w:highlight w:val="red"/>
              </w:rPr>
            </w:pPr>
            <w:r w:rsidRPr="009C765E">
              <w:rPr>
                <w:rFonts w:ascii="Verdana" w:eastAsia="Times New Roman" w:hAnsi="Verdana" w:cs="Arial"/>
                <w:b/>
                <w:bCs/>
                <w:sz w:val="22"/>
                <w:szCs w:val="22"/>
              </w:rPr>
              <w:t>Description of the Wayfinding Technology Included in the Document</w:t>
            </w:r>
          </w:p>
        </w:tc>
        <w:tc>
          <w:tcPr>
            <w:tcW w:w="1296" w:type="dxa"/>
            <w:shd w:val="clear" w:color="auto" w:fill="D9D9D9" w:themeFill="background1" w:themeFillShade="D9"/>
          </w:tcPr>
          <w:p w14:paraId="126369B6" w14:textId="77777777" w:rsidR="001B4CE9" w:rsidRPr="009C765E" w:rsidRDefault="001B4CE9" w:rsidP="007C7E36">
            <w:pPr>
              <w:rPr>
                <w:rFonts w:ascii="Verdana" w:eastAsia="Times New Roman" w:hAnsi="Verdana" w:cs="Arial"/>
                <w:sz w:val="22"/>
                <w:szCs w:val="22"/>
                <w:highlight w:val="red"/>
              </w:rPr>
            </w:pPr>
            <w:r w:rsidRPr="009C765E">
              <w:rPr>
                <w:rFonts w:ascii="Verdana" w:eastAsia="Times New Roman" w:hAnsi="Verdana" w:cs="Arial"/>
                <w:b/>
                <w:bCs/>
                <w:sz w:val="22"/>
                <w:szCs w:val="22"/>
              </w:rPr>
              <w:t>Location in Document</w:t>
            </w:r>
          </w:p>
        </w:tc>
      </w:tr>
      <w:tr w:rsidR="009C765E" w:rsidRPr="009C765E" w14:paraId="26824228" w14:textId="77777777" w:rsidTr="005F3073">
        <w:tc>
          <w:tcPr>
            <w:tcW w:w="2736" w:type="dxa"/>
          </w:tcPr>
          <w:p w14:paraId="12FAE15A" w14:textId="77777777" w:rsidR="001B4CE9" w:rsidRPr="009C765E" w:rsidRDefault="001B4CE9" w:rsidP="007C7E36">
            <w:pPr>
              <w:rPr>
                <w:rFonts w:ascii="Verdana" w:eastAsia="Times New Roman" w:hAnsi="Verdana" w:cs="Arial"/>
                <w:b/>
                <w:bCs/>
                <w:sz w:val="22"/>
                <w:szCs w:val="22"/>
              </w:rPr>
            </w:pPr>
            <w:r w:rsidRPr="009C765E">
              <w:rPr>
                <w:rFonts w:ascii="Verdana" w:eastAsia="Times New Roman" w:hAnsi="Verdana" w:cs="Arial"/>
                <w:b/>
                <w:bCs/>
                <w:sz w:val="22"/>
                <w:szCs w:val="22"/>
              </w:rPr>
              <w:t>Calgary Access Design Standards</w:t>
            </w:r>
          </w:p>
        </w:tc>
        <w:tc>
          <w:tcPr>
            <w:tcW w:w="1584" w:type="dxa"/>
          </w:tcPr>
          <w:p w14:paraId="3DA3EE4C" w14:textId="77777777" w:rsidR="001B4CE9" w:rsidRPr="009C765E" w:rsidRDefault="001B4CE9" w:rsidP="007C7E36">
            <w:pPr>
              <w:rPr>
                <w:rFonts w:ascii="Verdana" w:eastAsia="Times New Roman" w:hAnsi="Verdana" w:cs="Arial"/>
                <w:sz w:val="22"/>
                <w:szCs w:val="22"/>
              </w:rPr>
            </w:pPr>
            <w:r w:rsidRPr="009C765E">
              <w:rPr>
                <w:rFonts w:ascii="Verdana" w:eastAsia="Times New Roman" w:hAnsi="Verdana" w:cs="Arial"/>
                <w:sz w:val="22"/>
                <w:szCs w:val="22"/>
              </w:rPr>
              <w:t>City of Calgary</w:t>
            </w:r>
          </w:p>
        </w:tc>
        <w:tc>
          <w:tcPr>
            <w:tcW w:w="1152" w:type="dxa"/>
          </w:tcPr>
          <w:p w14:paraId="54F9A0B7" w14:textId="77777777" w:rsidR="001B4CE9" w:rsidRPr="009C765E" w:rsidRDefault="001B4CE9" w:rsidP="007C7E36">
            <w:pPr>
              <w:rPr>
                <w:rFonts w:ascii="Verdana" w:eastAsia="Times New Roman" w:hAnsi="Verdana" w:cs="Arial"/>
                <w:sz w:val="22"/>
                <w:szCs w:val="22"/>
              </w:rPr>
            </w:pPr>
            <w:r w:rsidRPr="009C765E">
              <w:rPr>
                <w:rFonts w:ascii="Verdana" w:eastAsia="Times New Roman" w:hAnsi="Verdana" w:cs="Arial"/>
                <w:sz w:val="22"/>
                <w:szCs w:val="22"/>
              </w:rPr>
              <w:t>2016</w:t>
            </w:r>
          </w:p>
        </w:tc>
        <w:tc>
          <w:tcPr>
            <w:tcW w:w="5890" w:type="dxa"/>
          </w:tcPr>
          <w:p w14:paraId="079774C9" w14:textId="77777777" w:rsidR="001B4CE9" w:rsidRPr="009C765E" w:rsidRDefault="001B4CE9" w:rsidP="007C7E36">
            <w:pPr>
              <w:rPr>
                <w:rFonts w:ascii="Verdana" w:eastAsia="Times New Roman" w:hAnsi="Verdana" w:cs="Arial"/>
                <w:sz w:val="22"/>
                <w:szCs w:val="22"/>
              </w:rPr>
            </w:pPr>
            <w:r w:rsidRPr="009C765E">
              <w:rPr>
                <w:rFonts w:ascii="Verdana" w:eastAsia="Times New Roman" w:hAnsi="Verdana" w:cs="Arial"/>
                <w:sz w:val="22"/>
                <w:szCs w:val="22"/>
              </w:rPr>
              <w:t>Audio/Visual public interfaces: Description of various assistive listening systems available for use, including inclusion of appropriate international access symbols where systems available</w:t>
            </w:r>
          </w:p>
        </w:tc>
        <w:tc>
          <w:tcPr>
            <w:tcW w:w="1296" w:type="dxa"/>
          </w:tcPr>
          <w:p w14:paraId="5867F080" w14:textId="77777777" w:rsidR="001B4CE9" w:rsidRPr="009C765E" w:rsidRDefault="001B4CE9" w:rsidP="007C7E36">
            <w:pPr>
              <w:rPr>
                <w:rFonts w:ascii="Verdana" w:eastAsia="Times New Roman" w:hAnsi="Verdana" w:cs="Arial"/>
                <w:sz w:val="22"/>
                <w:szCs w:val="22"/>
              </w:rPr>
            </w:pPr>
            <w:r w:rsidRPr="009C765E">
              <w:rPr>
                <w:rFonts w:ascii="Verdana" w:eastAsia="Times New Roman" w:hAnsi="Verdana" w:cs="Arial"/>
                <w:sz w:val="22"/>
                <w:szCs w:val="22"/>
              </w:rPr>
              <w:t>Section F</w:t>
            </w:r>
          </w:p>
        </w:tc>
      </w:tr>
      <w:tr w:rsidR="009C765E" w:rsidRPr="009C765E" w14:paraId="35872278" w14:textId="77777777" w:rsidTr="005F3073">
        <w:tc>
          <w:tcPr>
            <w:tcW w:w="2736" w:type="dxa"/>
          </w:tcPr>
          <w:p w14:paraId="6E30C255" w14:textId="77777777" w:rsidR="001B4CE9" w:rsidRPr="009C765E" w:rsidRDefault="001B4CE9" w:rsidP="007C7E36">
            <w:pPr>
              <w:rPr>
                <w:rFonts w:ascii="Verdana" w:hAnsi="Verdana" w:cs="Arial"/>
              </w:rPr>
            </w:pPr>
            <w:r w:rsidRPr="009C765E">
              <w:rPr>
                <w:rFonts w:ascii="Verdana" w:eastAsia="Times New Roman" w:hAnsi="Verdana" w:cs="Arial"/>
                <w:b/>
                <w:bCs/>
                <w:sz w:val="22"/>
                <w:szCs w:val="22"/>
              </w:rPr>
              <w:t>City of Brampton Accessibility Technical Standards</w:t>
            </w:r>
          </w:p>
        </w:tc>
        <w:tc>
          <w:tcPr>
            <w:tcW w:w="1584" w:type="dxa"/>
          </w:tcPr>
          <w:p w14:paraId="5F9C33DC" w14:textId="77777777" w:rsidR="001B4CE9" w:rsidRPr="009C765E" w:rsidRDefault="001B4CE9" w:rsidP="007C7E36">
            <w:pPr>
              <w:rPr>
                <w:rFonts w:ascii="Verdana" w:eastAsia="Times New Roman" w:hAnsi="Verdana" w:cs="Arial"/>
                <w:sz w:val="22"/>
                <w:szCs w:val="22"/>
              </w:rPr>
            </w:pPr>
            <w:r w:rsidRPr="009C765E">
              <w:rPr>
                <w:rFonts w:ascii="Verdana" w:eastAsia="Times New Roman" w:hAnsi="Verdana" w:cs="Arial"/>
                <w:sz w:val="22"/>
                <w:szCs w:val="22"/>
              </w:rPr>
              <w:t>City of Brampton</w:t>
            </w:r>
          </w:p>
          <w:p w14:paraId="067E57DE" w14:textId="77777777" w:rsidR="001B4CE9" w:rsidRPr="009C765E" w:rsidRDefault="001B4CE9" w:rsidP="007C7E36">
            <w:pPr>
              <w:rPr>
                <w:rFonts w:ascii="Verdana" w:hAnsi="Verdana" w:cs="Arial"/>
              </w:rPr>
            </w:pPr>
          </w:p>
        </w:tc>
        <w:tc>
          <w:tcPr>
            <w:tcW w:w="1152" w:type="dxa"/>
          </w:tcPr>
          <w:p w14:paraId="37FD8410" w14:textId="77777777" w:rsidR="001B4CE9" w:rsidRPr="009C765E" w:rsidRDefault="001B4CE9" w:rsidP="007C7E36">
            <w:pPr>
              <w:rPr>
                <w:rFonts w:ascii="Verdana" w:hAnsi="Verdana" w:cs="Arial"/>
              </w:rPr>
            </w:pPr>
            <w:r w:rsidRPr="009C765E">
              <w:rPr>
                <w:rFonts w:ascii="Verdana" w:eastAsia="Times New Roman" w:hAnsi="Verdana" w:cs="Arial"/>
                <w:sz w:val="22"/>
                <w:szCs w:val="22"/>
              </w:rPr>
              <w:t>2015</w:t>
            </w:r>
          </w:p>
        </w:tc>
        <w:tc>
          <w:tcPr>
            <w:tcW w:w="5890" w:type="dxa"/>
          </w:tcPr>
          <w:p w14:paraId="13C03E4B" w14:textId="77777777" w:rsidR="001B4CE9" w:rsidRPr="009C765E" w:rsidRDefault="001B4CE9" w:rsidP="007C7E36">
            <w:pPr>
              <w:rPr>
                <w:rFonts w:ascii="Verdana" w:hAnsi="Verdana" w:cs="Arial"/>
              </w:rPr>
            </w:pPr>
            <w:r w:rsidRPr="009C765E">
              <w:rPr>
                <w:rFonts w:ascii="Verdana" w:eastAsia="Times New Roman" w:hAnsi="Verdana" w:cs="Arial"/>
                <w:sz w:val="22"/>
                <w:szCs w:val="22"/>
              </w:rPr>
              <w:t xml:space="preserve">Assistive listening system: Description of requirements for the provision of assistive listening systems </w:t>
            </w:r>
          </w:p>
        </w:tc>
        <w:tc>
          <w:tcPr>
            <w:tcW w:w="1296" w:type="dxa"/>
          </w:tcPr>
          <w:p w14:paraId="51228CFA" w14:textId="77777777" w:rsidR="001B4CE9" w:rsidRPr="009C765E" w:rsidRDefault="001B4CE9" w:rsidP="007C7E36">
            <w:pPr>
              <w:rPr>
                <w:rFonts w:ascii="Verdana" w:hAnsi="Verdana" w:cs="Arial"/>
              </w:rPr>
            </w:pPr>
            <w:r w:rsidRPr="009C765E">
              <w:rPr>
                <w:rFonts w:ascii="Verdana" w:eastAsia="Times New Roman" w:hAnsi="Verdana" w:cs="Arial"/>
                <w:sz w:val="22"/>
                <w:szCs w:val="22"/>
              </w:rPr>
              <w:t>Page 115-116, Section IV.4.6</w:t>
            </w:r>
          </w:p>
        </w:tc>
      </w:tr>
      <w:tr w:rsidR="009C765E" w:rsidRPr="009C765E" w14:paraId="37197FB1" w14:textId="77777777" w:rsidTr="005F3073">
        <w:tc>
          <w:tcPr>
            <w:tcW w:w="2736" w:type="dxa"/>
          </w:tcPr>
          <w:p w14:paraId="1C4232A8" w14:textId="77777777" w:rsidR="001B4CE9" w:rsidRPr="009C765E" w:rsidRDefault="001B4CE9" w:rsidP="007C7E36">
            <w:pPr>
              <w:rPr>
                <w:rFonts w:ascii="Verdana" w:hAnsi="Verdana" w:cs="Arial"/>
              </w:rPr>
            </w:pPr>
            <w:r w:rsidRPr="009C765E">
              <w:rPr>
                <w:rFonts w:ascii="Verdana" w:eastAsia="Times New Roman" w:hAnsi="Verdana" w:cs="Arial"/>
                <w:b/>
                <w:bCs/>
                <w:sz w:val="22"/>
                <w:szCs w:val="22"/>
              </w:rPr>
              <w:t>City of Brampton Accessibility Technical Standards</w:t>
            </w:r>
          </w:p>
        </w:tc>
        <w:tc>
          <w:tcPr>
            <w:tcW w:w="1584" w:type="dxa"/>
          </w:tcPr>
          <w:p w14:paraId="329E2170" w14:textId="77777777" w:rsidR="001B4CE9" w:rsidRPr="009C765E" w:rsidRDefault="001B4CE9" w:rsidP="007C7E36">
            <w:pPr>
              <w:rPr>
                <w:rFonts w:ascii="Verdana" w:hAnsi="Verdana" w:cs="Arial"/>
              </w:rPr>
            </w:pPr>
            <w:r w:rsidRPr="009C765E">
              <w:rPr>
                <w:rFonts w:ascii="Verdana" w:eastAsia="Times New Roman" w:hAnsi="Verdana" w:cs="Arial"/>
                <w:sz w:val="22"/>
                <w:szCs w:val="22"/>
              </w:rPr>
              <w:t>City of Brampton</w:t>
            </w:r>
          </w:p>
        </w:tc>
        <w:tc>
          <w:tcPr>
            <w:tcW w:w="1152" w:type="dxa"/>
          </w:tcPr>
          <w:p w14:paraId="77758752" w14:textId="77777777" w:rsidR="001B4CE9" w:rsidRPr="009C765E" w:rsidRDefault="001B4CE9" w:rsidP="007C7E36">
            <w:pPr>
              <w:rPr>
                <w:rFonts w:ascii="Verdana" w:hAnsi="Verdana" w:cs="Arial"/>
              </w:rPr>
            </w:pPr>
            <w:r w:rsidRPr="009C765E">
              <w:rPr>
                <w:rFonts w:ascii="Verdana" w:eastAsia="Times New Roman" w:hAnsi="Verdana" w:cs="Arial"/>
                <w:sz w:val="22"/>
                <w:szCs w:val="22"/>
              </w:rPr>
              <w:t>2015</w:t>
            </w:r>
          </w:p>
        </w:tc>
        <w:tc>
          <w:tcPr>
            <w:tcW w:w="5890" w:type="dxa"/>
          </w:tcPr>
          <w:p w14:paraId="72D5597C" w14:textId="77777777" w:rsidR="001B4CE9" w:rsidRPr="009C765E" w:rsidRDefault="001B4CE9" w:rsidP="007C7E36">
            <w:pPr>
              <w:rPr>
                <w:rFonts w:ascii="Verdana" w:hAnsi="Verdana" w:cs="Arial"/>
              </w:rPr>
            </w:pPr>
            <w:r w:rsidRPr="009C765E">
              <w:rPr>
                <w:rFonts w:ascii="Verdana" w:eastAsia="Times New Roman" w:hAnsi="Verdana" w:cs="Arial"/>
                <w:sz w:val="22"/>
                <w:szCs w:val="22"/>
              </w:rPr>
              <w:t>Audio/visual public interfaces: Description of application and design requirements for the provision of public address systems</w:t>
            </w:r>
          </w:p>
        </w:tc>
        <w:tc>
          <w:tcPr>
            <w:tcW w:w="1296" w:type="dxa"/>
          </w:tcPr>
          <w:p w14:paraId="7DD6DE42" w14:textId="77777777" w:rsidR="001B4CE9" w:rsidRPr="009C765E" w:rsidRDefault="001B4CE9" w:rsidP="007C7E36">
            <w:pPr>
              <w:rPr>
                <w:rFonts w:ascii="Verdana" w:hAnsi="Verdana" w:cs="Arial"/>
              </w:rPr>
            </w:pPr>
            <w:r w:rsidRPr="009C765E">
              <w:rPr>
                <w:rFonts w:ascii="Verdana" w:eastAsia="Times New Roman" w:hAnsi="Verdana" w:cs="Arial"/>
                <w:sz w:val="22"/>
                <w:szCs w:val="22"/>
              </w:rPr>
              <w:t>Page 123, Section IV.4.9</w:t>
            </w:r>
          </w:p>
        </w:tc>
      </w:tr>
      <w:tr w:rsidR="009C765E" w:rsidRPr="009C765E" w14:paraId="388A1419" w14:textId="77777777" w:rsidTr="005F3073">
        <w:tc>
          <w:tcPr>
            <w:tcW w:w="2736" w:type="dxa"/>
          </w:tcPr>
          <w:p w14:paraId="68446A90" w14:textId="77777777" w:rsidR="001B4CE9" w:rsidRPr="009C765E" w:rsidRDefault="001B4CE9" w:rsidP="007C7E36">
            <w:pPr>
              <w:rPr>
                <w:rFonts w:ascii="Verdana" w:hAnsi="Verdana" w:cs="Arial"/>
              </w:rPr>
            </w:pPr>
            <w:r w:rsidRPr="009C765E">
              <w:rPr>
                <w:rFonts w:ascii="Verdana" w:eastAsia="Times New Roman" w:hAnsi="Verdana" w:cs="Arial"/>
                <w:b/>
                <w:bCs/>
                <w:sz w:val="22"/>
                <w:szCs w:val="22"/>
              </w:rPr>
              <w:t>City of Brampton Accessibility Technical Standards</w:t>
            </w:r>
          </w:p>
        </w:tc>
        <w:tc>
          <w:tcPr>
            <w:tcW w:w="1584" w:type="dxa"/>
          </w:tcPr>
          <w:p w14:paraId="23B8F82C" w14:textId="77777777" w:rsidR="001B4CE9" w:rsidRPr="009C765E" w:rsidRDefault="001B4CE9" w:rsidP="007C7E36">
            <w:pPr>
              <w:rPr>
                <w:rFonts w:ascii="Verdana" w:hAnsi="Verdana" w:cs="Arial"/>
              </w:rPr>
            </w:pPr>
            <w:r w:rsidRPr="009C765E">
              <w:rPr>
                <w:rFonts w:ascii="Verdana" w:eastAsia="Times New Roman" w:hAnsi="Verdana" w:cs="Arial"/>
                <w:sz w:val="22"/>
                <w:szCs w:val="22"/>
              </w:rPr>
              <w:t>City of Brampton</w:t>
            </w:r>
          </w:p>
        </w:tc>
        <w:tc>
          <w:tcPr>
            <w:tcW w:w="1152" w:type="dxa"/>
          </w:tcPr>
          <w:p w14:paraId="0A156C01" w14:textId="77777777" w:rsidR="001B4CE9" w:rsidRPr="009C765E" w:rsidRDefault="001B4CE9" w:rsidP="007C7E36">
            <w:pPr>
              <w:rPr>
                <w:rFonts w:ascii="Verdana" w:hAnsi="Verdana" w:cs="Arial"/>
              </w:rPr>
            </w:pPr>
            <w:r w:rsidRPr="009C765E">
              <w:rPr>
                <w:rFonts w:ascii="Verdana" w:eastAsia="Times New Roman" w:hAnsi="Verdana" w:cs="Arial"/>
                <w:sz w:val="22"/>
                <w:szCs w:val="22"/>
              </w:rPr>
              <w:t>2015</w:t>
            </w:r>
          </w:p>
        </w:tc>
        <w:tc>
          <w:tcPr>
            <w:tcW w:w="5890" w:type="dxa"/>
          </w:tcPr>
          <w:p w14:paraId="72DD28CB" w14:textId="77777777" w:rsidR="001B4CE9" w:rsidRPr="009C765E" w:rsidRDefault="001B4CE9" w:rsidP="007C7E36">
            <w:pPr>
              <w:rPr>
                <w:rFonts w:ascii="Verdana" w:hAnsi="Verdana" w:cs="Arial"/>
              </w:rPr>
            </w:pPr>
            <w:r w:rsidRPr="009C765E">
              <w:rPr>
                <w:rFonts w:ascii="Verdana" w:eastAsia="Times New Roman" w:hAnsi="Verdana" w:cs="Arial"/>
                <w:sz w:val="22"/>
                <w:szCs w:val="22"/>
              </w:rPr>
              <w:t>Digital public interfaces: Description of the design requirements for video display terminals, display kiosks</w:t>
            </w:r>
          </w:p>
        </w:tc>
        <w:tc>
          <w:tcPr>
            <w:tcW w:w="1296" w:type="dxa"/>
          </w:tcPr>
          <w:p w14:paraId="2972EA0F" w14:textId="77777777" w:rsidR="001B4CE9" w:rsidRPr="009C765E" w:rsidRDefault="001B4CE9" w:rsidP="007C7E36">
            <w:pPr>
              <w:rPr>
                <w:rFonts w:ascii="Verdana" w:hAnsi="Verdana" w:cs="Arial"/>
              </w:rPr>
            </w:pPr>
            <w:r w:rsidRPr="009C765E">
              <w:rPr>
                <w:rFonts w:ascii="Verdana" w:eastAsia="Times New Roman" w:hAnsi="Verdana" w:cs="Arial"/>
                <w:sz w:val="22"/>
                <w:szCs w:val="22"/>
              </w:rPr>
              <w:t>Page 124, Section IV.4.10</w:t>
            </w:r>
          </w:p>
        </w:tc>
      </w:tr>
      <w:tr w:rsidR="009C765E" w:rsidRPr="009C765E" w14:paraId="6525C3A4" w14:textId="77777777" w:rsidTr="005F3073">
        <w:tc>
          <w:tcPr>
            <w:tcW w:w="2736" w:type="dxa"/>
          </w:tcPr>
          <w:p w14:paraId="2431C3F9" w14:textId="77777777" w:rsidR="001B4CE9" w:rsidRPr="009C765E" w:rsidRDefault="001B4CE9" w:rsidP="007C7E36">
            <w:pPr>
              <w:rPr>
                <w:rFonts w:ascii="Verdana" w:eastAsia="Times New Roman" w:hAnsi="Verdana" w:cs="Arial"/>
                <w:b/>
                <w:bCs/>
                <w:sz w:val="22"/>
                <w:szCs w:val="22"/>
              </w:rPr>
            </w:pPr>
            <w:r w:rsidRPr="009C765E">
              <w:rPr>
                <w:rFonts w:ascii="Verdana" w:eastAsia="Times New Roman" w:hAnsi="Verdana" w:cs="Arial"/>
                <w:b/>
                <w:bCs/>
                <w:sz w:val="22"/>
                <w:szCs w:val="22"/>
              </w:rPr>
              <w:t>City of Toronto Corporate Accessibility Policy</w:t>
            </w:r>
          </w:p>
        </w:tc>
        <w:tc>
          <w:tcPr>
            <w:tcW w:w="1584" w:type="dxa"/>
          </w:tcPr>
          <w:p w14:paraId="2437E679" w14:textId="77777777" w:rsidR="001B4CE9" w:rsidRPr="009C765E" w:rsidRDefault="001B4CE9" w:rsidP="007C7E36">
            <w:pPr>
              <w:rPr>
                <w:rFonts w:ascii="Verdana" w:eastAsia="Times New Roman" w:hAnsi="Verdana" w:cs="Arial"/>
                <w:sz w:val="22"/>
                <w:szCs w:val="22"/>
              </w:rPr>
            </w:pPr>
            <w:r w:rsidRPr="009C765E">
              <w:rPr>
                <w:rFonts w:ascii="Verdana" w:eastAsia="Times New Roman" w:hAnsi="Verdana" w:cs="Arial"/>
                <w:sz w:val="22"/>
                <w:szCs w:val="22"/>
              </w:rPr>
              <w:t>City of Toronto</w:t>
            </w:r>
          </w:p>
        </w:tc>
        <w:tc>
          <w:tcPr>
            <w:tcW w:w="1152" w:type="dxa"/>
          </w:tcPr>
          <w:p w14:paraId="0F918095" w14:textId="77777777" w:rsidR="001B4CE9" w:rsidRPr="009C765E" w:rsidRDefault="001B4CE9" w:rsidP="007C7E36">
            <w:pPr>
              <w:rPr>
                <w:rFonts w:ascii="Verdana" w:eastAsia="Times New Roman" w:hAnsi="Verdana" w:cs="Arial"/>
                <w:sz w:val="22"/>
                <w:szCs w:val="22"/>
              </w:rPr>
            </w:pPr>
            <w:r w:rsidRPr="009C765E">
              <w:rPr>
                <w:rFonts w:ascii="Verdana" w:eastAsia="Times New Roman" w:hAnsi="Verdana" w:cs="Arial"/>
                <w:sz w:val="22"/>
                <w:szCs w:val="22"/>
              </w:rPr>
              <w:t>2018</w:t>
            </w:r>
          </w:p>
        </w:tc>
        <w:tc>
          <w:tcPr>
            <w:tcW w:w="5890" w:type="dxa"/>
          </w:tcPr>
          <w:p w14:paraId="5BFE98B0" w14:textId="77777777" w:rsidR="001B4CE9" w:rsidRPr="009C765E" w:rsidRDefault="001B4CE9" w:rsidP="007C7E36">
            <w:pPr>
              <w:rPr>
                <w:rFonts w:ascii="Verdana" w:eastAsia="Times New Roman" w:hAnsi="Verdana" w:cs="Arial"/>
                <w:sz w:val="22"/>
                <w:szCs w:val="22"/>
              </w:rPr>
            </w:pPr>
            <w:r w:rsidRPr="009C765E">
              <w:rPr>
                <w:rFonts w:ascii="Verdana" w:eastAsia="Times New Roman" w:hAnsi="Verdana" w:cs="Arial"/>
                <w:sz w:val="22"/>
                <w:szCs w:val="22"/>
              </w:rPr>
              <w:t xml:space="preserve">Digital public interfaces: Requirement to incorporate </w:t>
            </w:r>
            <w:r w:rsidRPr="009C765E">
              <w:rPr>
                <w:rFonts w:ascii="Verdana" w:hAnsi="Verdana" w:cs="Arial"/>
                <w:sz w:val="22"/>
                <w:szCs w:val="22"/>
                <w:shd w:val="clear" w:color="auto" w:fill="FFFFFF"/>
              </w:rPr>
              <w:t>accessibility features when designing, procuring or acquiring self-serve electronic kiosks</w:t>
            </w:r>
            <w:r w:rsidRPr="009C765E">
              <w:rPr>
                <w:rFonts w:ascii="Verdana" w:eastAsia="Times New Roman" w:hAnsi="Verdana" w:cs="Arial"/>
                <w:sz w:val="22"/>
                <w:szCs w:val="22"/>
              </w:rPr>
              <w:t xml:space="preserve"> </w:t>
            </w:r>
          </w:p>
        </w:tc>
        <w:tc>
          <w:tcPr>
            <w:tcW w:w="1296" w:type="dxa"/>
          </w:tcPr>
          <w:p w14:paraId="5134797E" w14:textId="77777777" w:rsidR="001B4CE9" w:rsidRPr="009C765E" w:rsidRDefault="001B4CE9" w:rsidP="007C7E36">
            <w:pPr>
              <w:rPr>
                <w:rFonts w:ascii="Verdana" w:eastAsia="Times New Roman" w:hAnsi="Verdana" w:cs="Arial"/>
                <w:sz w:val="22"/>
                <w:szCs w:val="22"/>
              </w:rPr>
            </w:pPr>
            <w:r w:rsidRPr="009C765E">
              <w:rPr>
                <w:rFonts w:ascii="Verdana" w:eastAsia="Times New Roman" w:hAnsi="Verdana" w:cs="Arial"/>
                <w:sz w:val="22"/>
                <w:szCs w:val="22"/>
              </w:rPr>
              <w:t>Page 7, Section 5.3.1</w:t>
            </w:r>
          </w:p>
        </w:tc>
      </w:tr>
      <w:tr w:rsidR="009C765E" w:rsidRPr="009C765E" w14:paraId="2B7A8EC1" w14:textId="77777777" w:rsidTr="005F3073">
        <w:tc>
          <w:tcPr>
            <w:tcW w:w="2736" w:type="dxa"/>
          </w:tcPr>
          <w:p w14:paraId="74CF67DB" w14:textId="77777777" w:rsidR="001B4CE9" w:rsidRPr="009C765E" w:rsidRDefault="001B4CE9" w:rsidP="007C7E36">
            <w:pPr>
              <w:rPr>
                <w:rFonts w:ascii="Verdana" w:eastAsia="Times New Roman" w:hAnsi="Verdana" w:cs="Arial"/>
                <w:b/>
                <w:bCs/>
                <w:sz w:val="22"/>
                <w:szCs w:val="22"/>
              </w:rPr>
            </w:pPr>
            <w:r w:rsidRPr="009C765E">
              <w:rPr>
                <w:rFonts w:ascii="Verdana" w:eastAsia="Times New Roman" w:hAnsi="Verdana" w:cs="Arial"/>
                <w:b/>
                <w:bCs/>
                <w:sz w:val="22"/>
                <w:szCs w:val="22"/>
              </w:rPr>
              <w:t>City of Winnipeg Accessibility Design Standard</w:t>
            </w:r>
          </w:p>
        </w:tc>
        <w:tc>
          <w:tcPr>
            <w:tcW w:w="1584" w:type="dxa"/>
          </w:tcPr>
          <w:p w14:paraId="53D0315F" w14:textId="77777777" w:rsidR="001B4CE9" w:rsidRPr="009C765E" w:rsidRDefault="001B4CE9" w:rsidP="007C7E36">
            <w:pPr>
              <w:rPr>
                <w:rFonts w:ascii="Verdana" w:eastAsia="Times New Roman" w:hAnsi="Verdana" w:cs="Arial"/>
                <w:sz w:val="22"/>
                <w:szCs w:val="22"/>
              </w:rPr>
            </w:pPr>
            <w:r w:rsidRPr="009C765E">
              <w:rPr>
                <w:rFonts w:ascii="Verdana" w:eastAsia="Times New Roman" w:hAnsi="Verdana" w:cs="Arial"/>
                <w:sz w:val="22"/>
                <w:szCs w:val="22"/>
              </w:rPr>
              <w:t>City of Winnipeg</w:t>
            </w:r>
          </w:p>
        </w:tc>
        <w:tc>
          <w:tcPr>
            <w:tcW w:w="1152" w:type="dxa"/>
          </w:tcPr>
          <w:p w14:paraId="7502EA3E" w14:textId="77777777" w:rsidR="001B4CE9" w:rsidRPr="009C765E" w:rsidRDefault="001B4CE9" w:rsidP="007C7E36">
            <w:pPr>
              <w:rPr>
                <w:rFonts w:ascii="Verdana" w:eastAsia="Times New Roman" w:hAnsi="Verdana" w:cs="Arial"/>
                <w:sz w:val="22"/>
                <w:szCs w:val="22"/>
              </w:rPr>
            </w:pPr>
            <w:r w:rsidRPr="009C765E">
              <w:rPr>
                <w:rFonts w:ascii="Verdana" w:eastAsia="Times New Roman" w:hAnsi="Verdana" w:cs="Arial"/>
                <w:sz w:val="22"/>
                <w:szCs w:val="22"/>
              </w:rPr>
              <w:t>2015</w:t>
            </w:r>
          </w:p>
        </w:tc>
        <w:tc>
          <w:tcPr>
            <w:tcW w:w="5890" w:type="dxa"/>
          </w:tcPr>
          <w:p w14:paraId="0BE13979" w14:textId="77777777" w:rsidR="001B4CE9" w:rsidRPr="009C765E" w:rsidRDefault="001B4CE9" w:rsidP="007C7E36">
            <w:pPr>
              <w:rPr>
                <w:rFonts w:ascii="Verdana" w:eastAsia="Times New Roman" w:hAnsi="Verdana" w:cs="Arial"/>
                <w:sz w:val="22"/>
                <w:szCs w:val="22"/>
              </w:rPr>
            </w:pPr>
            <w:r w:rsidRPr="009C765E">
              <w:rPr>
                <w:rFonts w:ascii="Verdana" w:eastAsia="Times New Roman" w:hAnsi="Verdana" w:cs="Arial"/>
                <w:sz w:val="22"/>
                <w:szCs w:val="22"/>
              </w:rPr>
              <w:t>Digital public interfaces: Description of design requirements for the provision of display kiosks, video display terminals, interpretive panels</w:t>
            </w:r>
          </w:p>
        </w:tc>
        <w:tc>
          <w:tcPr>
            <w:tcW w:w="1296" w:type="dxa"/>
          </w:tcPr>
          <w:p w14:paraId="5A668EA1" w14:textId="77777777" w:rsidR="001B4CE9" w:rsidRPr="009C765E" w:rsidRDefault="001B4CE9" w:rsidP="007C7E36">
            <w:pPr>
              <w:rPr>
                <w:rFonts w:ascii="Verdana" w:eastAsia="Times New Roman" w:hAnsi="Verdana" w:cs="Arial"/>
                <w:sz w:val="22"/>
                <w:szCs w:val="22"/>
              </w:rPr>
            </w:pPr>
            <w:r w:rsidRPr="009C765E">
              <w:rPr>
                <w:rFonts w:ascii="Verdana" w:eastAsia="Times New Roman" w:hAnsi="Verdana" w:cs="Arial"/>
                <w:sz w:val="22"/>
                <w:szCs w:val="22"/>
              </w:rPr>
              <w:t>Page 58-59, Section 1.2.5</w:t>
            </w:r>
          </w:p>
        </w:tc>
      </w:tr>
      <w:tr w:rsidR="009C765E" w:rsidRPr="009C765E" w14:paraId="52FF9D47" w14:textId="77777777" w:rsidTr="005F3073">
        <w:tc>
          <w:tcPr>
            <w:tcW w:w="2736" w:type="dxa"/>
          </w:tcPr>
          <w:p w14:paraId="17C35AE8" w14:textId="77777777" w:rsidR="001B4CE9" w:rsidRPr="009C765E" w:rsidRDefault="001B4CE9" w:rsidP="007C7E36">
            <w:pPr>
              <w:rPr>
                <w:rFonts w:ascii="Verdana" w:eastAsia="Times New Roman" w:hAnsi="Verdana" w:cs="Arial"/>
                <w:b/>
                <w:bCs/>
                <w:sz w:val="22"/>
                <w:szCs w:val="22"/>
              </w:rPr>
            </w:pPr>
            <w:r w:rsidRPr="009C765E">
              <w:rPr>
                <w:rFonts w:ascii="Verdana" w:eastAsia="Times New Roman" w:hAnsi="Verdana" w:cs="Arial"/>
                <w:b/>
                <w:bCs/>
                <w:sz w:val="22"/>
                <w:szCs w:val="22"/>
              </w:rPr>
              <w:lastRenderedPageBreak/>
              <w:t>City of Winnipeg Accessibility Design Standard</w:t>
            </w:r>
          </w:p>
        </w:tc>
        <w:tc>
          <w:tcPr>
            <w:tcW w:w="1584" w:type="dxa"/>
          </w:tcPr>
          <w:p w14:paraId="3C833320" w14:textId="77777777" w:rsidR="001B4CE9" w:rsidRPr="009C765E" w:rsidRDefault="001B4CE9" w:rsidP="007C7E36">
            <w:pPr>
              <w:rPr>
                <w:rFonts w:ascii="Verdana" w:eastAsia="Times New Roman" w:hAnsi="Verdana" w:cs="Arial"/>
                <w:sz w:val="22"/>
                <w:szCs w:val="22"/>
              </w:rPr>
            </w:pPr>
            <w:r w:rsidRPr="009C765E">
              <w:rPr>
                <w:rFonts w:ascii="Verdana" w:eastAsia="Times New Roman" w:hAnsi="Verdana" w:cs="Arial"/>
                <w:sz w:val="22"/>
                <w:szCs w:val="22"/>
              </w:rPr>
              <w:t>City of Winnipeg</w:t>
            </w:r>
          </w:p>
        </w:tc>
        <w:tc>
          <w:tcPr>
            <w:tcW w:w="1152" w:type="dxa"/>
          </w:tcPr>
          <w:p w14:paraId="104D18FC" w14:textId="77777777" w:rsidR="001B4CE9" w:rsidRPr="009C765E" w:rsidRDefault="001B4CE9" w:rsidP="007C7E36">
            <w:pPr>
              <w:rPr>
                <w:rFonts w:ascii="Verdana" w:eastAsia="Times New Roman" w:hAnsi="Verdana" w:cs="Arial"/>
                <w:sz w:val="22"/>
                <w:szCs w:val="22"/>
              </w:rPr>
            </w:pPr>
            <w:r w:rsidRPr="009C765E">
              <w:rPr>
                <w:rFonts w:ascii="Verdana" w:eastAsia="Times New Roman" w:hAnsi="Verdana" w:cs="Arial"/>
                <w:sz w:val="22"/>
                <w:szCs w:val="22"/>
              </w:rPr>
              <w:t>2015</w:t>
            </w:r>
          </w:p>
        </w:tc>
        <w:tc>
          <w:tcPr>
            <w:tcW w:w="5890" w:type="dxa"/>
          </w:tcPr>
          <w:p w14:paraId="78C44486" w14:textId="77777777" w:rsidR="001B4CE9" w:rsidRPr="009C765E" w:rsidRDefault="001B4CE9" w:rsidP="007C7E36">
            <w:pPr>
              <w:rPr>
                <w:rFonts w:ascii="Verdana" w:eastAsia="Times New Roman" w:hAnsi="Verdana" w:cs="Arial"/>
                <w:sz w:val="22"/>
                <w:szCs w:val="22"/>
              </w:rPr>
            </w:pPr>
            <w:r w:rsidRPr="009C765E">
              <w:rPr>
                <w:rFonts w:ascii="Verdana" w:eastAsia="Times New Roman" w:hAnsi="Verdana" w:cs="Arial"/>
                <w:sz w:val="22"/>
                <w:szCs w:val="22"/>
              </w:rPr>
              <w:t xml:space="preserve">Assistive listening systems: Description of the application and design requirements for assistive listening systems, including Induction loops, infrared systems, and FM radio frequency systems </w:t>
            </w:r>
          </w:p>
        </w:tc>
        <w:tc>
          <w:tcPr>
            <w:tcW w:w="1296" w:type="dxa"/>
          </w:tcPr>
          <w:p w14:paraId="1C85C5BD" w14:textId="77777777" w:rsidR="001B4CE9" w:rsidRPr="009C765E" w:rsidRDefault="001B4CE9" w:rsidP="007C7E36">
            <w:pPr>
              <w:rPr>
                <w:rFonts w:ascii="Verdana" w:eastAsia="Times New Roman" w:hAnsi="Verdana" w:cs="Arial"/>
                <w:sz w:val="22"/>
                <w:szCs w:val="22"/>
              </w:rPr>
            </w:pPr>
            <w:r w:rsidRPr="009C765E">
              <w:rPr>
                <w:rFonts w:ascii="Verdana" w:eastAsia="Times New Roman" w:hAnsi="Verdana" w:cs="Arial"/>
                <w:sz w:val="22"/>
                <w:szCs w:val="22"/>
              </w:rPr>
              <w:t>Page 169, Section 3.4.2</w:t>
            </w:r>
          </w:p>
        </w:tc>
      </w:tr>
      <w:tr w:rsidR="009C765E" w:rsidRPr="009C765E" w14:paraId="23F69B1D" w14:textId="77777777" w:rsidTr="005F3073">
        <w:tc>
          <w:tcPr>
            <w:tcW w:w="2736" w:type="dxa"/>
          </w:tcPr>
          <w:p w14:paraId="3341A0C8" w14:textId="77777777" w:rsidR="001B4CE9" w:rsidRPr="009C765E" w:rsidRDefault="001B4CE9" w:rsidP="007C7E36">
            <w:pPr>
              <w:rPr>
                <w:rFonts w:ascii="Verdana" w:eastAsia="Times New Roman" w:hAnsi="Verdana" w:cs="Arial"/>
                <w:b/>
                <w:bCs/>
                <w:sz w:val="22"/>
                <w:szCs w:val="22"/>
              </w:rPr>
            </w:pPr>
            <w:r w:rsidRPr="009C765E">
              <w:rPr>
                <w:rFonts w:ascii="Verdana" w:eastAsia="Times New Roman" w:hAnsi="Verdana" w:cs="Arial"/>
                <w:b/>
                <w:bCs/>
                <w:sz w:val="22"/>
                <w:szCs w:val="22"/>
              </w:rPr>
              <w:t xml:space="preserve">Edmonton Access Design Guide </w:t>
            </w:r>
          </w:p>
        </w:tc>
        <w:tc>
          <w:tcPr>
            <w:tcW w:w="1584" w:type="dxa"/>
          </w:tcPr>
          <w:p w14:paraId="77C1F963" w14:textId="77777777" w:rsidR="001B4CE9" w:rsidRPr="009C765E" w:rsidRDefault="001B4CE9" w:rsidP="007C7E36">
            <w:pPr>
              <w:rPr>
                <w:rFonts w:ascii="Verdana" w:eastAsia="Times New Roman" w:hAnsi="Verdana" w:cs="Arial"/>
                <w:sz w:val="22"/>
                <w:szCs w:val="22"/>
              </w:rPr>
            </w:pPr>
            <w:r w:rsidRPr="009C765E">
              <w:rPr>
                <w:rFonts w:ascii="Verdana" w:eastAsia="Times New Roman" w:hAnsi="Verdana" w:cs="Arial"/>
                <w:sz w:val="22"/>
                <w:szCs w:val="22"/>
              </w:rPr>
              <w:t>City of Edmonton</w:t>
            </w:r>
          </w:p>
        </w:tc>
        <w:tc>
          <w:tcPr>
            <w:tcW w:w="1152" w:type="dxa"/>
          </w:tcPr>
          <w:p w14:paraId="678937E9" w14:textId="77777777" w:rsidR="001B4CE9" w:rsidRPr="009C765E" w:rsidRDefault="001B4CE9" w:rsidP="007C7E36">
            <w:pPr>
              <w:rPr>
                <w:rFonts w:ascii="Verdana" w:eastAsia="Times New Roman" w:hAnsi="Verdana" w:cs="Arial"/>
                <w:sz w:val="22"/>
                <w:szCs w:val="22"/>
              </w:rPr>
            </w:pPr>
            <w:r w:rsidRPr="009C765E">
              <w:rPr>
                <w:rFonts w:ascii="Verdana" w:eastAsia="Times New Roman" w:hAnsi="Verdana" w:cs="Arial"/>
                <w:sz w:val="22"/>
                <w:szCs w:val="22"/>
              </w:rPr>
              <w:t>2021</w:t>
            </w:r>
          </w:p>
        </w:tc>
        <w:tc>
          <w:tcPr>
            <w:tcW w:w="5890" w:type="dxa"/>
          </w:tcPr>
          <w:p w14:paraId="1632C3AF" w14:textId="77777777" w:rsidR="001B4CE9" w:rsidRPr="009C765E" w:rsidRDefault="001B4CE9" w:rsidP="007C7E36">
            <w:pPr>
              <w:rPr>
                <w:rFonts w:ascii="Verdana" w:eastAsia="Times New Roman" w:hAnsi="Verdana" w:cs="Arial"/>
                <w:sz w:val="22"/>
                <w:szCs w:val="22"/>
              </w:rPr>
            </w:pPr>
            <w:r w:rsidRPr="009C765E">
              <w:rPr>
                <w:rFonts w:ascii="Verdana" w:eastAsia="Times New Roman" w:hAnsi="Verdana" w:cs="Arial"/>
                <w:sz w:val="22"/>
                <w:szCs w:val="22"/>
              </w:rPr>
              <w:t>Assistive listening systems: Description of the provision of induction loop systems at information and transaction counters</w:t>
            </w:r>
          </w:p>
        </w:tc>
        <w:tc>
          <w:tcPr>
            <w:tcW w:w="1296" w:type="dxa"/>
          </w:tcPr>
          <w:p w14:paraId="3489C27A" w14:textId="77777777" w:rsidR="001B4CE9" w:rsidRPr="009C765E" w:rsidRDefault="001B4CE9" w:rsidP="007C7E36">
            <w:pPr>
              <w:rPr>
                <w:rFonts w:ascii="Verdana" w:eastAsia="Times New Roman" w:hAnsi="Verdana" w:cs="Arial"/>
                <w:sz w:val="22"/>
                <w:szCs w:val="22"/>
              </w:rPr>
            </w:pPr>
            <w:r w:rsidRPr="009C765E">
              <w:rPr>
                <w:rFonts w:ascii="Verdana" w:eastAsia="Times New Roman" w:hAnsi="Verdana" w:cs="Arial"/>
                <w:sz w:val="22"/>
                <w:szCs w:val="22"/>
              </w:rPr>
              <w:t>Page 94-95, Section K.7.</w:t>
            </w:r>
          </w:p>
        </w:tc>
      </w:tr>
      <w:tr w:rsidR="009C765E" w:rsidRPr="009C765E" w14:paraId="7C80E9DD" w14:textId="77777777" w:rsidTr="005F3073">
        <w:tc>
          <w:tcPr>
            <w:tcW w:w="2736" w:type="dxa"/>
          </w:tcPr>
          <w:p w14:paraId="46A96460" w14:textId="77777777" w:rsidR="001B4CE9" w:rsidRPr="009C765E" w:rsidRDefault="001B4CE9" w:rsidP="007C7E36">
            <w:pPr>
              <w:rPr>
                <w:rFonts w:ascii="Verdana" w:hAnsi="Verdana" w:cs="Arial"/>
              </w:rPr>
            </w:pPr>
            <w:r w:rsidRPr="009C765E">
              <w:rPr>
                <w:rFonts w:ascii="Verdana" w:eastAsia="Times New Roman" w:hAnsi="Verdana" w:cs="Arial"/>
                <w:b/>
                <w:bCs/>
                <w:sz w:val="22"/>
                <w:szCs w:val="22"/>
              </w:rPr>
              <w:t>Hamilton Barrier-Free Design Guidelines (Version 1.1)</w:t>
            </w:r>
          </w:p>
        </w:tc>
        <w:tc>
          <w:tcPr>
            <w:tcW w:w="1584" w:type="dxa"/>
          </w:tcPr>
          <w:p w14:paraId="6B7CA398" w14:textId="77777777" w:rsidR="001B4CE9" w:rsidRPr="009C765E" w:rsidRDefault="001B4CE9" w:rsidP="007C7E36">
            <w:pPr>
              <w:rPr>
                <w:rFonts w:ascii="Verdana" w:hAnsi="Verdana" w:cs="Arial"/>
              </w:rPr>
            </w:pPr>
            <w:r w:rsidRPr="009C765E">
              <w:rPr>
                <w:rFonts w:ascii="Verdana" w:eastAsia="Times New Roman" w:hAnsi="Verdana" w:cs="Arial"/>
                <w:sz w:val="22"/>
                <w:szCs w:val="22"/>
              </w:rPr>
              <w:t>City of Hamilton</w:t>
            </w:r>
          </w:p>
        </w:tc>
        <w:tc>
          <w:tcPr>
            <w:tcW w:w="1152" w:type="dxa"/>
          </w:tcPr>
          <w:p w14:paraId="279CED90" w14:textId="77777777" w:rsidR="001B4CE9" w:rsidRPr="009C765E" w:rsidRDefault="001B4CE9" w:rsidP="007C7E36">
            <w:pPr>
              <w:rPr>
                <w:rFonts w:ascii="Verdana" w:hAnsi="Verdana" w:cs="Arial"/>
              </w:rPr>
            </w:pPr>
            <w:r w:rsidRPr="009C765E">
              <w:rPr>
                <w:rFonts w:ascii="Verdana" w:eastAsia="Times New Roman" w:hAnsi="Verdana" w:cs="Arial"/>
                <w:sz w:val="22"/>
                <w:szCs w:val="22"/>
              </w:rPr>
              <w:t>2006</w:t>
            </w:r>
          </w:p>
        </w:tc>
        <w:tc>
          <w:tcPr>
            <w:tcW w:w="5890" w:type="dxa"/>
          </w:tcPr>
          <w:p w14:paraId="4A528427" w14:textId="77777777" w:rsidR="001B4CE9" w:rsidRPr="009C765E" w:rsidRDefault="001B4CE9" w:rsidP="007C7E36">
            <w:pPr>
              <w:rPr>
                <w:rFonts w:ascii="Verdana" w:hAnsi="Verdana" w:cs="Arial"/>
              </w:rPr>
            </w:pPr>
            <w:r w:rsidRPr="009C765E">
              <w:rPr>
                <w:rFonts w:ascii="Verdana" w:eastAsia="Times New Roman" w:hAnsi="Verdana" w:cs="Arial"/>
                <w:sz w:val="22"/>
                <w:szCs w:val="22"/>
              </w:rPr>
              <w:t xml:space="preserve">Audio/Visual and Digital public interfaces: Description of design requirements for the digital information displays </w:t>
            </w:r>
          </w:p>
        </w:tc>
        <w:tc>
          <w:tcPr>
            <w:tcW w:w="1296" w:type="dxa"/>
          </w:tcPr>
          <w:p w14:paraId="5AA4BA03" w14:textId="77777777" w:rsidR="001B4CE9" w:rsidRPr="009C765E" w:rsidRDefault="001B4CE9" w:rsidP="007C7E36">
            <w:pPr>
              <w:rPr>
                <w:rFonts w:ascii="Verdana" w:hAnsi="Verdana" w:cs="Arial"/>
              </w:rPr>
            </w:pPr>
            <w:r w:rsidRPr="009C765E">
              <w:rPr>
                <w:rFonts w:ascii="Verdana" w:eastAsia="Times New Roman" w:hAnsi="Verdana" w:cs="Arial"/>
                <w:sz w:val="22"/>
                <w:szCs w:val="22"/>
              </w:rPr>
              <w:t>Page 145, Section 6.6</w:t>
            </w:r>
          </w:p>
        </w:tc>
      </w:tr>
      <w:tr w:rsidR="009C765E" w:rsidRPr="009C765E" w14:paraId="3852143E" w14:textId="77777777" w:rsidTr="005F3073">
        <w:tc>
          <w:tcPr>
            <w:tcW w:w="2736" w:type="dxa"/>
          </w:tcPr>
          <w:p w14:paraId="7898CF40" w14:textId="77777777" w:rsidR="001B4CE9" w:rsidRPr="009C765E" w:rsidRDefault="001B4CE9" w:rsidP="007C7E36">
            <w:pPr>
              <w:rPr>
                <w:rFonts w:ascii="Verdana" w:hAnsi="Verdana" w:cs="Arial"/>
              </w:rPr>
            </w:pPr>
            <w:r w:rsidRPr="009C765E">
              <w:rPr>
                <w:rFonts w:ascii="Verdana" w:eastAsia="Times New Roman" w:hAnsi="Verdana" w:cs="Arial"/>
                <w:b/>
                <w:bCs/>
                <w:sz w:val="22"/>
                <w:szCs w:val="22"/>
              </w:rPr>
              <w:t>Hamilton Barrier-Free Design Guidelines (Version 1.1)</w:t>
            </w:r>
          </w:p>
        </w:tc>
        <w:tc>
          <w:tcPr>
            <w:tcW w:w="1584" w:type="dxa"/>
          </w:tcPr>
          <w:p w14:paraId="1953AFC8" w14:textId="77777777" w:rsidR="001B4CE9" w:rsidRPr="009C765E" w:rsidRDefault="001B4CE9" w:rsidP="007C7E36">
            <w:pPr>
              <w:rPr>
                <w:rFonts w:ascii="Verdana" w:hAnsi="Verdana" w:cs="Arial"/>
              </w:rPr>
            </w:pPr>
            <w:r w:rsidRPr="009C765E">
              <w:rPr>
                <w:rFonts w:ascii="Verdana" w:eastAsia="Times New Roman" w:hAnsi="Verdana" w:cs="Arial"/>
                <w:sz w:val="22"/>
                <w:szCs w:val="22"/>
              </w:rPr>
              <w:t>City of Hamilton</w:t>
            </w:r>
          </w:p>
        </w:tc>
        <w:tc>
          <w:tcPr>
            <w:tcW w:w="1152" w:type="dxa"/>
          </w:tcPr>
          <w:p w14:paraId="3A8B43EE" w14:textId="77777777" w:rsidR="001B4CE9" w:rsidRPr="009C765E" w:rsidRDefault="001B4CE9" w:rsidP="007C7E36">
            <w:pPr>
              <w:rPr>
                <w:rFonts w:ascii="Verdana" w:hAnsi="Verdana" w:cs="Arial"/>
              </w:rPr>
            </w:pPr>
            <w:r w:rsidRPr="009C765E">
              <w:rPr>
                <w:rFonts w:ascii="Verdana" w:eastAsia="Times New Roman" w:hAnsi="Verdana" w:cs="Arial"/>
                <w:sz w:val="22"/>
                <w:szCs w:val="22"/>
              </w:rPr>
              <w:t>2006</w:t>
            </w:r>
          </w:p>
        </w:tc>
        <w:tc>
          <w:tcPr>
            <w:tcW w:w="5890" w:type="dxa"/>
          </w:tcPr>
          <w:p w14:paraId="0BB9C4C0" w14:textId="77777777" w:rsidR="001B4CE9" w:rsidRPr="009C765E" w:rsidRDefault="001B4CE9" w:rsidP="007C7E36">
            <w:pPr>
              <w:rPr>
                <w:rFonts w:ascii="Verdana" w:hAnsi="Verdana" w:cs="Arial"/>
              </w:rPr>
            </w:pPr>
            <w:r w:rsidRPr="009C765E">
              <w:rPr>
                <w:rFonts w:ascii="Verdana" w:eastAsia="Times New Roman" w:hAnsi="Verdana" w:cs="Arial"/>
                <w:sz w:val="22"/>
                <w:szCs w:val="22"/>
              </w:rPr>
              <w:t>Audio/visual public interfaces: Design requirements for public address systems, including audible and visual signals/alarms for emergency alerts</w:t>
            </w:r>
          </w:p>
        </w:tc>
        <w:tc>
          <w:tcPr>
            <w:tcW w:w="1296" w:type="dxa"/>
          </w:tcPr>
          <w:p w14:paraId="70BDB192" w14:textId="77777777" w:rsidR="001B4CE9" w:rsidRPr="009C765E" w:rsidRDefault="001B4CE9" w:rsidP="007C7E36">
            <w:pPr>
              <w:rPr>
                <w:rFonts w:ascii="Verdana" w:hAnsi="Verdana" w:cs="Arial"/>
              </w:rPr>
            </w:pPr>
            <w:r w:rsidRPr="009C765E">
              <w:rPr>
                <w:rFonts w:ascii="Verdana" w:eastAsia="Times New Roman" w:hAnsi="Verdana" w:cs="Arial"/>
                <w:sz w:val="22"/>
                <w:szCs w:val="22"/>
              </w:rPr>
              <w:t>Page 159, Section 7.2; Page 161, 7.3; Page 165, Section 7.5</w:t>
            </w:r>
          </w:p>
        </w:tc>
      </w:tr>
      <w:tr w:rsidR="009C765E" w:rsidRPr="009C765E" w14:paraId="78C7E097" w14:textId="77777777" w:rsidTr="005F3073">
        <w:tc>
          <w:tcPr>
            <w:tcW w:w="2736" w:type="dxa"/>
          </w:tcPr>
          <w:p w14:paraId="3FDF5F12" w14:textId="77777777" w:rsidR="001B4CE9" w:rsidRPr="009C765E" w:rsidRDefault="001B4CE9" w:rsidP="007C7E36">
            <w:pPr>
              <w:rPr>
                <w:rFonts w:ascii="Verdana" w:eastAsia="Times New Roman" w:hAnsi="Verdana" w:cs="Arial"/>
                <w:b/>
                <w:bCs/>
                <w:sz w:val="22"/>
                <w:szCs w:val="22"/>
              </w:rPr>
            </w:pPr>
            <w:r w:rsidRPr="009C765E">
              <w:rPr>
                <w:rFonts w:ascii="Verdana" w:eastAsia="Times New Roman" w:hAnsi="Verdana" w:cs="Arial"/>
                <w:b/>
                <w:bCs/>
                <w:sz w:val="22"/>
                <w:szCs w:val="22"/>
              </w:rPr>
              <w:t>Hamilton Barrier-Free Design Guidelines (Version 1.1)</w:t>
            </w:r>
          </w:p>
        </w:tc>
        <w:tc>
          <w:tcPr>
            <w:tcW w:w="1584" w:type="dxa"/>
          </w:tcPr>
          <w:p w14:paraId="774F197E" w14:textId="77777777" w:rsidR="001B4CE9" w:rsidRPr="009C765E" w:rsidRDefault="001B4CE9" w:rsidP="007C7E36">
            <w:pPr>
              <w:rPr>
                <w:rFonts w:ascii="Verdana" w:eastAsia="Times New Roman" w:hAnsi="Verdana" w:cs="Arial"/>
                <w:sz w:val="22"/>
                <w:szCs w:val="22"/>
              </w:rPr>
            </w:pPr>
            <w:r w:rsidRPr="009C765E">
              <w:rPr>
                <w:rFonts w:ascii="Verdana" w:eastAsia="Times New Roman" w:hAnsi="Verdana" w:cs="Arial"/>
                <w:sz w:val="22"/>
                <w:szCs w:val="22"/>
              </w:rPr>
              <w:t>City of Hamilton</w:t>
            </w:r>
          </w:p>
        </w:tc>
        <w:tc>
          <w:tcPr>
            <w:tcW w:w="1152" w:type="dxa"/>
          </w:tcPr>
          <w:p w14:paraId="3091DC74" w14:textId="77777777" w:rsidR="001B4CE9" w:rsidRPr="009C765E" w:rsidRDefault="001B4CE9" w:rsidP="007C7E36">
            <w:pPr>
              <w:rPr>
                <w:rFonts w:ascii="Verdana" w:eastAsia="Times New Roman" w:hAnsi="Verdana" w:cs="Arial"/>
                <w:sz w:val="22"/>
                <w:szCs w:val="22"/>
              </w:rPr>
            </w:pPr>
            <w:r w:rsidRPr="009C765E">
              <w:rPr>
                <w:rFonts w:ascii="Verdana" w:eastAsia="Times New Roman" w:hAnsi="Verdana" w:cs="Arial"/>
                <w:sz w:val="22"/>
                <w:szCs w:val="22"/>
              </w:rPr>
              <w:t>2006</w:t>
            </w:r>
          </w:p>
        </w:tc>
        <w:tc>
          <w:tcPr>
            <w:tcW w:w="5890" w:type="dxa"/>
          </w:tcPr>
          <w:p w14:paraId="66C31459" w14:textId="77777777" w:rsidR="001B4CE9" w:rsidRPr="009C765E" w:rsidRDefault="001B4CE9" w:rsidP="007C7E36">
            <w:pPr>
              <w:rPr>
                <w:rFonts w:ascii="Verdana" w:eastAsia="Times New Roman" w:hAnsi="Verdana" w:cs="Arial"/>
                <w:sz w:val="22"/>
                <w:szCs w:val="22"/>
              </w:rPr>
            </w:pPr>
            <w:r w:rsidRPr="009C765E">
              <w:rPr>
                <w:rFonts w:ascii="Verdana" w:eastAsia="Times New Roman" w:hAnsi="Verdana" w:cs="Arial"/>
                <w:sz w:val="22"/>
                <w:szCs w:val="22"/>
              </w:rPr>
              <w:t xml:space="preserve">Assistive listening systems: Description of application and design requirements for assistive listening systems </w:t>
            </w:r>
          </w:p>
        </w:tc>
        <w:tc>
          <w:tcPr>
            <w:tcW w:w="1296" w:type="dxa"/>
          </w:tcPr>
          <w:p w14:paraId="64F07BBD" w14:textId="77777777" w:rsidR="001B4CE9" w:rsidRPr="009C765E" w:rsidRDefault="001B4CE9" w:rsidP="007C7E36">
            <w:pPr>
              <w:rPr>
                <w:rFonts w:ascii="Verdana" w:eastAsia="Times New Roman" w:hAnsi="Verdana" w:cs="Arial"/>
                <w:sz w:val="22"/>
                <w:szCs w:val="22"/>
              </w:rPr>
            </w:pPr>
            <w:r w:rsidRPr="009C765E">
              <w:rPr>
                <w:rFonts w:ascii="Verdana" w:eastAsia="Times New Roman" w:hAnsi="Verdana" w:cs="Arial"/>
                <w:sz w:val="22"/>
                <w:szCs w:val="22"/>
              </w:rPr>
              <w:t>Page 163-164, Section 7.4</w:t>
            </w:r>
          </w:p>
        </w:tc>
      </w:tr>
      <w:tr w:rsidR="009C765E" w:rsidRPr="009C765E" w14:paraId="21F430FD" w14:textId="77777777" w:rsidTr="005F3073">
        <w:tc>
          <w:tcPr>
            <w:tcW w:w="2736" w:type="dxa"/>
          </w:tcPr>
          <w:p w14:paraId="27000661" w14:textId="77777777" w:rsidR="001B4CE9" w:rsidRPr="009C765E" w:rsidRDefault="001B4CE9" w:rsidP="007C7E36">
            <w:pPr>
              <w:rPr>
                <w:rFonts w:ascii="Verdana" w:eastAsia="Times New Roman" w:hAnsi="Verdana" w:cs="Arial"/>
                <w:b/>
                <w:bCs/>
                <w:sz w:val="22"/>
                <w:szCs w:val="22"/>
              </w:rPr>
            </w:pPr>
            <w:r w:rsidRPr="009C765E">
              <w:rPr>
                <w:rFonts w:ascii="Verdana" w:eastAsia="Times New Roman" w:hAnsi="Verdana" w:cs="Arial"/>
                <w:b/>
                <w:bCs/>
                <w:sz w:val="22"/>
                <w:szCs w:val="22"/>
              </w:rPr>
              <w:t>Mississauga Facility Accessibility Design Standards</w:t>
            </w:r>
          </w:p>
        </w:tc>
        <w:tc>
          <w:tcPr>
            <w:tcW w:w="1584" w:type="dxa"/>
          </w:tcPr>
          <w:p w14:paraId="47018517" w14:textId="77777777" w:rsidR="001B4CE9" w:rsidRPr="009C765E" w:rsidRDefault="001B4CE9" w:rsidP="007C7E36">
            <w:pPr>
              <w:rPr>
                <w:rFonts w:ascii="Verdana" w:eastAsia="Times New Roman" w:hAnsi="Verdana" w:cs="Arial"/>
                <w:sz w:val="22"/>
                <w:szCs w:val="22"/>
              </w:rPr>
            </w:pPr>
            <w:r w:rsidRPr="009C765E">
              <w:rPr>
                <w:rFonts w:ascii="Verdana" w:eastAsia="Times New Roman" w:hAnsi="Verdana" w:cs="Arial"/>
                <w:sz w:val="22"/>
                <w:szCs w:val="22"/>
              </w:rPr>
              <w:t>City of Mississauga</w:t>
            </w:r>
          </w:p>
        </w:tc>
        <w:tc>
          <w:tcPr>
            <w:tcW w:w="1152" w:type="dxa"/>
          </w:tcPr>
          <w:p w14:paraId="205B92A2" w14:textId="77777777" w:rsidR="001B4CE9" w:rsidRPr="009C765E" w:rsidRDefault="001B4CE9" w:rsidP="007C7E36">
            <w:pPr>
              <w:rPr>
                <w:rFonts w:ascii="Verdana" w:eastAsia="Times New Roman" w:hAnsi="Verdana" w:cs="Arial"/>
                <w:sz w:val="22"/>
                <w:szCs w:val="22"/>
              </w:rPr>
            </w:pPr>
            <w:r w:rsidRPr="009C765E">
              <w:rPr>
                <w:rFonts w:ascii="Verdana" w:eastAsia="Times New Roman" w:hAnsi="Verdana" w:cs="Arial"/>
                <w:sz w:val="22"/>
                <w:szCs w:val="22"/>
              </w:rPr>
              <w:t>2015</w:t>
            </w:r>
          </w:p>
        </w:tc>
        <w:tc>
          <w:tcPr>
            <w:tcW w:w="5890" w:type="dxa"/>
          </w:tcPr>
          <w:p w14:paraId="74150B11" w14:textId="77777777" w:rsidR="001B4CE9" w:rsidRPr="009C765E" w:rsidRDefault="001B4CE9" w:rsidP="007C7E36">
            <w:pPr>
              <w:rPr>
                <w:rFonts w:ascii="Verdana" w:eastAsia="Times New Roman" w:hAnsi="Verdana" w:cs="Arial"/>
                <w:sz w:val="22"/>
                <w:szCs w:val="22"/>
              </w:rPr>
            </w:pPr>
            <w:r w:rsidRPr="009C765E">
              <w:rPr>
                <w:rFonts w:ascii="Verdana" w:eastAsia="Times New Roman" w:hAnsi="Verdana" w:cs="Arial"/>
                <w:sz w:val="22"/>
                <w:szCs w:val="22"/>
              </w:rPr>
              <w:t>Audio/visual public interfaces: Requirement and description of design requirements for the inclusion of assistive speaking devices at information, reception, and service counters</w:t>
            </w:r>
          </w:p>
        </w:tc>
        <w:tc>
          <w:tcPr>
            <w:tcW w:w="1296" w:type="dxa"/>
          </w:tcPr>
          <w:p w14:paraId="6656908C" w14:textId="77777777" w:rsidR="001B4CE9" w:rsidRPr="009C765E" w:rsidRDefault="001B4CE9" w:rsidP="007C7E36">
            <w:pPr>
              <w:rPr>
                <w:rFonts w:ascii="Verdana" w:eastAsia="Times New Roman" w:hAnsi="Verdana" w:cs="Arial"/>
                <w:sz w:val="22"/>
                <w:szCs w:val="22"/>
              </w:rPr>
            </w:pPr>
            <w:r w:rsidRPr="009C765E">
              <w:rPr>
                <w:rFonts w:ascii="Verdana" w:eastAsia="Times New Roman" w:hAnsi="Verdana" w:cs="Arial"/>
                <w:sz w:val="22"/>
                <w:szCs w:val="22"/>
              </w:rPr>
              <w:t>Page 64, Section 4.3.8</w:t>
            </w:r>
          </w:p>
        </w:tc>
      </w:tr>
      <w:tr w:rsidR="009C765E" w:rsidRPr="009C765E" w14:paraId="68C906ED" w14:textId="77777777" w:rsidTr="005F3073">
        <w:tc>
          <w:tcPr>
            <w:tcW w:w="2736" w:type="dxa"/>
          </w:tcPr>
          <w:p w14:paraId="3008237E" w14:textId="77777777" w:rsidR="001B4CE9" w:rsidRPr="009C765E" w:rsidRDefault="001B4CE9" w:rsidP="007C7E36">
            <w:pPr>
              <w:rPr>
                <w:rFonts w:ascii="Verdana" w:eastAsia="Times New Roman" w:hAnsi="Verdana" w:cs="Arial"/>
                <w:b/>
                <w:bCs/>
                <w:sz w:val="22"/>
                <w:szCs w:val="22"/>
                <w:highlight w:val="red"/>
              </w:rPr>
            </w:pPr>
            <w:r w:rsidRPr="009C765E">
              <w:rPr>
                <w:rFonts w:ascii="Verdana" w:eastAsia="Times New Roman" w:hAnsi="Verdana" w:cs="Arial"/>
                <w:b/>
                <w:bCs/>
                <w:sz w:val="22"/>
                <w:szCs w:val="22"/>
              </w:rPr>
              <w:t>Mississauga Facility Accessibility Design Standards</w:t>
            </w:r>
          </w:p>
        </w:tc>
        <w:tc>
          <w:tcPr>
            <w:tcW w:w="1584" w:type="dxa"/>
          </w:tcPr>
          <w:p w14:paraId="43465A7C" w14:textId="77777777" w:rsidR="001B4CE9" w:rsidRPr="009C765E" w:rsidRDefault="001B4CE9" w:rsidP="007C7E36">
            <w:pPr>
              <w:rPr>
                <w:rFonts w:ascii="Verdana" w:eastAsia="Times New Roman" w:hAnsi="Verdana" w:cs="Arial"/>
                <w:sz w:val="22"/>
                <w:szCs w:val="22"/>
                <w:highlight w:val="red"/>
              </w:rPr>
            </w:pPr>
            <w:r w:rsidRPr="009C765E">
              <w:rPr>
                <w:rFonts w:ascii="Verdana" w:eastAsia="Times New Roman" w:hAnsi="Verdana" w:cs="Arial"/>
                <w:sz w:val="22"/>
                <w:szCs w:val="22"/>
              </w:rPr>
              <w:t>City of Mississauga</w:t>
            </w:r>
          </w:p>
        </w:tc>
        <w:tc>
          <w:tcPr>
            <w:tcW w:w="1152" w:type="dxa"/>
          </w:tcPr>
          <w:p w14:paraId="7D0A2C59" w14:textId="77777777" w:rsidR="001B4CE9" w:rsidRPr="009C765E" w:rsidRDefault="001B4CE9" w:rsidP="007C7E36">
            <w:pPr>
              <w:rPr>
                <w:rFonts w:ascii="Verdana" w:eastAsia="Times New Roman" w:hAnsi="Verdana" w:cs="Arial"/>
                <w:sz w:val="22"/>
                <w:szCs w:val="22"/>
                <w:highlight w:val="red"/>
              </w:rPr>
            </w:pPr>
            <w:r w:rsidRPr="009C765E">
              <w:rPr>
                <w:rFonts w:ascii="Verdana" w:eastAsia="Times New Roman" w:hAnsi="Verdana" w:cs="Arial"/>
                <w:sz w:val="22"/>
                <w:szCs w:val="22"/>
              </w:rPr>
              <w:t>2015</w:t>
            </w:r>
          </w:p>
        </w:tc>
        <w:tc>
          <w:tcPr>
            <w:tcW w:w="5890" w:type="dxa"/>
          </w:tcPr>
          <w:p w14:paraId="0A54425A" w14:textId="77777777" w:rsidR="001B4CE9" w:rsidRPr="009C765E" w:rsidRDefault="001B4CE9" w:rsidP="007C7E36">
            <w:pPr>
              <w:rPr>
                <w:rFonts w:ascii="Verdana" w:eastAsia="Times New Roman" w:hAnsi="Verdana" w:cs="Arial"/>
                <w:sz w:val="22"/>
                <w:szCs w:val="22"/>
                <w:highlight w:val="red"/>
              </w:rPr>
            </w:pPr>
            <w:r w:rsidRPr="009C765E">
              <w:rPr>
                <w:rFonts w:ascii="Verdana" w:eastAsia="Times New Roman" w:hAnsi="Verdana" w:cs="Arial"/>
                <w:sz w:val="22"/>
                <w:szCs w:val="22"/>
              </w:rPr>
              <w:t>Audio/visual public interfaces: Application and design requirements for visual alarms as an alternative format to an audio emergency signal</w:t>
            </w:r>
          </w:p>
        </w:tc>
        <w:tc>
          <w:tcPr>
            <w:tcW w:w="1296" w:type="dxa"/>
          </w:tcPr>
          <w:p w14:paraId="5D823F73" w14:textId="77777777" w:rsidR="001B4CE9" w:rsidRPr="009C765E" w:rsidRDefault="001B4CE9" w:rsidP="007C7E36">
            <w:pPr>
              <w:rPr>
                <w:rFonts w:ascii="Verdana" w:eastAsia="Times New Roman" w:hAnsi="Verdana" w:cs="Arial"/>
                <w:sz w:val="22"/>
                <w:szCs w:val="22"/>
                <w:highlight w:val="red"/>
              </w:rPr>
            </w:pPr>
            <w:r w:rsidRPr="009C765E">
              <w:rPr>
                <w:rFonts w:ascii="Verdana" w:eastAsia="Times New Roman" w:hAnsi="Verdana" w:cs="Arial"/>
                <w:sz w:val="22"/>
                <w:szCs w:val="22"/>
              </w:rPr>
              <w:t>Page 84, Section 4.4.4</w:t>
            </w:r>
          </w:p>
        </w:tc>
      </w:tr>
      <w:tr w:rsidR="009C765E" w:rsidRPr="009C765E" w14:paraId="5676099C" w14:textId="77777777" w:rsidTr="005F3073">
        <w:tc>
          <w:tcPr>
            <w:tcW w:w="2736" w:type="dxa"/>
          </w:tcPr>
          <w:p w14:paraId="031B9E60" w14:textId="77777777" w:rsidR="001B4CE9" w:rsidRPr="009C765E" w:rsidRDefault="001B4CE9" w:rsidP="007C7E36">
            <w:pPr>
              <w:rPr>
                <w:rFonts w:ascii="Verdana" w:eastAsia="Times New Roman" w:hAnsi="Verdana" w:cs="Arial"/>
                <w:b/>
                <w:bCs/>
                <w:sz w:val="22"/>
                <w:szCs w:val="22"/>
              </w:rPr>
            </w:pPr>
            <w:r w:rsidRPr="009C765E">
              <w:rPr>
                <w:rFonts w:ascii="Verdana" w:eastAsia="Times New Roman" w:hAnsi="Verdana" w:cs="Arial"/>
                <w:b/>
                <w:bCs/>
                <w:sz w:val="22"/>
                <w:szCs w:val="22"/>
              </w:rPr>
              <w:t>Mississauga Facility Accessibility Design Standards</w:t>
            </w:r>
          </w:p>
        </w:tc>
        <w:tc>
          <w:tcPr>
            <w:tcW w:w="1584" w:type="dxa"/>
          </w:tcPr>
          <w:p w14:paraId="5597680B" w14:textId="77777777" w:rsidR="001B4CE9" w:rsidRPr="009C765E" w:rsidRDefault="001B4CE9" w:rsidP="007C7E36">
            <w:pPr>
              <w:rPr>
                <w:rFonts w:ascii="Verdana" w:eastAsia="Times New Roman" w:hAnsi="Verdana" w:cs="Arial"/>
                <w:sz w:val="22"/>
                <w:szCs w:val="22"/>
              </w:rPr>
            </w:pPr>
            <w:r w:rsidRPr="009C765E">
              <w:rPr>
                <w:rFonts w:ascii="Verdana" w:eastAsia="Times New Roman" w:hAnsi="Verdana" w:cs="Arial"/>
                <w:sz w:val="22"/>
                <w:szCs w:val="22"/>
              </w:rPr>
              <w:t>City of Mississauga</w:t>
            </w:r>
          </w:p>
        </w:tc>
        <w:tc>
          <w:tcPr>
            <w:tcW w:w="1152" w:type="dxa"/>
          </w:tcPr>
          <w:p w14:paraId="2C7F5D6B" w14:textId="77777777" w:rsidR="001B4CE9" w:rsidRPr="009C765E" w:rsidRDefault="001B4CE9" w:rsidP="007C7E36">
            <w:pPr>
              <w:rPr>
                <w:rFonts w:ascii="Verdana" w:eastAsia="Times New Roman" w:hAnsi="Verdana" w:cs="Arial"/>
                <w:sz w:val="22"/>
                <w:szCs w:val="22"/>
              </w:rPr>
            </w:pPr>
            <w:r w:rsidRPr="009C765E">
              <w:rPr>
                <w:rFonts w:ascii="Verdana" w:eastAsia="Times New Roman" w:hAnsi="Verdana" w:cs="Arial"/>
                <w:sz w:val="22"/>
                <w:szCs w:val="22"/>
              </w:rPr>
              <w:t>2015</w:t>
            </w:r>
          </w:p>
        </w:tc>
        <w:tc>
          <w:tcPr>
            <w:tcW w:w="5890" w:type="dxa"/>
          </w:tcPr>
          <w:p w14:paraId="2D2FA02C" w14:textId="77777777" w:rsidR="001B4CE9" w:rsidRPr="009C765E" w:rsidRDefault="001B4CE9" w:rsidP="007C7E36">
            <w:pPr>
              <w:rPr>
                <w:rFonts w:ascii="Verdana" w:eastAsia="Times New Roman" w:hAnsi="Verdana" w:cs="Arial"/>
                <w:sz w:val="22"/>
                <w:szCs w:val="22"/>
              </w:rPr>
            </w:pPr>
            <w:r w:rsidRPr="009C765E">
              <w:rPr>
                <w:rFonts w:ascii="Verdana" w:eastAsia="Times New Roman" w:hAnsi="Verdana" w:cs="Arial"/>
                <w:sz w:val="22"/>
                <w:szCs w:val="22"/>
              </w:rPr>
              <w:t>Assistive listening systems: Description of application and design requirements for assistive listening systems</w:t>
            </w:r>
          </w:p>
        </w:tc>
        <w:tc>
          <w:tcPr>
            <w:tcW w:w="1296" w:type="dxa"/>
          </w:tcPr>
          <w:p w14:paraId="17208AB5" w14:textId="77777777" w:rsidR="001B4CE9" w:rsidRPr="009C765E" w:rsidRDefault="001B4CE9" w:rsidP="007C7E36">
            <w:pPr>
              <w:rPr>
                <w:rFonts w:ascii="Verdana" w:eastAsia="Times New Roman" w:hAnsi="Verdana" w:cs="Arial"/>
                <w:sz w:val="22"/>
                <w:szCs w:val="22"/>
              </w:rPr>
            </w:pPr>
            <w:r w:rsidRPr="009C765E">
              <w:rPr>
                <w:rFonts w:ascii="Verdana" w:eastAsia="Times New Roman" w:hAnsi="Verdana" w:cs="Arial"/>
                <w:sz w:val="22"/>
                <w:szCs w:val="22"/>
              </w:rPr>
              <w:t>Page 87, Section 4.4.6</w:t>
            </w:r>
          </w:p>
        </w:tc>
      </w:tr>
      <w:tr w:rsidR="009C765E" w:rsidRPr="009C765E" w14:paraId="264B1506" w14:textId="77777777" w:rsidTr="005F3073">
        <w:tc>
          <w:tcPr>
            <w:tcW w:w="2736" w:type="dxa"/>
          </w:tcPr>
          <w:p w14:paraId="095B86EF" w14:textId="77777777" w:rsidR="001B4CE9" w:rsidRPr="009C765E" w:rsidRDefault="001B4CE9" w:rsidP="007C7E36">
            <w:pPr>
              <w:rPr>
                <w:rFonts w:ascii="Verdana" w:eastAsia="Times New Roman" w:hAnsi="Verdana" w:cs="Arial"/>
                <w:b/>
                <w:bCs/>
                <w:sz w:val="22"/>
                <w:szCs w:val="22"/>
              </w:rPr>
            </w:pPr>
            <w:r w:rsidRPr="009C765E">
              <w:rPr>
                <w:rFonts w:ascii="Verdana" w:eastAsia="Times New Roman" w:hAnsi="Verdana" w:cs="Arial"/>
                <w:b/>
                <w:bCs/>
                <w:sz w:val="22"/>
                <w:szCs w:val="22"/>
              </w:rPr>
              <w:lastRenderedPageBreak/>
              <w:t>Mississauga Facility Accessibility Design Standards</w:t>
            </w:r>
          </w:p>
        </w:tc>
        <w:tc>
          <w:tcPr>
            <w:tcW w:w="1584" w:type="dxa"/>
          </w:tcPr>
          <w:p w14:paraId="17542976" w14:textId="77777777" w:rsidR="001B4CE9" w:rsidRPr="009C765E" w:rsidRDefault="001B4CE9" w:rsidP="007C7E36">
            <w:pPr>
              <w:rPr>
                <w:rFonts w:ascii="Verdana" w:eastAsia="Times New Roman" w:hAnsi="Verdana" w:cs="Arial"/>
                <w:sz w:val="22"/>
                <w:szCs w:val="22"/>
              </w:rPr>
            </w:pPr>
            <w:r w:rsidRPr="009C765E">
              <w:rPr>
                <w:rFonts w:ascii="Verdana" w:eastAsia="Times New Roman" w:hAnsi="Verdana" w:cs="Arial"/>
                <w:sz w:val="22"/>
                <w:szCs w:val="22"/>
              </w:rPr>
              <w:t>City of Mississauga</w:t>
            </w:r>
          </w:p>
        </w:tc>
        <w:tc>
          <w:tcPr>
            <w:tcW w:w="1152" w:type="dxa"/>
          </w:tcPr>
          <w:p w14:paraId="12C754E8" w14:textId="77777777" w:rsidR="001B4CE9" w:rsidRPr="009C765E" w:rsidRDefault="001B4CE9" w:rsidP="007C7E36">
            <w:pPr>
              <w:rPr>
                <w:rFonts w:ascii="Verdana" w:eastAsia="Times New Roman" w:hAnsi="Verdana" w:cs="Arial"/>
                <w:sz w:val="22"/>
                <w:szCs w:val="22"/>
              </w:rPr>
            </w:pPr>
            <w:r w:rsidRPr="009C765E">
              <w:rPr>
                <w:rFonts w:ascii="Verdana" w:eastAsia="Times New Roman" w:hAnsi="Verdana" w:cs="Arial"/>
                <w:sz w:val="22"/>
                <w:szCs w:val="22"/>
              </w:rPr>
              <w:t>2015</w:t>
            </w:r>
          </w:p>
        </w:tc>
        <w:tc>
          <w:tcPr>
            <w:tcW w:w="5890" w:type="dxa"/>
          </w:tcPr>
          <w:p w14:paraId="0411153D" w14:textId="77777777" w:rsidR="001B4CE9" w:rsidRPr="009C765E" w:rsidRDefault="001B4CE9" w:rsidP="007C7E36">
            <w:pPr>
              <w:rPr>
                <w:rFonts w:ascii="Verdana" w:eastAsia="Times New Roman" w:hAnsi="Verdana" w:cs="Arial"/>
                <w:sz w:val="22"/>
                <w:szCs w:val="22"/>
                <w:highlight w:val="yellow"/>
              </w:rPr>
            </w:pPr>
            <w:r w:rsidRPr="009C765E">
              <w:rPr>
                <w:rFonts w:ascii="Verdana" w:eastAsia="Times New Roman" w:hAnsi="Verdana" w:cs="Arial"/>
                <w:sz w:val="22"/>
                <w:szCs w:val="22"/>
              </w:rPr>
              <w:t xml:space="preserve">Digital public interfaces: Description of application and design requirements for digital video displays that convey information; reference to CSA B651.1 and CSA B651.2 </w:t>
            </w:r>
          </w:p>
        </w:tc>
        <w:tc>
          <w:tcPr>
            <w:tcW w:w="1296" w:type="dxa"/>
          </w:tcPr>
          <w:p w14:paraId="1E68672E" w14:textId="77777777" w:rsidR="001B4CE9" w:rsidRPr="009C765E" w:rsidRDefault="001B4CE9" w:rsidP="007C7E36">
            <w:pPr>
              <w:rPr>
                <w:rFonts w:ascii="Verdana" w:eastAsia="Times New Roman" w:hAnsi="Verdana" w:cs="Arial"/>
                <w:sz w:val="22"/>
                <w:szCs w:val="22"/>
              </w:rPr>
            </w:pPr>
            <w:r w:rsidRPr="009C765E">
              <w:rPr>
                <w:rFonts w:ascii="Verdana" w:eastAsia="Times New Roman" w:hAnsi="Verdana" w:cs="Arial"/>
                <w:sz w:val="22"/>
                <w:szCs w:val="22"/>
              </w:rPr>
              <w:t>Page 92, Section 4.4.10</w:t>
            </w:r>
          </w:p>
        </w:tc>
      </w:tr>
      <w:tr w:rsidR="009C765E" w:rsidRPr="009C765E" w14:paraId="30F7FCB2" w14:textId="77777777" w:rsidTr="005F3073">
        <w:tc>
          <w:tcPr>
            <w:tcW w:w="2736" w:type="dxa"/>
          </w:tcPr>
          <w:p w14:paraId="29723B55" w14:textId="77777777" w:rsidR="001B4CE9" w:rsidRPr="009C765E" w:rsidRDefault="001B4CE9" w:rsidP="007C7E36">
            <w:pPr>
              <w:rPr>
                <w:rFonts w:ascii="Verdana" w:eastAsia="Times New Roman" w:hAnsi="Verdana" w:cs="Arial"/>
                <w:b/>
                <w:bCs/>
                <w:sz w:val="22"/>
                <w:szCs w:val="22"/>
                <w:highlight w:val="red"/>
              </w:rPr>
            </w:pPr>
            <w:r w:rsidRPr="009C765E">
              <w:rPr>
                <w:rFonts w:ascii="Verdana" w:eastAsia="Times New Roman" w:hAnsi="Verdana" w:cs="Arial"/>
                <w:b/>
                <w:bCs/>
                <w:sz w:val="22"/>
                <w:szCs w:val="22"/>
              </w:rPr>
              <w:t>Ottawa Accessibility Design Standards</w:t>
            </w:r>
          </w:p>
        </w:tc>
        <w:tc>
          <w:tcPr>
            <w:tcW w:w="1584" w:type="dxa"/>
          </w:tcPr>
          <w:p w14:paraId="1E5AEF8B" w14:textId="77777777" w:rsidR="001B4CE9" w:rsidRPr="009C765E" w:rsidRDefault="001B4CE9" w:rsidP="007C7E36">
            <w:pPr>
              <w:rPr>
                <w:rFonts w:ascii="Verdana" w:eastAsia="Times New Roman" w:hAnsi="Verdana" w:cs="Arial"/>
                <w:sz w:val="22"/>
                <w:szCs w:val="22"/>
                <w:highlight w:val="red"/>
              </w:rPr>
            </w:pPr>
            <w:r w:rsidRPr="009C765E">
              <w:rPr>
                <w:rFonts w:ascii="Verdana" w:eastAsia="Times New Roman" w:hAnsi="Verdana" w:cs="Arial"/>
                <w:sz w:val="22"/>
                <w:szCs w:val="22"/>
              </w:rPr>
              <w:t>City of Ottawa</w:t>
            </w:r>
          </w:p>
        </w:tc>
        <w:tc>
          <w:tcPr>
            <w:tcW w:w="1152" w:type="dxa"/>
          </w:tcPr>
          <w:p w14:paraId="21A45BCC" w14:textId="77777777" w:rsidR="001B4CE9" w:rsidRPr="009C765E" w:rsidRDefault="001B4CE9" w:rsidP="007C7E36">
            <w:pPr>
              <w:rPr>
                <w:rFonts w:ascii="Verdana" w:eastAsia="Times New Roman" w:hAnsi="Verdana" w:cs="Arial"/>
                <w:sz w:val="22"/>
                <w:szCs w:val="22"/>
                <w:highlight w:val="red"/>
              </w:rPr>
            </w:pPr>
            <w:r w:rsidRPr="009C765E">
              <w:rPr>
                <w:rFonts w:ascii="Verdana" w:eastAsia="Times New Roman" w:hAnsi="Verdana" w:cs="Arial"/>
                <w:sz w:val="22"/>
                <w:szCs w:val="22"/>
              </w:rPr>
              <w:t>2015</w:t>
            </w:r>
          </w:p>
        </w:tc>
        <w:tc>
          <w:tcPr>
            <w:tcW w:w="5890" w:type="dxa"/>
          </w:tcPr>
          <w:p w14:paraId="396272B5" w14:textId="77777777" w:rsidR="001B4CE9" w:rsidRPr="009C765E" w:rsidRDefault="001B4CE9" w:rsidP="007C7E36">
            <w:pPr>
              <w:rPr>
                <w:rFonts w:ascii="Verdana" w:eastAsia="Times New Roman" w:hAnsi="Verdana" w:cs="Arial"/>
                <w:sz w:val="22"/>
                <w:szCs w:val="22"/>
                <w:highlight w:val="red"/>
              </w:rPr>
            </w:pPr>
            <w:r w:rsidRPr="009C765E">
              <w:rPr>
                <w:rFonts w:ascii="Verdana" w:eastAsia="Times New Roman" w:hAnsi="Verdana" w:cs="Arial"/>
                <w:sz w:val="22"/>
                <w:szCs w:val="22"/>
              </w:rPr>
              <w:t>Assistive listening systems: Requirement to include assistive listening systems in buildings of assembly occupancy, including design features</w:t>
            </w:r>
          </w:p>
        </w:tc>
        <w:tc>
          <w:tcPr>
            <w:tcW w:w="1296" w:type="dxa"/>
          </w:tcPr>
          <w:p w14:paraId="10D75C2E" w14:textId="77777777" w:rsidR="001B4CE9" w:rsidRPr="009C765E" w:rsidRDefault="001B4CE9" w:rsidP="007C7E36">
            <w:pPr>
              <w:rPr>
                <w:rFonts w:ascii="Verdana" w:eastAsia="Times New Roman" w:hAnsi="Verdana" w:cs="Arial"/>
                <w:sz w:val="22"/>
                <w:szCs w:val="22"/>
                <w:highlight w:val="red"/>
              </w:rPr>
            </w:pPr>
            <w:r w:rsidRPr="009C765E">
              <w:rPr>
                <w:rFonts w:ascii="Verdana" w:eastAsia="Times New Roman" w:hAnsi="Verdana" w:cs="Arial"/>
                <w:sz w:val="22"/>
                <w:szCs w:val="22"/>
              </w:rPr>
              <w:t>Page 128-129, Section 5.2</w:t>
            </w:r>
          </w:p>
        </w:tc>
      </w:tr>
      <w:tr w:rsidR="009C765E" w:rsidRPr="009C765E" w14:paraId="504A416F" w14:textId="77777777" w:rsidTr="005F3073">
        <w:tc>
          <w:tcPr>
            <w:tcW w:w="2736" w:type="dxa"/>
          </w:tcPr>
          <w:p w14:paraId="34A6040B" w14:textId="77777777" w:rsidR="001B4CE9" w:rsidRPr="009C765E" w:rsidRDefault="001B4CE9" w:rsidP="007C7E36">
            <w:pPr>
              <w:rPr>
                <w:rFonts w:ascii="Verdana" w:eastAsia="Times New Roman" w:hAnsi="Verdana" w:cs="Arial"/>
                <w:b/>
                <w:bCs/>
                <w:sz w:val="22"/>
                <w:szCs w:val="22"/>
              </w:rPr>
            </w:pPr>
            <w:r w:rsidRPr="009C765E">
              <w:rPr>
                <w:rFonts w:ascii="Verdana" w:eastAsia="Times New Roman" w:hAnsi="Verdana" w:cs="Arial"/>
                <w:b/>
                <w:bCs/>
                <w:sz w:val="22"/>
                <w:szCs w:val="22"/>
              </w:rPr>
              <w:t>Ottawa Accessibility Design Standards</w:t>
            </w:r>
          </w:p>
        </w:tc>
        <w:tc>
          <w:tcPr>
            <w:tcW w:w="1584" w:type="dxa"/>
          </w:tcPr>
          <w:p w14:paraId="5FF5E97E" w14:textId="77777777" w:rsidR="001B4CE9" w:rsidRPr="009C765E" w:rsidRDefault="001B4CE9" w:rsidP="007C7E36">
            <w:pPr>
              <w:rPr>
                <w:rFonts w:ascii="Verdana" w:eastAsia="Times New Roman" w:hAnsi="Verdana" w:cs="Arial"/>
                <w:sz w:val="22"/>
                <w:szCs w:val="22"/>
              </w:rPr>
            </w:pPr>
            <w:r w:rsidRPr="009C765E">
              <w:rPr>
                <w:rFonts w:ascii="Verdana" w:eastAsia="Times New Roman" w:hAnsi="Verdana" w:cs="Arial"/>
                <w:sz w:val="22"/>
                <w:szCs w:val="22"/>
              </w:rPr>
              <w:t>City of Ottawa</w:t>
            </w:r>
          </w:p>
        </w:tc>
        <w:tc>
          <w:tcPr>
            <w:tcW w:w="1152" w:type="dxa"/>
          </w:tcPr>
          <w:p w14:paraId="780B7C42" w14:textId="77777777" w:rsidR="001B4CE9" w:rsidRPr="009C765E" w:rsidRDefault="001B4CE9" w:rsidP="007C7E36">
            <w:pPr>
              <w:rPr>
                <w:rFonts w:ascii="Verdana" w:eastAsia="Times New Roman" w:hAnsi="Verdana" w:cs="Arial"/>
                <w:sz w:val="22"/>
                <w:szCs w:val="22"/>
              </w:rPr>
            </w:pPr>
            <w:r w:rsidRPr="009C765E">
              <w:rPr>
                <w:rFonts w:ascii="Verdana" w:eastAsia="Times New Roman" w:hAnsi="Verdana" w:cs="Arial"/>
                <w:sz w:val="22"/>
                <w:szCs w:val="22"/>
              </w:rPr>
              <w:t>2015</w:t>
            </w:r>
          </w:p>
        </w:tc>
        <w:tc>
          <w:tcPr>
            <w:tcW w:w="5890" w:type="dxa"/>
          </w:tcPr>
          <w:p w14:paraId="6BAAE8FC" w14:textId="77777777" w:rsidR="001B4CE9" w:rsidRPr="009C765E" w:rsidRDefault="001B4CE9" w:rsidP="007C7E36">
            <w:pPr>
              <w:rPr>
                <w:rFonts w:ascii="Verdana" w:eastAsia="Times New Roman" w:hAnsi="Verdana" w:cs="Arial"/>
                <w:sz w:val="22"/>
                <w:szCs w:val="22"/>
              </w:rPr>
            </w:pPr>
            <w:r w:rsidRPr="009C765E">
              <w:rPr>
                <w:rFonts w:ascii="Verdana" w:eastAsia="Times New Roman" w:hAnsi="Verdana" w:cs="Arial"/>
                <w:sz w:val="22"/>
                <w:szCs w:val="22"/>
              </w:rPr>
              <w:t xml:space="preserve">Tactile public interfaces: Requirement to include tactile map in large, complex, buildings; inclusion of brief design description </w:t>
            </w:r>
          </w:p>
        </w:tc>
        <w:tc>
          <w:tcPr>
            <w:tcW w:w="1296" w:type="dxa"/>
          </w:tcPr>
          <w:p w14:paraId="16B8F2E0" w14:textId="77777777" w:rsidR="001B4CE9" w:rsidRPr="009C765E" w:rsidRDefault="001B4CE9" w:rsidP="007C7E36">
            <w:pPr>
              <w:rPr>
                <w:rFonts w:ascii="Verdana" w:eastAsia="Times New Roman" w:hAnsi="Verdana" w:cs="Arial"/>
                <w:sz w:val="22"/>
                <w:szCs w:val="22"/>
              </w:rPr>
            </w:pPr>
            <w:r w:rsidRPr="009C765E">
              <w:rPr>
                <w:rFonts w:ascii="Verdana" w:eastAsia="Times New Roman" w:hAnsi="Verdana" w:cs="Arial"/>
                <w:sz w:val="22"/>
                <w:szCs w:val="22"/>
              </w:rPr>
              <w:t>Page 129, Section 5.2</w:t>
            </w:r>
          </w:p>
        </w:tc>
      </w:tr>
      <w:tr w:rsidR="009C765E" w:rsidRPr="009C765E" w14:paraId="5FAE8B22" w14:textId="77777777" w:rsidTr="005F3073">
        <w:tc>
          <w:tcPr>
            <w:tcW w:w="2736" w:type="dxa"/>
          </w:tcPr>
          <w:p w14:paraId="70C3BE34" w14:textId="72373CEE" w:rsidR="00ED7EAB" w:rsidRPr="009C765E" w:rsidRDefault="00ED7EAB" w:rsidP="00ED7EAB">
            <w:pPr>
              <w:rPr>
                <w:rFonts w:ascii="Verdana" w:eastAsia="Times New Roman" w:hAnsi="Verdana" w:cs="Arial"/>
                <w:b/>
                <w:bCs/>
                <w:sz w:val="22"/>
                <w:szCs w:val="22"/>
              </w:rPr>
            </w:pPr>
            <w:r w:rsidRPr="009C765E">
              <w:rPr>
                <w:rFonts w:ascii="Verdana" w:eastAsia="Times New Roman" w:hAnsi="Verdana" w:cs="Arial"/>
                <w:b/>
                <w:bCs/>
                <w:sz w:val="22"/>
                <w:szCs w:val="22"/>
              </w:rPr>
              <w:t>Thunder Bay Wayfinding Plan</w:t>
            </w:r>
          </w:p>
        </w:tc>
        <w:tc>
          <w:tcPr>
            <w:tcW w:w="1584" w:type="dxa"/>
          </w:tcPr>
          <w:p w14:paraId="2064D7C4" w14:textId="4C297145" w:rsidR="00ED7EAB" w:rsidRPr="009C765E" w:rsidRDefault="00ED7EAB" w:rsidP="00ED7EAB">
            <w:pPr>
              <w:rPr>
                <w:rFonts w:ascii="Verdana" w:eastAsia="Times New Roman" w:hAnsi="Verdana" w:cs="Arial"/>
                <w:sz w:val="22"/>
                <w:szCs w:val="22"/>
              </w:rPr>
            </w:pPr>
            <w:r w:rsidRPr="009C765E">
              <w:rPr>
                <w:rFonts w:ascii="Verdana" w:eastAsia="Times New Roman" w:hAnsi="Verdana" w:cs="Arial"/>
                <w:sz w:val="22"/>
                <w:szCs w:val="22"/>
              </w:rPr>
              <w:t>City of Thunder Bay</w:t>
            </w:r>
          </w:p>
        </w:tc>
        <w:tc>
          <w:tcPr>
            <w:tcW w:w="1152" w:type="dxa"/>
          </w:tcPr>
          <w:p w14:paraId="57B62BE1" w14:textId="6CEB32D0" w:rsidR="00ED7EAB" w:rsidRPr="009C765E" w:rsidRDefault="00ED7EAB" w:rsidP="00ED7EAB">
            <w:pPr>
              <w:rPr>
                <w:rFonts w:ascii="Verdana" w:eastAsia="Times New Roman" w:hAnsi="Verdana" w:cs="Arial"/>
                <w:sz w:val="22"/>
                <w:szCs w:val="22"/>
              </w:rPr>
            </w:pPr>
            <w:r w:rsidRPr="009C765E">
              <w:rPr>
                <w:rFonts w:ascii="Verdana" w:eastAsia="Times New Roman" w:hAnsi="Verdana" w:cs="Arial"/>
                <w:sz w:val="22"/>
                <w:szCs w:val="22"/>
              </w:rPr>
              <w:t>2016-2021</w:t>
            </w:r>
          </w:p>
        </w:tc>
        <w:tc>
          <w:tcPr>
            <w:tcW w:w="5890" w:type="dxa"/>
          </w:tcPr>
          <w:p w14:paraId="02BE40FE" w14:textId="16095219" w:rsidR="00ED7EAB" w:rsidRPr="009C765E" w:rsidRDefault="00ED7EAB" w:rsidP="00ED7EAB">
            <w:pPr>
              <w:rPr>
                <w:rFonts w:ascii="Verdana" w:eastAsia="Times New Roman" w:hAnsi="Verdana" w:cs="Arial"/>
                <w:sz w:val="22"/>
                <w:szCs w:val="22"/>
              </w:rPr>
            </w:pPr>
            <w:r w:rsidRPr="009C765E">
              <w:rPr>
                <w:rFonts w:ascii="Verdana" w:eastAsia="Times New Roman" w:hAnsi="Verdana" w:cs="Arial"/>
                <w:sz w:val="22"/>
                <w:szCs w:val="22"/>
              </w:rPr>
              <w:t>Digital public interfaces/mobile apps/web applications: Description of inclusion of QR codes, integration of the wayfinding system with online/digital media</w:t>
            </w:r>
          </w:p>
        </w:tc>
        <w:tc>
          <w:tcPr>
            <w:tcW w:w="1296" w:type="dxa"/>
          </w:tcPr>
          <w:p w14:paraId="57CFF31D" w14:textId="7E9F385C" w:rsidR="00ED7EAB" w:rsidRPr="009C765E" w:rsidRDefault="00ED7EAB" w:rsidP="00ED7EAB">
            <w:pPr>
              <w:rPr>
                <w:rFonts w:ascii="Verdana" w:eastAsia="Times New Roman" w:hAnsi="Verdana" w:cs="Arial"/>
                <w:sz w:val="22"/>
                <w:szCs w:val="22"/>
              </w:rPr>
            </w:pPr>
            <w:r w:rsidRPr="009C765E">
              <w:rPr>
                <w:rFonts w:ascii="Verdana" w:eastAsia="Times New Roman" w:hAnsi="Verdana" w:cs="Arial"/>
                <w:sz w:val="22"/>
                <w:szCs w:val="22"/>
              </w:rPr>
              <w:t>Page 21</w:t>
            </w:r>
          </w:p>
        </w:tc>
      </w:tr>
      <w:tr w:rsidR="009C765E" w:rsidRPr="009C765E" w14:paraId="1B4010E7" w14:textId="77777777" w:rsidTr="005F3073">
        <w:tc>
          <w:tcPr>
            <w:tcW w:w="2736" w:type="dxa"/>
          </w:tcPr>
          <w:p w14:paraId="1A42EE59" w14:textId="3D4212DD" w:rsidR="00ED7EAB" w:rsidRPr="009C765E" w:rsidRDefault="00ED7EAB" w:rsidP="00ED7EAB">
            <w:pPr>
              <w:rPr>
                <w:rFonts w:ascii="Verdana" w:eastAsia="Times New Roman" w:hAnsi="Verdana" w:cs="Arial"/>
                <w:b/>
                <w:bCs/>
                <w:sz w:val="22"/>
                <w:szCs w:val="22"/>
              </w:rPr>
            </w:pPr>
            <w:r w:rsidRPr="009C765E">
              <w:rPr>
                <w:rFonts w:ascii="Verdana" w:eastAsia="Times New Roman" w:hAnsi="Verdana" w:cs="Arial"/>
                <w:b/>
                <w:bCs/>
                <w:sz w:val="22"/>
                <w:szCs w:val="22"/>
              </w:rPr>
              <w:t>Toronto TO360 Wayfinding</w:t>
            </w:r>
          </w:p>
        </w:tc>
        <w:tc>
          <w:tcPr>
            <w:tcW w:w="1584" w:type="dxa"/>
          </w:tcPr>
          <w:p w14:paraId="14BE7EB0" w14:textId="2ADA826D" w:rsidR="00ED7EAB" w:rsidRPr="009C765E" w:rsidRDefault="00ED7EAB" w:rsidP="00ED7EAB">
            <w:pPr>
              <w:rPr>
                <w:rFonts w:ascii="Verdana" w:eastAsia="Times New Roman" w:hAnsi="Verdana" w:cs="Arial"/>
                <w:sz w:val="22"/>
                <w:szCs w:val="22"/>
              </w:rPr>
            </w:pPr>
            <w:r w:rsidRPr="009C765E">
              <w:rPr>
                <w:rFonts w:ascii="Verdana" w:eastAsia="Times New Roman" w:hAnsi="Verdana" w:cs="Arial"/>
                <w:sz w:val="22"/>
                <w:szCs w:val="22"/>
              </w:rPr>
              <w:t>City of Toronto</w:t>
            </w:r>
          </w:p>
        </w:tc>
        <w:tc>
          <w:tcPr>
            <w:tcW w:w="1152" w:type="dxa"/>
          </w:tcPr>
          <w:p w14:paraId="6B0EDBCF" w14:textId="1BCA56C8" w:rsidR="00ED7EAB" w:rsidRPr="009C765E" w:rsidRDefault="00ED7EAB" w:rsidP="00ED7EAB">
            <w:pPr>
              <w:rPr>
                <w:rFonts w:ascii="Verdana" w:eastAsia="Times New Roman" w:hAnsi="Verdana" w:cs="Arial"/>
                <w:sz w:val="22"/>
                <w:szCs w:val="22"/>
              </w:rPr>
            </w:pPr>
            <w:r w:rsidRPr="009C765E">
              <w:rPr>
                <w:rFonts w:ascii="Verdana" w:eastAsia="Times New Roman" w:hAnsi="Verdana" w:cs="Arial"/>
                <w:sz w:val="22"/>
                <w:szCs w:val="22"/>
              </w:rPr>
              <w:t>2018</w:t>
            </w:r>
          </w:p>
        </w:tc>
        <w:tc>
          <w:tcPr>
            <w:tcW w:w="5890" w:type="dxa"/>
          </w:tcPr>
          <w:p w14:paraId="3413850B" w14:textId="3C6FFF90" w:rsidR="00ED7EAB" w:rsidRPr="009C765E" w:rsidRDefault="00ED7EAB" w:rsidP="00ED7EAB">
            <w:pPr>
              <w:rPr>
                <w:rFonts w:ascii="Verdana" w:eastAsia="Times New Roman" w:hAnsi="Verdana" w:cs="Arial"/>
                <w:sz w:val="22"/>
                <w:szCs w:val="22"/>
              </w:rPr>
            </w:pPr>
            <w:r w:rsidRPr="009C765E">
              <w:rPr>
                <w:rFonts w:ascii="Verdana" w:eastAsia="Times New Roman" w:hAnsi="Verdana" w:cs="Arial"/>
                <w:sz w:val="22"/>
                <w:szCs w:val="22"/>
              </w:rPr>
              <w:t xml:space="preserve">Digital public interfaces/mobile apps/web applications: Description of inclusion of wayfinding strategy to include digital maps, QR codes, </w:t>
            </w:r>
            <w:r w:rsidRPr="009C765E">
              <w:rPr>
                <w:rFonts w:ascii="Verdana" w:hAnsi="Verdana" w:cs="Arial"/>
              </w:rPr>
              <w:t>web browser maps, and mobile apps provided at no cost</w:t>
            </w:r>
          </w:p>
        </w:tc>
        <w:tc>
          <w:tcPr>
            <w:tcW w:w="1296" w:type="dxa"/>
          </w:tcPr>
          <w:p w14:paraId="6BE3BFC0" w14:textId="2FAC070A" w:rsidR="00ED7EAB" w:rsidRPr="009C765E" w:rsidRDefault="00ED7EAB" w:rsidP="00ED7EAB">
            <w:pPr>
              <w:rPr>
                <w:rFonts w:ascii="Verdana" w:eastAsia="Times New Roman" w:hAnsi="Verdana" w:cs="Arial"/>
                <w:sz w:val="22"/>
                <w:szCs w:val="22"/>
              </w:rPr>
            </w:pPr>
            <w:r w:rsidRPr="009C765E">
              <w:rPr>
                <w:rFonts w:ascii="Verdana" w:eastAsia="Times New Roman" w:hAnsi="Verdana" w:cs="Arial"/>
                <w:sz w:val="22"/>
                <w:szCs w:val="22"/>
              </w:rPr>
              <w:t>Page 8</w:t>
            </w:r>
          </w:p>
        </w:tc>
      </w:tr>
    </w:tbl>
    <w:p w14:paraId="4BBD12CB" w14:textId="77777777" w:rsidR="001B4CE9" w:rsidRPr="009C765E" w:rsidRDefault="001B4CE9" w:rsidP="001B4CE9">
      <w:pPr>
        <w:rPr>
          <w:rFonts w:ascii="Verdana" w:hAnsi="Verdana" w:cs="Arial"/>
        </w:rPr>
      </w:pPr>
    </w:p>
    <w:p w14:paraId="2F86DCEC" w14:textId="77777777" w:rsidR="001B4CE9" w:rsidRPr="009C765E" w:rsidRDefault="001B4CE9" w:rsidP="001B4CE9">
      <w:pPr>
        <w:rPr>
          <w:rFonts w:ascii="Verdana" w:hAnsi="Verdana" w:cs="Arial"/>
          <w:b/>
          <w:i/>
        </w:rPr>
      </w:pPr>
      <w:r w:rsidRPr="009C765E">
        <w:rPr>
          <w:rFonts w:ascii="Verdana" w:hAnsi="Verdana" w:cs="Arial"/>
          <w:b/>
          <w:i/>
        </w:rPr>
        <w:br w:type="page"/>
      </w:r>
    </w:p>
    <w:p w14:paraId="504E4D1D" w14:textId="77777777" w:rsidR="0088130B" w:rsidRPr="009C765E" w:rsidRDefault="0088130B" w:rsidP="0088130B">
      <w:pPr>
        <w:rPr>
          <w:rFonts w:ascii="Verdana" w:hAnsi="Verdana" w:cs="Arial"/>
        </w:rPr>
      </w:pPr>
    </w:p>
    <w:p w14:paraId="30CB271C" w14:textId="79E80ACC" w:rsidR="005E0639" w:rsidRPr="009C765E" w:rsidRDefault="005E0639" w:rsidP="009627CF">
      <w:pPr>
        <w:rPr>
          <w:rFonts w:ascii="Verdana" w:hAnsi="Verdana" w:cs="Arial"/>
        </w:rPr>
      </w:pPr>
    </w:p>
    <w:sectPr w:rsidR="005E0639" w:rsidRPr="009C765E" w:rsidSect="00E35F46">
      <w:pgSz w:w="15840" w:h="12240" w:orient="landscape"/>
      <w:pgMar w:top="1440" w:right="1440" w:bottom="1440" w:left="1440" w:header="706" w:footer="706"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56" w:author="Anusha Kathiravel" w:date="2024-01-22T22:43:00Z" w:initials="AK">
    <w:p w14:paraId="7242FD35" w14:textId="0EFFE502" w:rsidR="00F52AA2" w:rsidRDefault="00F52AA2" w:rsidP="00F52AA2">
      <w:r>
        <w:rPr>
          <w:rStyle w:val="CommentReference"/>
        </w:rPr>
        <w:annotationRef/>
      </w:r>
      <w:r>
        <w:rPr>
          <w:sz w:val="20"/>
          <w:szCs w:val="20"/>
        </w:rPr>
        <w:t>How to fix the line by line reading?</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7242FD35"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6A4D3B05" w16cex:dateUtc="2024-01-23T03:4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242FD35" w16cid:durableId="6A4D3B05"/>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533F4A9" w14:textId="77777777" w:rsidR="00E35F46" w:rsidRDefault="00E35F46" w:rsidP="00CF3828">
      <w:r>
        <w:separator/>
      </w:r>
    </w:p>
  </w:endnote>
  <w:endnote w:type="continuationSeparator" w:id="0">
    <w:p w14:paraId="6E4BEB14" w14:textId="77777777" w:rsidR="00E35F46" w:rsidRDefault="00E35F46" w:rsidP="00CF38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543020342"/>
      <w:docPartObj>
        <w:docPartGallery w:val="Page Numbers (Bottom of Page)"/>
        <w:docPartUnique/>
      </w:docPartObj>
    </w:sdtPr>
    <w:sdtEndPr>
      <w:rPr>
        <w:rStyle w:val="PageNumber"/>
      </w:rPr>
    </w:sdtEndPr>
    <w:sdtContent>
      <w:p w14:paraId="01CA4F72" w14:textId="639790A7" w:rsidR="0005748D" w:rsidRDefault="0005748D" w:rsidP="008423B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601202">
          <w:rPr>
            <w:rStyle w:val="PageNumber"/>
            <w:noProof/>
          </w:rPr>
          <w:t>4</w:t>
        </w:r>
        <w:r>
          <w:rPr>
            <w:rStyle w:val="PageNumber"/>
          </w:rPr>
          <w:fldChar w:fldCharType="end"/>
        </w:r>
      </w:p>
    </w:sdtContent>
  </w:sdt>
  <w:p w14:paraId="4956731F" w14:textId="77777777" w:rsidR="0005748D" w:rsidRDefault="0005748D" w:rsidP="008423B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569498173"/>
      <w:docPartObj>
        <w:docPartGallery w:val="Page Numbers (Bottom of Page)"/>
        <w:docPartUnique/>
      </w:docPartObj>
    </w:sdtPr>
    <w:sdtEndPr>
      <w:rPr>
        <w:rStyle w:val="PageNumber"/>
      </w:rPr>
    </w:sdtEndPr>
    <w:sdtContent>
      <w:p w14:paraId="4120D8AF" w14:textId="26D8A178" w:rsidR="0005748D" w:rsidRDefault="0005748D" w:rsidP="008423B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484EB9">
          <w:rPr>
            <w:rStyle w:val="PageNumber"/>
            <w:noProof/>
          </w:rPr>
          <w:t>1</w:t>
        </w:r>
        <w:r>
          <w:rPr>
            <w:rStyle w:val="PageNumber"/>
          </w:rPr>
          <w:fldChar w:fldCharType="end"/>
        </w:r>
      </w:p>
    </w:sdtContent>
  </w:sdt>
  <w:p w14:paraId="242597A1" w14:textId="77777777" w:rsidR="0005748D" w:rsidRDefault="0005748D" w:rsidP="008423B7">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E581181" w14:textId="77777777" w:rsidR="00E35F46" w:rsidRDefault="00E35F46" w:rsidP="00CF3828">
      <w:r>
        <w:separator/>
      </w:r>
    </w:p>
  </w:footnote>
  <w:footnote w:type="continuationSeparator" w:id="0">
    <w:p w14:paraId="71848F66" w14:textId="77777777" w:rsidR="00E35F46" w:rsidRDefault="00E35F46" w:rsidP="00CF382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3E6CB1"/>
    <w:multiLevelType w:val="multilevel"/>
    <w:tmpl w:val="E064E2B2"/>
    <w:lvl w:ilvl="0">
      <w:start w:val="1"/>
      <w:numFmt w:val="bullet"/>
      <w:lvlText w:val=""/>
      <w:lvlJc w:val="left"/>
      <w:pPr>
        <w:tabs>
          <w:tab w:val="num" w:pos="720"/>
        </w:tabs>
        <w:ind w:left="720" w:hanging="360"/>
      </w:pPr>
      <w:rPr>
        <w:rFonts w:ascii="Symbol" w:hAnsi="Symbol" w:hint="default"/>
        <w:sz w:val="20"/>
      </w:rPr>
    </w:lvl>
    <w:lvl w:ilvl="1">
      <w:start w:val="1"/>
      <w:numFmt w:val="lowerRoman"/>
      <w:lvlText w:val="%2)"/>
      <w:lvlJc w:val="left"/>
      <w:pPr>
        <w:ind w:left="1800" w:hanging="72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1907038"/>
    <w:multiLevelType w:val="hybridMultilevel"/>
    <w:tmpl w:val="E77C4308"/>
    <w:lvl w:ilvl="0" w:tplc="E6A4C26C">
      <w:start w:val="1"/>
      <w:numFmt w:val="bullet"/>
      <w:lvlText w:val=""/>
      <w:lvlJc w:val="left"/>
      <w:pPr>
        <w:ind w:left="450" w:hanging="360"/>
      </w:pPr>
      <w:rPr>
        <w:rFonts w:ascii="Symbol" w:hAnsi="Symbol" w:hint="default"/>
      </w:rPr>
    </w:lvl>
    <w:lvl w:ilvl="1" w:tplc="5AA4D702" w:tentative="1">
      <w:start w:val="1"/>
      <w:numFmt w:val="bullet"/>
      <w:lvlText w:val="o"/>
      <w:lvlJc w:val="left"/>
      <w:pPr>
        <w:ind w:left="1440" w:hanging="360"/>
      </w:pPr>
      <w:rPr>
        <w:rFonts w:ascii="Courier New" w:hAnsi="Courier New" w:hint="default"/>
      </w:rPr>
    </w:lvl>
    <w:lvl w:ilvl="2" w:tplc="1E4496B4" w:tentative="1">
      <w:start w:val="1"/>
      <w:numFmt w:val="bullet"/>
      <w:lvlText w:val=""/>
      <w:lvlJc w:val="left"/>
      <w:pPr>
        <w:ind w:left="2160" w:hanging="360"/>
      </w:pPr>
      <w:rPr>
        <w:rFonts w:ascii="Wingdings" w:hAnsi="Wingdings" w:hint="default"/>
      </w:rPr>
    </w:lvl>
    <w:lvl w:ilvl="3" w:tplc="EDC09962" w:tentative="1">
      <w:start w:val="1"/>
      <w:numFmt w:val="bullet"/>
      <w:lvlText w:val=""/>
      <w:lvlJc w:val="left"/>
      <w:pPr>
        <w:ind w:left="2880" w:hanging="360"/>
      </w:pPr>
      <w:rPr>
        <w:rFonts w:ascii="Symbol" w:hAnsi="Symbol" w:hint="default"/>
      </w:rPr>
    </w:lvl>
    <w:lvl w:ilvl="4" w:tplc="B0041630" w:tentative="1">
      <w:start w:val="1"/>
      <w:numFmt w:val="bullet"/>
      <w:lvlText w:val="o"/>
      <w:lvlJc w:val="left"/>
      <w:pPr>
        <w:ind w:left="3600" w:hanging="360"/>
      </w:pPr>
      <w:rPr>
        <w:rFonts w:ascii="Courier New" w:hAnsi="Courier New" w:hint="default"/>
      </w:rPr>
    </w:lvl>
    <w:lvl w:ilvl="5" w:tplc="89BEB632" w:tentative="1">
      <w:start w:val="1"/>
      <w:numFmt w:val="bullet"/>
      <w:lvlText w:val=""/>
      <w:lvlJc w:val="left"/>
      <w:pPr>
        <w:ind w:left="4320" w:hanging="360"/>
      </w:pPr>
      <w:rPr>
        <w:rFonts w:ascii="Wingdings" w:hAnsi="Wingdings" w:hint="default"/>
      </w:rPr>
    </w:lvl>
    <w:lvl w:ilvl="6" w:tplc="4E1A94CE" w:tentative="1">
      <w:start w:val="1"/>
      <w:numFmt w:val="bullet"/>
      <w:lvlText w:val=""/>
      <w:lvlJc w:val="left"/>
      <w:pPr>
        <w:ind w:left="5040" w:hanging="360"/>
      </w:pPr>
      <w:rPr>
        <w:rFonts w:ascii="Symbol" w:hAnsi="Symbol" w:hint="default"/>
      </w:rPr>
    </w:lvl>
    <w:lvl w:ilvl="7" w:tplc="513836A4" w:tentative="1">
      <w:start w:val="1"/>
      <w:numFmt w:val="bullet"/>
      <w:lvlText w:val="o"/>
      <w:lvlJc w:val="left"/>
      <w:pPr>
        <w:ind w:left="5760" w:hanging="360"/>
      </w:pPr>
      <w:rPr>
        <w:rFonts w:ascii="Courier New" w:hAnsi="Courier New" w:hint="default"/>
      </w:rPr>
    </w:lvl>
    <w:lvl w:ilvl="8" w:tplc="849E2BD2" w:tentative="1">
      <w:start w:val="1"/>
      <w:numFmt w:val="bullet"/>
      <w:lvlText w:val=""/>
      <w:lvlJc w:val="left"/>
      <w:pPr>
        <w:ind w:left="6480" w:hanging="360"/>
      </w:pPr>
      <w:rPr>
        <w:rFonts w:ascii="Wingdings" w:hAnsi="Wingdings" w:hint="default"/>
      </w:rPr>
    </w:lvl>
  </w:abstractNum>
  <w:abstractNum w:abstractNumId="2" w15:restartNumberingAfterBreak="0">
    <w:nsid w:val="133F0738"/>
    <w:multiLevelType w:val="multilevel"/>
    <w:tmpl w:val="81505E74"/>
    <w:lvl w:ilvl="0">
      <w:start w:val="1"/>
      <w:numFmt w:val="decimal"/>
      <w:pStyle w:val="Style5"/>
      <w:lvlText w:val="%1."/>
      <w:lvlJc w:val="left"/>
      <w:pPr>
        <w:ind w:left="720" w:hanging="360"/>
      </w:pPr>
      <w:rPr>
        <w:rFonts w:hint="default"/>
      </w:rPr>
    </w:lvl>
    <w:lvl w:ilvl="1">
      <w:start w:val="1"/>
      <w:numFmt w:val="decimal"/>
      <w:pStyle w:val="Style8"/>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2B2E4C55"/>
    <w:multiLevelType w:val="hybridMultilevel"/>
    <w:tmpl w:val="5F42D3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2105BCB"/>
    <w:multiLevelType w:val="hybridMultilevel"/>
    <w:tmpl w:val="95880C66"/>
    <w:lvl w:ilvl="0" w:tplc="4E4E883C">
      <w:start w:val="1"/>
      <w:numFmt w:val="bullet"/>
      <w:lvlText w:val=""/>
      <w:lvlJc w:val="left"/>
      <w:pPr>
        <w:ind w:left="720" w:hanging="360"/>
      </w:pPr>
      <w:rPr>
        <w:rFonts w:ascii="Symbol" w:hAnsi="Symbol" w:hint="default"/>
      </w:rPr>
    </w:lvl>
    <w:lvl w:ilvl="1" w:tplc="112037E0" w:tentative="1">
      <w:start w:val="1"/>
      <w:numFmt w:val="bullet"/>
      <w:lvlText w:val="o"/>
      <w:lvlJc w:val="left"/>
      <w:pPr>
        <w:ind w:left="1440" w:hanging="360"/>
      </w:pPr>
      <w:rPr>
        <w:rFonts w:ascii="Courier New" w:hAnsi="Courier New" w:hint="default"/>
      </w:rPr>
    </w:lvl>
    <w:lvl w:ilvl="2" w:tplc="D3866BAA" w:tentative="1">
      <w:start w:val="1"/>
      <w:numFmt w:val="bullet"/>
      <w:lvlText w:val=""/>
      <w:lvlJc w:val="left"/>
      <w:pPr>
        <w:ind w:left="2160" w:hanging="360"/>
      </w:pPr>
      <w:rPr>
        <w:rFonts w:ascii="Wingdings" w:hAnsi="Wingdings" w:hint="default"/>
      </w:rPr>
    </w:lvl>
    <w:lvl w:ilvl="3" w:tplc="D1ECD550" w:tentative="1">
      <w:start w:val="1"/>
      <w:numFmt w:val="bullet"/>
      <w:lvlText w:val=""/>
      <w:lvlJc w:val="left"/>
      <w:pPr>
        <w:ind w:left="2880" w:hanging="360"/>
      </w:pPr>
      <w:rPr>
        <w:rFonts w:ascii="Symbol" w:hAnsi="Symbol" w:hint="default"/>
      </w:rPr>
    </w:lvl>
    <w:lvl w:ilvl="4" w:tplc="1242D140" w:tentative="1">
      <w:start w:val="1"/>
      <w:numFmt w:val="bullet"/>
      <w:lvlText w:val="o"/>
      <w:lvlJc w:val="left"/>
      <w:pPr>
        <w:ind w:left="3600" w:hanging="360"/>
      </w:pPr>
      <w:rPr>
        <w:rFonts w:ascii="Courier New" w:hAnsi="Courier New" w:hint="default"/>
      </w:rPr>
    </w:lvl>
    <w:lvl w:ilvl="5" w:tplc="397CBD5C" w:tentative="1">
      <w:start w:val="1"/>
      <w:numFmt w:val="bullet"/>
      <w:lvlText w:val=""/>
      <w:lvlJc w:val="left"/>
      <w:pPr>
        <w:ind w:left="4320" w:hanging="360"/>
      </w:pPr>
      <w:rPr>
        <w:rFonts w:ascii="Wingdings" w:hAnsi="Wingdings" w:hint="default"/>
      </w:rPr>
    </w:lvl>
    <w:lvl w:ilvl="6" w:tplc="1AC2D6F0" w:tentative="1">
      <w:start w:val="1"/>
      <w:numFmt w:val="bullet"/>
      <w:lvlText w:val=""/>
      <w:lvlJc w:val="left"/>
      <w:pPr>
        <w:ind w:left="5040" w:hanging="360"/>
      </w:pPr>
      <w:rPr>
        <w:rFonts w:ascii="Symbol" w:hAnsi="Symbol" w:hint="default"/>
      </w:rPr>
    </w:lvl>
    <w:lvl w:ilvl="7" w:tplc="65C0E600" w:tentative="1">
      <w:start w:val="1"/>
      <w:numFmt w:val="bullet"/>
      <w:lvlText w:val="o"/>
      <w:lvlJc w:val="left"/>
      <w:pPr>
        <w:ind w:left="5760" w:hanging="360"/>
      </w:pPr>
      <w:rPr>
        <w:rFonts w:ascii="Courier New" w:hAnsi="Courier New" w:hint="default"/>
      </w:rPr>
    </w:lvl>
    <w:lvl w:ilvl="8" w:tplc="22209C50" w:tentative="1">
      <w:start w:val="1"/>
      <w:numFmt w:val="bullet"/>
      <w:lvlText w:val=""/>
      <w:lvlJc w:val="left"/>
      <w:pPr>
        <w:ind w:left="6480" w:hanging="360"/>
      </w:pPr>
      <w:rPr>
        <w:rFonts w:ascii="Wingdings" w:hAnsi="Wingdings" w:hint="default"/>
      </w:rPr>
    </w:lvl>
  </w:abstractNum>
  <w:abstractNum w:abstractNumId="5" w15:restartNumberingAfterBreak="0">
    <w:nsid w:val="325C3F5B"/>
    <w:multiLevelType w:val="hybridMultilevel"/>
    <w:tmpl w:val="B992C81C"/>
    <w:lvl w:ilvl="0" w:tplc="A86A59DA">
      <w:start w:val="1"/>
      <w:numFmt w:val="bullet"/>
      <w:lvlText w:val=""/>
      <w:lvlJc w:val="left"/>
      <w:pPr>
        <w:ind w:left="420" w:hanging="360"/>
      </w:pPr>
      <w:rPr>
        <w:rFonts w:ascii="Symbol" w:hAnsi="Symbol" w:hint="default"/>
      </w:rPr>
    </w:lvl>
    <w:lvl w:ilvl="1" w:tplc="7690D290" w:tentative="1">
      <w:start w:val="1"/>
      <w:numFmt w:val="bullet"/>
      <w:lvlText w:val="o"/>
      <w:lvlJc w:val="left"/>
      <w:pPr>
        <w:ind w:left="1440" w:hanging="360"/>
      </w:pPr>
      <w:rPr>
        <w:rFonts w:ascii="Courier New" w:hAnsi="Courier New" w:hint="default"/>
      </w:rPr>
    </w:lvl>
    <w:lvl w:ilvl="2" w:tplc="614C07B4" w:tentative="1">
      <w:start w:val="1"/>
      <w:numFmt w:val="bullet"/>
      <w:lvlText w:val=""/>
      <w:lvlJc w:val="left"/>
      <w:pPr>
        <w:ind w:left="2160" w:hanging="360"/>
      </w:pPr>
      <w:rPr>
        <w:rFonts w:ascii="Wingdings" w:hAnsi="Wingdings" w:hint="default"/>
      </w:rPr>
    </w:lvl>
    <w:lvl w:ilvl="3" w:tplc="C360B892" w:tentative="1">
      <w:start w:val="1"/>
      <w:numFmt w:val="bullet"/>
      <w:lvlText w:val=""/>
      <w:lvlJc w:val="left"/>
      <w:pPr>
        <w:ind w:left="2880" w:hanging="360"/>
      </w:pPr>
      <w:rPr>
        <w:rFonts w:ascii="Symbol" w:hAnsi="Symbol" w:hint="default"/>
      </w:rPr>
    </w:lvl>
    <w:lvl w:ilvl="4" w:tplc="5A644474" w:tentative="1">
      <w:start w:val="1"/>
      <w:numFmt w:val="bullet"/>
      <w:lvlText w:val="o"/>
      <w:lvlJc w:val="left"/>
      <w:pPr>
        <w:ind w:left="3600" w:hanging="360"/>
      </w:pPr>
      <w:rPr>
        <w:rFonts w:ascii="Courier New" w:hAnsi="Courier New" w:hint="default"/>
      </w:rPr>
    </w:lvl>
    <w:lvl w:ilvl="5" w:tplc="7B58690E" w:tentative="1">
      <w:start w:val="1"/>
      <w:numFmt w:val="bullet"/>
      <w:lvlText w:val=""/>
      <w:lvlJc w:val="left"/>
      <w:pPr>
        <w:ind w:left="4320" w:hanging="360"/>
      </w:pPr>
      <w:rPr>
        <w:rFonts w:ascii="Wingdings" w:hAnsi="Wingdings" w:hint="default"/>
      </w:rPr>
    </w:lvl>
    <w:lvl w:ilvl="6" w:tplc="C67CF76C" w:tentative="1">
      <w:start w:val="1"/>
      <w:numFmt w:val="bullet"/>
      <w:lvlText w:val=""/>
      <w:lvlJc w:val="left"/>
      <w:pPr>
        <w:ind w:left="5040" w:hanging="360"/>
      </w:pPr>
      <w:rPr>
        <w:rFonts w:ascii="Symbol" w:hAnsi="Symbol" w:hint="default"/>
      </w:rPr>
    </w:lvl>
    <w:lvl w:ilvl="7" w:tplc="A2ECBBD0" w:tentative="1">
      <w:start w:val="1"/>
      <w:numFmt w:val="bullet"/>
      <w:lvlText w:val="o"/>
      <w:lvlJc w:val="left"/>
      <w:pPr>
        <w:ind w:left="5760" w:hanging="360"/>
      </w:pPr>
      <w:rPr>
        <w:rFonts w:ascii="Courier New" w:hAnsi="Courier New" w:hint="default"/>
      </w:rPr>
    </w:lvl>
    <w:lvl w:ilvl="8" w:tplc="D4C2BE44" w:tentative="1">
      <w:start w:val="1"/>
      <w:numFmt w:val="bullet"/>
      <w:lvlText w:val=""/>
      <w:lvlJc w:val="left"/>
      <w:pPr>
        <w:ind w:left="6480" w:hanging="360"/>
      </w:pPr>
      <w:rPr>
        <w:rFonts w:ascii="Wingdings" w:hAnsi="Wingdings" w:hint="default"/>
      </w:rPr>
    </w:lvl>
  </w:abstractNum>
  <w:abstractNum w:abstractNumId="6" w15:restartNumberingAfterBreak="0">
    <w:nsid w:val="36192605"/>
    <w:multiLevelType w:val="hybridMultilevel"/>
    <w:tmpl w:val="73D4EE86"/>
    <w:lvl w:ilvl="0" w:tplc="04090011">
      <w:start w:val="1"/>
      <w:numFmt w:val="decimal"/>
      <w:lvlText w:val="%1)"/>
      <w:lvlJc w:val="left"/>
      <w:pPr>
        <w:ind w:left="720" w:hanging="360"/>
      </w:pPr>
    </w:lvl>
    <w:lvl w:ilvl="1" w:tplc="04090011">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99E1274"/>
    <w:multiLevelType w:val="hybridMultilevel"/>
    <w:tmpl w:val="B6FC7BE8"/>
    <w:lvl w:ilvl="0" w:tplc="0C8465DA">
      <w:start w:val="1"/>
      <w:numFmt w:val="bullet"/>
      <w:lvlText w:val=""/>
      <w:lvlJc w:val="left"/>
      <w:pPr>
        <w:ind w:left="720" w:hanging="360"/>
      </w:pPr>
      <w:rPr>
        <w:rFonts w:ascii="Symbol" w:hAnsi="Symbol" w:hint="default"/>
      </w:rPr>
    </w:lvl>
    <w:lvl w:ilvl="1" w:tplc="CEF2B928" w:tentative="1">
      <w:start w:val="1"/>
      <w:numFmt w:val="bullet"/>
      <w:lvlText w:val="o"/>
      <w:lvlJc w:val="left"/>
      <w:pPr>
        <w:ind w:left="1440" w:hanging="360"/>
      </w:pPr>
      <w:rPr>
        <w:rFonts w:ascii="Courier New" w:hAnsi="Courier New" w:hint="default"/>
      </w:rPr>
    </w:lvl>
    <w:lvl w:ilvl="2" w:tplc="AA889966" w:tentative="1">
      <w:start w:val="1"/>
      <w:numFmt w:val="bullet"/>
      <w:lvlText w:val=""/>
      <w:lvlJc w:val="left"/>
      <w:pPr>
        <w:ind w:left="2160" w:hanging="360"/>
      </w:pPr>
      <w:rPr>
        <w:rFonts w:ascii="Wingdings" w:hAnsi="Wingdings" w:hint="default"/>
      </w:rPr>
    </w:lvl>
    <w:lvl w:ilvl="3" w:tplc="8D8EE232" w:tentative="1">
      <w:start w:val="1"/>
      <w:numFmt w:val="bullet"/>
      <w:lvlText w:val=""/>
      <w:lvlJc w:val="left"/>
      <w:pPr>
        <w:ind w:left="2880" w:hanging="360"/>
      </w:pPr>
      <w:rPr>
        <w:rFonts w:ascii="Symbol" w:hAnsi="Symbol" w:hint="default"/>
      </w:rPr>
    </w:lvl>
    <w:lvl w:ilvl="4" w:tplc="391EA4C6" w:tentative="1">
      <w:start w:val="1"/>
      <w:numFmt w:val="bullet"/>
      <w:lvlText w:val="o"/>
      <w:lvlJc w:val="left"/>
      <w:pPr>
        <w:ind w:left="3600" w:hanging="360"/>
      </w:pPr>
      <w:rPr>
        <w:rFonts w:ascii="Courier New" w:hAnsi="Courier New" w:hint="default"/>
      </w:rPr>
    </w:lvl>
    <w:lvl w:ilvl="5" w:tplc="F1003118" w:tentative="1">
      <w:start w:val="1"/>
      <w:numFmt w:val="bullet"/>
      <w:lvlText w:val=""/>
      <w:lvlJc w:val="left"/>
      <w:pPr>
        <w:ind w:left="4320" w:hanging="360"/>
      </w:pPr>
      <w:rPr>
        <w:rFonts w:ascii="Wingdings" w:hAnsi="Wingdings" w:hint="default"/>
      </w:rPr>
    </w:lvl>
    <w:lvl w:ilvl="6" w:tplc="DCD08FDE" w:tentative="1">
      <w:start w:val="1"/>
      <w:numFmt w:val="bullet"/>
      <w:lvlText w:val=""/>
      <w:lvlJc w:val="left"/>
      <w:pPr>
        <w:ind w:left="5040" w:hanging="360"/>
      </w:pPr>
      <w:rPr>
        <w:rFonts w:ascii="Symbol" w:hAnsi="Symbol" w:hint="default"/>
      </w:rPr>
    </w:lvl>
    <w:lvl w:ilvl="7" w:tplc="BFB86A18" w:tentative="1">
      <w:start w:val="1"/>
      <w:numFmt w:val="bullet"/>
      <w:lvlText w:val="o"/>
      <w:lvlJc w:val="left"/>
      <w:pPr>
        <w:ind w:left="5760" w:hanging="360"/>
      </w:pPr>
      <w:rPr>
        <w:rFonts w:ascii="Courier New" w:hAnsi="Courier New" w:hint="default"/>
      </w:rPr>
    </w:lvl>
    <w:lvl w:ilvl="8" w:tplc="A30C8D7C" w:tentative="1">
      <w:start w:val="1"/>
      <w:numFmt w:val="bullet"/>
      <w:lvlText w:val=""/>
      <w:lvlJc w:val="left"/>
      <w:pPr>
        <w:ind w:left="6480" w:hanging="360"/>
      </w:pPr>
      <w:rPr>
        <w:rFonts w:ascii="Wingdings" w:hAnsi="Wingdings" w:hint="default"/>
      </w:rPr>
    </w:lvl>
  </w:abstractNum>
  <w:abstractNum w:abstractNumId="8" w15:restartNumberingAfterBreak="0">
    <w:nsid w:val="3C94492B"/>
    <w:multiLevelType w:val="multilevel"/>
    <w:tmpl w:val="330A780C"/>
    <w:lvl w:ilvl="0">
      <w:start w:val="7"/>
      <w:numFmt w:val="decimal"/>
      <w:lvlText w:val="%1"/>
      <w:lvlJc w:val="left"/>
      <w:pPr>
        <w:ind w:left="360" w:hanging="360"/>
      </w:pPr>
      <w:rPr>
        <w:rFonts w:hint="default"/>
      </w:rPr>
    </w:lvl>
    <w:lvl w:ilvl="1">
      <w:start w:val="4"/>
      <w:numFmt w:val="decimal"/>
      <w:pStyle w:val="Style4"/>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9" w15:restartNumberingAfterBreak="0">
    <w:nsid w:val="45325BCD"/>
    <w:multiLevelType w:val="multilevel"/>
    <w:tmpl w:val="18CE0A56"/>
    <w:styleLink w:val="CurrentList1"/>
    <w:lvl w:ilvl="0">
      <w:start w:val="1"/>
      <w:numFmt w:val="decimal"/>
      <w:lvlText w:val="%1."/>
      <w:lvlJc w:val="left"/>
      <w:pPr>
        <w:ind w:left="720" w:hanging="360"/>
      </w:pPr>
      <w:rPr>
        <w:rFonts w:hint="default"/>
        <w:b w:val="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4B51352B"/>
    <w:multiLevelType w:val="hybridMultilevel"/>
    <w:tmpl w:val="F03CB5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EB75DE8"/>
    <w:multiLevelType w:val="hybridMultilevel"/>
    <w:tmpl w:val="89CA6EA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5F504579"/>
    <w:multiLevelType w:val="multilevel"/>
    <w:tmpl w:val="7B780C62"/>
    <w:lvl w:ilvl="0">
      <w:start w:val="1"/>
      <w:numFmt w:val="decimal"/>
      <w:lvlText w:val="%1."/>
      <w:lvlJc w:val="left"/>
      <w:pPr>
        <w:tabs>
          <w:tab w:val="num" w:pos="864"/>
        </w:tabs>
        <w:ind w:left="864" w:hanging="432"/>
      </w:pPr>
      <w:rPr>
        <w:rFonts w:hint="default"/>
      </w:rPr>
    </w:lvl>
    <w:lvl w:ilvl="1">
      <w:start w:val="1"/>
      <w:numFmt w:val="decimal"/>
      <w:lvlText w:val="%1.%2."/>
      <w:lvlJc w:val="left"/>
      <w:pPr>
        <w:ind w:left="1224" w:hanging="432"/>
      </w:pPr>
      <w:rPr>
        <w:rFonts w:hint="default"/>
      </w:rPr>
    </w:lvl>
    <w:lvl w:ilvl="2">
      <w:start w:val="1"/>
      <w:numFmt w:val="decimal"/>
      <w:lvlText w:val="%1.%2.%3."/>
      <w:lvlJc w:val="left"/>
      <w:pPr>
        <w:ind w:left="1656" w:hanging="504"/>
      </w:pPr>
      <w:rPr>
        <w:rFonts w:hint="default"/>
      </w:rPr>
    </w:lvl>
    <w:lvl w:ilvl="3">
      <w:start w:val="1"/>
      <w:numFmt w:val="decimal"/>
      <w:lvlText w:val="%1.%2.%3.%4."/>
      <w:lvlJc w:val="left"/>
      <w:pPr>
        <w:ind w:left="2160" w:hanging="648"/>
      </w:pPr>
      <w:rPr>
        <w:rFonts w:hint="default"/>
      </w:rPr>
    </w:lvl>
    <w:lvl w:ilvl="4">
      <w:start w:val="1"/>
      <w:numFmt w:val="decimal"/>
      <w:lvlText w:val="%1.%2.%3.%4.%5."/>
      <w:lvlJc w:val="left"/>
      <w:pPr>
        <w:ind w:left="2664" w:hanging="792"/>
      </w:pPr>
      <w:rPr>
        <w:rFonts w:hint="default"/>
      </w:rPr>
    </w:lvl>
    <w:lvl w:ilvl="5">
      <w:start w:val="1"/>
      <w:numFmt w:val="decimal"/>
      <w:lvlText w:val="%1.%2.%3.%4.%5.%6."/>
      <w:lvlJc w:val="left"/>
      <w:pPr>
        <w:ind w:left="3168" w:hanging="936"/>
      </w:pPr>
      <w:rPr>
        <w:rFonts w:hint="default"/>
      </w:rPr>
    </w:lvl>
    <w:lvl w:ilvl="6">
      <w:start w:val="1"/>
      <w:numFmt w:val="decimal"/>
      <w:lvlText w:val="%1.%2.%3.%4.%5.%6.%7."/>
      <w:lvlJc w:val="left"/>
      <w:pPr>
        <w:ind w:left="3672" w:hanging="1080"/>
      </w:pPr>
      <w:rPr>
        <w:rFonts w:hint="default"/>
      </w:rPr>
    </w:lvl>
    <w:lvl w:ilvl="7">
      <w:start w:val="1"/>
      <w:numFmt w:val="decimal"/>
      <w:lvlText w:val="%1.%2.%3.%4.%5.%6.%7.%8."/>
      <w:lvlJc w:val="left"/>
      <w:pPr>
        <w:ind w:left="4176" w:hanging="1224"/>
      </w:pPr>
      <w:rPr>
        <w:rFonts w:hint="default"/>
      </w:rPr>
    </w:lvl>
    <w:lvl w:ilvl="8">
      <w:start w:val="1"/>
      <w:numFmt w:val="decimal"/>
      <w:lvlText w:val="%1.%2.%3.%4.%5.%6.%7.%8.%9."/>
      <w:lvlJc w:val="left"/>
      <w:pPr>
        <w:ind w:left="4752" w:hanging="1440"/>
      </w:pPr>
      <w:rPr>
        <w:rFonts w:hint="default"/>
      </w:rPr>
    </w:lvl>
  </w:abstractNum>
  <w:abstractNum w:abstractNumId="13" w15:restartNumberingAfterBreak="0">
    <w:nsid w:val="61EA117F"/>
    <w:multiLevelType w:val="hybridMultilevel"/>
    <w:tmpl w:val="C70478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4F85733"/>
    <w:multiLevelType w:val="hybridMultilevel"/>
    <w:tmpl w:val="2FA05248"/>
    <w:lvl w:ilvl="0" w:tplc="A44EE51A">
      <w:start w:val="1"/>
      <w:numFmt w:val="decimal"/>
      <w:pStyle w:val="Heading2"/>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5" w15:restartNumberingAfterBreak="0">
    <w:nsid w:val="6C3E5671"/>
    <w:multiLevelType w:val="hybridMultilevel"/>
    <w:tmpl w:val="035AD57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71760C52"/>
    <w:multiLevelType w:val="hybridMultilevel"/>
    <w:tmpl w:val="71E4BA1C"/>
    <w:lvl w:ilvl="0" w:tplc="33B40468">
      <w:start w:val="1"/>
      <w:numFmt w:val="decimal"/>
      <w:lvlText w:val="%1."/>
      <w:lvlJc w:val="left"/>
      <w:pPr>
        <w:ind w:left="720" w:hanging="360"/>
      </w:pPr>
      <w:rPr>
        <w:rFonts w:asciiTheme="minorHAnsi" w:hAnsiTheme="minorHAnsi" w:cstheme="minorHAnsi" w:hint="default"/>
        <w:color w:val="00000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24220A9"/>
    <w:multiLevelType w:val="multilevel"/>
    <w:tmpl w:val="18CE0A56"/>
    <w:lvl w:ilvl="0">
      <w:start w:val="1"/>
      <w:numFmt w:val="decimal"/>
      <w:lvlText w:val="%1."/>
      <w:lvlJc w:val="left"/>
      <w:pPr>
        <w:ind w:left="360" w:hanging="360"/>
      </w:pPr>
      <w:rPr>
        <w:rFonts w:hint="default"/>
        <w:b w:val="0"/>
      </w:rPr>
    </w:lvl>
    <w:lvl w:ilvl="1">
      <w:start w:val="1"/>
      <w:numFmt w:val="decimal"/>
      <w:isLgl/>
      <w:lvlText w:val="%1.%2"/>
      <w:lvlJc w:val="left"/>
      <w:pPr>
        <w:ind w:left="36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73AB4A16"/>
    <w:multiLevelType w:val="hybridMultilevel"/>
    <w:tmpl w:val="EB26965E"/>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9" w15:restartNumberingAfterBreak="0">
    <w:nsid w:val="764D494F"/>
    <w:multiLevelType w:val="multilevel"/>
    <w:tmpl w:val="A4862554"/>
    <w:lvl w:ilvl="0">
      <w:start w:val="1"/>
      <w:numFmt w:val="decimal"/>
      <w:lvlText w:val="%1."/>
      <w:lvlJc w:val="left"/>
      <w:pPr>
        <w:ind w:left="864" w:hanging="432"/>
      </w:pPr>
      <w:rPr>
        <w:rFonts w:hint="default"/>
      </w:rPr>
    </w:lvl>
    <w:lvl w:ilvl="1">
      <w:start w:val="1"/>
      <w:numFmt w:val="decimal"/>
      <w:lvlText w:val="%1.%2."/>
      <w:lvlJc w:val="left"/>
      <w:pPr>
        <w:ind w:left="1224" w:hanging="432"/>
      </w:pPr>
      <w:rPr>
        <w:rFonts w:hint="default"/>
      </w:rPr>
    </w:lvl>
    <w:lvl w:ilvl="2">
      <w:start w:val="1"/>
      <w:numFmt w:val="decimal"/>
      <w:lvlText w:val="%1.%2.%3."/>
      <w:lvlJc w:val="left"/>
      <w:pPr>
        <w:ind w:left="1656" w:hanging="504"/>
      </w:pPr>
      <w:rPr>
        <w:rFonts w:hint="default"/>
      </w:rPr>
    </w:lvl>
    <w:lvl w:ilvl="3">
      <w:start w:val="1"/>
      <w:numFmt w:val="decimal"/>
      <w:lvlText w:val="%1.%2.%3.%4."/>
      <w:lvlJc w:val="left"/>
      <w:pPr>
        <w:ind w:left="2160" w:hanging="648"/>
      </w:pPr>
      <w:rPr>
        <w:rFonts w:hint="default"/>
      </w:rPr>
    </w:lvl>
    <w:lvl w:ilvl="4">
      <w:start w:val="1"/>
      <w:numFmt w:val="decimal"/>
      <w:lvlText w:val="%1.%2.%3.%4.%5."/>
      <w:lvlJc w:val="left"/>
      <w:pPr>
        <w:ind w:left="2664" w:hanging="792"/>
      </w:pPr>
      <w:rPr>
        <w:rFonts w:hint="default"/>
      </w:rPr>
    </w:lvl>
    <w:lvl w:ilvl="5">
      <w:start w:val="1"/>
      <w:numFmt w:val="decimal"/>
      <w:lvlText w:val="%1.%2.%3.%4.%5.%6."/>
      <w:lvlJc w:val="left"/>
      <w:pPr>
        <w:ind w:left="3168" w:hanging="936"/>
      </w:pPr>
      <w:rPr>
        <w:rFonts w:hint="default"/>
      </w:rPr>
    </w:lvl>
    <w:lvl w:ilvl="6">
      <w:start w:val="1"/>
      <w:numFmt w:val="decimal"/>
      <w:lvlText w:val="%1.%2.%3.%4.%5.%6.%7."/>
      <w:lvlJc w:val="left"/>
      <w:pPr>
        <w:ind w:left="3672" w:hanging="1080"/>
      </w:pPr>
      <w:rPr>
        <w:rFonts w:hint="default"/>
      </w:rPr>
    </w:lvl>
    <w:lvl w:ilvl="7">
      <w:start w:val="1"/>
      <w:numFmt w:val="decimal"/>
      <w:lvlText w:val="%1.%2.%3.%4.%5.%6.%7.%8."/>
      <w:lvlJc w:val="left"/>
      <w:pPr>
        <w:ind w:left="4176" w:hanging="1224"/>
      </w:pPr>
      <w:rPr>
        <w:rFonts w:hint="default"/>
      </w:rPr>
    </w:lvl>
    <w:lvl w:ilvl="8">
      <w:start w:val="1"/>
      <w:numFmt w:val="decimal"/>
      <w:lvlText w:val="%1.%2.%3.%4.%5.%6.%7.%8.%9."/>
      <w:lvlJc w:val="left"/>
      <w:pPr>
        <w:ind w:left="4752" w:hanging="1440"/>
      </w:pPr>
      <w:rPr>
        <w:rFonts w:hint="default"/>
      </w:rPr>
    </w:lvl>
  </w:abstractNum>
  <w:abstractNum w:abstractNumId="20" w15:restartNumberingAfterBreak="0">
    <w:nsid w:val="783023AC"/>
    <w:multiLevelType w:val="hybridMultilevel"/>
    <w:tmpl w:val="7B8890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9296C5D"/>
    <w:multiLevelType w:val="hybridMultilevel"/>
    <w:tmpl w:val="EB9C6D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AFC575E"/>
    <w:multiLevelType w:val="hybridMultilevel"/>
    <w:tmpl w:val="5F78D9E8"/>
    <w:lvl w:ilvl="0" w:tplc="2E5E3504">
      <w:start w:val="1"/>
      <w:numFmt w:val="bullet"/>
      <w:lvlText w:val=""/>
      <w:lvlJc w:val="left"/>
      <w:pPr>
        <w:ind w:left="720" w:hanging="360"/>
      </w:pPr>
      <w:rPr>
        <w:rFonts w:ascii="Symbol" w:hAnsi="Symbol" w:hint="default"/>
      </w:rPr>
    </w:lvl>
    <w:lvl w:ilvl="1" w:tplc="2562739A" w:tentative="1">
      <w:start w:val="1"/>
      <w:numFmt w:val="bullet"/>
      <w:lvlText w:val="o"/>
      <w:lvlJc w:val="left"/>
      <w:pPr>
        <w:ind w:left="1440" w:hanging="360"/>
      </w:pPr>
      <w:rPr>
        <w:rFonts w:ascii="Courier New" w:hAnsi="Courier New" w:hint="default"/>
      </w:rPr>
    </w:lvl>
    <w:lvl w:ilvl="2" w:tplc="510A8010" w:tentative="1">
      <w:start w:val="1"/>
      <w:numFmt w:val="bullet"/>
      <w:lvlText w:val=""/>
      <w:lvlJc w:val="left"/>
      <w:pPr>
        <w:ind w:left="2160" w:hanging="360"/>
      </w:pPr>
      <w:rPr>
        <w:rFonts w:ascii="Wingdings" w:hAnsi="Wingdings" w:hint="default"/>
      </w:rPr>
    </w:lvl>
    <w:lvl w:ilvl="3" w:tplc="6972DA46" w:tentative="1">
      <w:start w:val="1"/>
      <w:numFmt w:val="bullet"/>
      <w:lvlText w:val=""/>
      <w:lvlJc w:val="left"/>
      <w:pPr>
        <w:ind w:left="2880" w:hanging="360"/>
      </w:pPr>
      <w:rPr>
        <w:rFonts w:ascii="Symbol" w:hAnsi="Symbol" w:hint="default"/>
      </w:rPr>
    </w:lvl>
    <w:lvl w:ilvl="4" w:tplc="4BA8C9C8" w:tentative="1">
      <w:start w:val="1"/>
      <w:numFmt w:val="bullet"/>
      <w:lvlText w:val="o"/>
      <w:lvlJc w:val="left"/>
      <w:pPr>
        <w:ind w:left="3600" w:hanging="360"/>
      </w:pPr>
      <w:rPr>
        <w:rFonts w:ascii="Courier New" w:hAnsi="Courier New" w:hint="default"/>
      </w:rPr>
    </w:lvl>
    <w:lvl w:ilvl="5" w:tplc="8AE26DF2" w:tentative="1">
      <w:start w:val="1"/>
      <w:numFmt w:val="bullet"/>
      <w:lvlText w:val=""/>
      <w:lvlJc w:val="left"/>
      <w:pPr>
        <w:ind w:left="4320" w:hanging="360"/>
      </w:pPr>
      <w:rPr>
        <w:rFonts w:ascii="Wingdings" w:hAnsi="Wingdings" w:hint="default"/>
      </w:rPr>
    </w:lvl>
    <w:lvl w:ilvl="6" w:tplc="6DDABAF4" w:tentative="1">
      <w:start w:val="1"/>
      <w:numFmt w:val="bullet"/>
      <w:lvlText w:val=""/>
      <w:lvlJc w:val="left"/>
      <w:pPr>
        <w:ind w:left="5040" w:hanging="360"/>
      </w:pPr>
      <w:rPr>
        <w:rFonts w:ascii="Symbol" w:hAnsi="Symbol" w:hint="default"/>
      </w:rPr>
    </w:lvl>
    <w:lvl w:ilvl="7" w:tplc="9CB2C810" w:tentative="1">
      <w:start w:val="1"/>
      <w:numFmt w:val="bullet"/>
      <w:lvlText w:val="o"/>
      <w:lvlJc w:val="left"/>
      <w:pPr>
        <w:ind w:left="5760" w:hanging="360"/>
      </w:pPr>
      <w:rPr>
        <w:rFonts w:ascii="Courier New" w:hAnsi="Courier New" w:hint="default"/>
      </w:rPr>
    </w:lvl>
    <w:lvl w:ilvl="8" w:tplc="A32AF376" w:tentative="1">
      <w:start w:val="1"/>
      <w:numFmt w:val="bullet"/>
      <w:lvlText w:val=""/>
      <w:lvlJc w:val="left"/>
      <w:pPr>
        <w:ind w:left="6480" w:hanging="360"/>
      </w:pPr>
      <w:rPr>
        <w:rFonts w:ascii="Wingdings" w:hAnsi="Wingdings" w:hint="default"/>
      </w:rPr>
    </w:lvl>
  </w:abstractNum>
  <w:num w:numId="1">
    <w:abstractNumId w:val="2"/>
  </w:num>
  <w:num w:numId="2">
    <w:abstractNumId w:val="21"/>
  </w:num>
  <w:num w:numId="3">
    <w:abstractNumId w:val="5"/>
  </w:num>
  <w:num w:numId="4">
    <w:abstractNumId w:val="1"/>
  </w:num>
  <w:num w:numId="5">
    <w:abstractNumId w:val="7"/>
  </w:num>
  <w:num w:numId="6">
    <w:abstractNumId w:val="22"/>
  </w:num>
  <w:num w:numId="7">
    <w:abstractNumId w:val="4"/>
  </w:num>
  <w:num w:numId="8">
    <w:abstractNumId w:val="16"/>
  </w:num>
  <w:num w:numId="9">
    <w:abstractNumId w:val="18"/>
  </w:num>
  <w:num w:numId="10">
    <w:abstractNumId w:val="14"/>
  </w:num>
  <w:num w:numId="11">
    <w:abstractNumId w:val="15"/>
  </w:num>
  <w:num w:numId="12">
    <w:abstractNumId w:val="11"/>
  </w:num>
  <w:num w:numId="13">
    <w:abstractNumId w:val="20"/>
  </w:num>
  <w:num w:numId="14">
    <w:abstractNumId w:val="8"/>
  </w:num>
  <w:num w:numId="15">
    <w:abstractNumId w:val="6"/>
  </w:num>
  <w:num w:numId="16">
    <w:abstractNumId w:val="13"/>
  </w:num>
  <w:num w:numId="17">
    <w:abstractNumId w:val="10"/>
  </w:num>
  <w:num w:numId="18">
    <w:abstractNumId w:val="0"/>
  </w:num>
  <w:num w:numId="19">
    <w:abstractNumId w:val="3"/>
  </w:num>
  <w:num w:numId="20">
    <w:abstractNumId w:val="17"/>
  </w:num>
  <w:num w:numId="21">
    <w:abstractNumId w:val="9"/>
  </w:num>
  <w:num w:numId="22">
    <w:abstractNumId w:val="12"/>
  </w:num>
  <w:num w:numId="23">
    <w:abstractNumId w:val="19"/>
  </w:num>
  <w:numIdMacAtCleanup w:val="23"/>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Anusha Kathiravel">
    <w15:presenceInfo w15:providerId="AD" w15:userId="S::akathira@uwaterloo.ca::46677316-3e3e-4025-a023-9f4e871322e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309B"/>
    <w:rsid w:val="00001E91"/>
    <w:rsid w:val="00002405"/>
    <w:rsid w:val="00002750"/>
    <w:rsid w:val="0000359A"/>
    <w:rsid w:val="00003A7E"/>
    <w:rsid w:val="00004467"/>
    <w:rsid w:val="000114C7"/>
    <w:rsid w:val="00013330"/>
    <w:rsid w:val="000144C3"/>
    <w:rsid w:val="00016B97"/>
    <w:rsid w:val="000238A4"/>
    <w:rsid w:val="00024E25"/>
    <w:rsid w:val="000303AC"/>
    <w:rsid w:val="000343A4"/>
    <w:rsid w:val="000345BE"/>
    <w:rsid w:val="000352E3"/>
    <w:rsid w:val="000400A0"/>
    <w:rsid w:val="000447FA"/>
    <w:rsid w:val="00051025"/>
    <w:rsid w:val="00052849"/>
    <w:rsid w:val="000528C1"/>
    <w:rsid w:val="00052AE8"/>
    <w:rsid w:val="0005309B"/>
    <w:rsid w:val="00055DB4"/>
    <w:rsid w:val="000565C3"/>
    <w:rsid w:val="0005748D"/>
    <w:rsid w:val="00060B44"/>
    <w:rsid w:val="000675E8"/>
    <w:rsid w:val="000678F2"/>
    <w:rsid w:val="00072E36"/>
    <w:rsid w:val="000870A0"/>
    <w:rsid w:val="000871C6"/>
    <w:rsid w:val="00090C49"/>
    <w:rsid w:val="00090CE8"/>
    <w:rsid w:val="0009104B"/>
    <w:rsid w:val="000912B3"/>
    <w:rsid w:val="0009159F"/>
    <w:rsid w:val="00093F3B"/>
    <w:rsid w:val="00095A27"/>
    <w:rsid w:val="00097E03"/>
    <w:rsid w:val="000A05E1"/>
    <w:rsid w:val="000A2B12"/>
    <w:rsid w:val="000A4E3E"/>
    <w:rsid w:val="000A5BB6"/>
    <w:rsid w:val="000A6465"/>
    <w:rsid w:val="000A6D8C"/>
    <w:rsid w:val="000A7065"/>
    <w:rsid w:val="000A73EF"/>
    <w:rsid w:val="000B3EBA"/>
    <w:rsid w:val="000B3FFD"/>
    <w:rsid w:val="000B5832"/>
    <w:rsid w:val="000B5F73"/>
    <w:rsid w:val="000B689E"/>
    <w:rsid w:val="000C14CA"/>
    <w:rsid w:val="000D0AA3"/>
    <w:rsid w:val="000D2E47"/>
    <w:rsid w:val="000D4CBF"/>
    <w:rsid w:val="000D7257"/>
    <w:rsid w:val="000E0965"/>
    <w:rsid w:val="000E1175"/>
    <w:rsid w:val="000E314E"/>
    <w:rsid w:val="000E7983"/>
    <w:rsid w:val="000F1D0E"/>
    <w:rsid w:val="000F263F"/>
    <w:rsid w:val="000F577C"/>
    <w:rsid w:val="000F5C67"/>
    <w:rsid w:val="001037E1"/>
    <w:rsid w:val="00104465"/>
    <w:rsid w:val="00107228"/>
    <w:rsid w:val="00107D03"/>
    <w:rsid w:val="00111927"/>
    <w:rsid w:val="00113B49"/>
    <w:rsid w:val="001148FB"/>
    <w:rsid w:val="00121167"/>
    <w:rsid w:val="001260C5"/>
    <w:rsid w:val="0012718B"/>
    <w:rsid w:val="00131292"/>
    <w:rsid w:val="00136CE4"/>
    <w:rsid w:val="00145E34"/>
    <w:rsid w:val="00152ABD"/>
    <w:rsid w:val="001536F3"/>
    <w:rsid w:val="001546D5"/>
    <w:rsid w:val="00160007"/>
    <w:rsid w:val="00160AC6"/>
    <w:rsid w:val="00161CF9"/>
    <w:rsid w:val="00163FA7"/>
    <w:rsid w:val="001642EC"/>
    <w:rsid w:val="00167FBB"/>
    <w:rsid w:val="00170457"/>
    <w:rsid w:val="00176FDB"/>
    <w:rsid w:val="0017722E"/>
    <w:rsid w:val="00180F49"/>
    <w:rsid w:val="001832DD"/>
    <w:rsid w:val="00183484"/>
    <w:rsid w:val="00183D2C"/>
    <w:rsid w:val="00184ACD"/>
    <w:rsid w:val="00185777"/>
    <w:rsid w:val="001872D8"/>
    <w:rsid w:val="00187BDB"/>
    <w:rsid w:val="001909F1"/>
    <w:rsid w:val="00192EB8"/>
    <w:rsid w:val="0019304F"/>
    <w:rsid w:val="00194AB8"/>
    <w:rsid w:val="00195B15"/>
    <w:rsid w:val="00195F0E"/>
    <w:rsid w:val="001A096B"/>
    <w:rsid w:val="001A534D"/>
    <w:rsid w:val="001B0C43"/>
    <w:rsid w:val="001B0D59"/>
    <w:rsid w:val="001B101E"/>
    <w:rsid w:val="001B3C0C"/>
    <w:rsid w:val="001B3E90"/>
    <w:rsid w:val="001B465E"/>
    <w:rsid w:val="001B4CE9"/>
    <w:rsid w:val="001C2BD5"/>
    <w:rsid w:val="001C5F0C"/>
    <w:rsid w:val="001C7626"/>
    <w:rsid w:val="001C7E0D"/>
    <w:rsid w:val="001E13B8"/>
    <w:rsid w:val="001E3022"/>
    <w:rsid w:val="001E334C"/>
    <w:rsid w:val="001E5709"/>
    <w:rsid w:val="001E72B4"/>
    <w:rsid w:val="001F0C2B"/>
    <w:rsid w:val="001F11FA"/>
    <w:rsid w:val="00200DBC"/>
    <w:rsid w:val="002047CA"/>
    <w:rsid w:val="00204EDB"/>
    <w:rsid w:val="002078B5"/>
    <w:rsid w:val="00215422"/>
    <w:rsid w:val="00217331"/>
    <w:rsid w:val="0022323D"/>
    <w:rsid w:val="002251D2"/>
    <w:rsid w:val="00227E55"/>
    <w:rsid w:val="00230704"/>
    <w:rsid w:val="00235214"/>
    <w:rsid w:val="00235438"/>
    <w:rsid w:val="0023614A"/>
    <w:rsid w:val="0024065F"/>
    <w:rsid w:val="00240DD6"/>
    <w:rsid w:val="002427FA"/>
    <w:rsid w:val="00244C25"/>
    <w:rsid w:val="002478C2"/>
    <w:rsid w:val="00250384"/>
    <w:rsid w:val="002522FB"/>
    <w:rsid w:val="00254E87"/>
    <w:rsid w:val="00261431"/>
    <w:rsid w:val="002650B0"/>
    <w:rsid w:val="00265CDD"/>
    <w:rsid w:val="002666D6"/>
    <w:rsid w:val="002776EE"/>
    <w:rsid w:val="00282D90"/>
    <w:rsid w:val="00283A77"/>
    <w:rsid w:val="002A1EED"/>
    <w:rsid w:val="002B2C1A"/>
    <w:rsid w:val="002B46EB"/>
    <w:rsid w:val="002B51D0"/>
    <w:rsid w:val="002B53AE"/>
    <w:rsid w:val="002B65C6"/>
    <w:rsid w:val="002B6BA1"/>
    <w:rsid w:val="002B6EA6"/>
    <w:rsid w:val="002C1653"/>
    <w:rsid w:val="002C1BCD"/>
    <w:rsid w:val="002D3D6C"/>
    <w:rsid w:val="002E451B"/>
    <w:rsid w:val="002E48C2"/>
    <w:rsid w:val="00301A26"/>
    <w:rsid w:val="00301B03"/>
    <w:rsid w:val="003024FF"/>
    <w:rsid w:val="0031174E"/>
    <w:rsid w:val="00312094"/>
    <w:rsid w:val="003149A1"/>
    <w:rsid w:val="0031726F"/>
    <w:rsid w:val="00324281"/>
    <w:rsid w:val="00324407"/>
    <w:rsid w:val="00324693"/>
    <w:rsid w:val="003248A6"/>
    <w:rsid w:val="00327B39"/>
    <w:rsid w:val="0033193B"/>
    <w:rsid w:val="00331C7A"/>
    <w:rsid w:val="00332D1E"/>
    <w:rsid w:val="003351B5"/>
    <w:rsid w:val="00343C30"/>
    <w:rsid w:val="00352883"/>
    <w:rsid w:val="0035610E"/>
    <w:rsid w:val="003610F5"/>
    <w:rsid w:val="00361C30"/>
    <w:rsid w:val="00364C0A"/>
    <w:rsid w:val="00371423"/>
    <w:rsid w:val="0037250C"/>
    <w:rsid w:val="0037294B"/>
    <w:rsid w:val="00382777"/>
    <w:rsid w:val="00384D4A"/>
    <w:rsid w:val="00385EAE"/>
    <w:rsid w:val="00392D57"/>
    <w:rsid w:val="00393802"/>
    <w:rsid w:val="00396C02"/>
    <w:rsid w:val="003A19F0"/>
    <w:rsid w:val="003A3055"/>
    <w:rsid w:val="003A7D30"/>
    <w:rsid w:val="003B368A"/>
    <w:rsid w:val="003C32C1"/>
    <w:rsid w:val="003C3925"/>
    <w:rsid w:val="003C5BC5"/>
    <w:rsid w:val="003D30D4"/>
    <w:rsid w:val="003D5509"/>
    <w:rsid w:val="003E10B8"/>
    <w:rsid w:val="003E1117"/>
    <w:rsid w:val="003E24CB"/>
    <w:rsid w:val="003E32FF"/>
    <w:rsid w:val="003E5126"/>
    <w:rsid w:val="003F59AB"/>
    <w:rsid w:val="003F783C"/>
    <w:rsid w:val="003F7AB6"/>
    <w:rsid w:val="004012D0"/>
    <w:rsid w:val="0040199B"/>
    <w:rsid w:val="0040309E"/>
    <w:rsid w:val="00403428"/>
    <w:rsid w:val="00405B46"/>
    <w:rsid w:val="00406C7F"/>
    <w:rsid w:val="00407593"/>
    <w:rsid w:val="00410401"/>
    <w:rsid w:val="004125C3"/>
    <w:rsid w:val="00412728"/>
    <w:rsid w:val="00413D9C"/>
    <w:rsid w:val="004140B5"/>
    <w:rsid w:val="00417D14"/>
    <w:rsid w:val="004227E9"/>
    <w:rsid w:val="004319F1"/>
    <w:rsid w:val="004329EE"/>
    <w:rsid w:val="00433179"/>
    <w:rsid w:val="0043463F"/>
    <w:rsid w:val="00435C74"/>
    <w:rsid w:val="004411A8"/>
    <w:rsid w:val="004417BA"/>
    <w:rsid w:val="004455A3"/>
    <w:rsid w:val="00446268"/>
    <w:rsid w:val="0045315D"/>
    <w:rsid w:val="0045621B"/>
    <w:rsid w:val="00463D93"/>
    <w:rsid w:val="0046589D"/>
    <w:rsid w:val="00471C6E"/>
    <w:rsid w:val="00475131"/>
    <w:rsid w:val="00484EB9"/>
    <w:rsid w:val="00485003"/>
    <w:rsid w:val="00485263"/>
    <w:rsid w:val="00486014"/>
    <w:rsid w:val="00486D47"/>
    <w:rsid w:val="004924F4"/>
    <w:rsid w:val="00492C90"/>
    <w:rsid w:val="004935DF"/>
    <w:rsid w:val="004956F7"/>
    <w:rsid w:val="00497463"/>
    <w:rsid w:val="004A1450"/>
    <w:rsid w:val="004A17B3"/>
    <w:rsid w:val="004A6817"/>
    <w:rsid w:val="004B0B14"/>
    <w:rsid w:val="004B3673"/>
    <w:rsid w:val="004B6C95"/>
    <w:rsid w:val="004C164F"/>
    <w:rsid w:val="004C196E"/>
    <w:rsid w:val="004C542A"/>
    <w:rsid w:val="004D52BD"/>
    <w:rsid w:val="004E05D5"/>
    <w:rsid w:val="004E0E5B"/>
    <w:rsid w:val="004E11E5"/>
    <w:rsid w:val="004E406D"/>
    <w:rsid w:val="004F0A0E"/>
    <w:rsid w:val="004F24E9"/>
    <w:rsid w:val="004F3B74"/>
    <w:rsid w:val="0050498D"/>
    <w:rsid w:val="00504C6E"/>
    <w:rsid w:val="005058D5"/>
    <w:rsid w:val="00512B69"/>
    <w:rsid w:val="0051766E"/>
    <w:rsid w:val="00521450"/>
    <w:rsid w:val="005216CA"/>
    <w:rsid w:val="00525642"/>
    <w:rsid w:val="005302B2"/>
    <w:rsid w:val="00531463"/>
    <w:rsid w:val="00534A85"/>
    <w:rsid w:val="0053783B"/>
    <w:rsid w:val="00537C8B"/>
    <w:rsid w:val="00542EAA"/>
    <w:rsid w:val="0054538D"/>
    <w:rsid w:val="00546BC8"/>
    <w:rsid w:val="00547C26"/>
    <w:rsid w:val="00552AD6"/>
    <w:rsid w:val="00553CC4"/>
    <w:rsid w:val="00554DBD"/>
    <w:rsid w:val="005565D9"/>
    <w:rsid w:val="00567310"/>
    <w:rsid w:val="005700CF"/>
    <w:rsid w:val="00570697"/>
    <w:rsid w:val="00571FDF"/>
    <w:rsid w:val="00580FF4"/>
    <w:rsid w:val="00593452"/>
    <w:rsid w:val="005A3A3E"/>
    <w:rsid w:val="005B09B5"/>
    <w:rsid w:val="005B18E0"/>
    <w:rsid w:val="005B1F62"/>
    <w:rsid w:val="005B2821"/>
    <w:rsid w:val="005B44EB"/>
    <w:rsid w:val="005C123D"/>
    <w:rsid w:val="005C1484"/>
    <w:rsid w:val="005C1FDF"/>
    <w:rsid w:val="005C3040"/>
    <w:rsid w:val="005C7893"/>
    <w:rsid w:val="005D1122"/>
    <w:rsid w:val="005D24CC"/>
    <w:rsid w:val="005D468D"/>
    <w:rsid w:val="005D723E"/>
    <w:rsid w:val="005E0639"/>
    <w:rsid w:val="005E158E"/>
    <w:rsid w:val="005E2AE4"/>
    <w:rsid w:val="005E3BA5"/>
    <w:rsid w:val="005E5079"/>
    <w:rsid w:val="005F1794"/>
    <w:rsid w:val="005F3073"/>
    <w:rsid w:val="005F370E"/>
    <w:rsid w:val="005F5E8E"/>
    <w:rsid w:val="00601202"/>
    <w:rsid w:val="00601947"/>
    <w:rsid w:val="0060398E"/>
    <w:rsid w:val="00605758"/>
    <w:rsid w:val="0061707B"/>
    <w:rsid w:val="00623570"/>
    <w:rsid w:val="00623B78"/>
    <w:rsid w:val="006249D5"/>
    <w:rsid w:val="0063546D"/>
    <w:rsid w:val="00636204"/>
    <w:rsid w:val="00640A70"/>
    <w:rsid w:val="006414CE"/>
    <w:rsid w:val="00647436"/>
    <w:rsid w:val="00647E41"/>
    <w:rsid w:val="00650067"/>
    <w:rsid w:val="006501D0"/>
    <w:rsid w:val="0065067B"/>
    <w:rsid w:val="00651A6B"/>
    <w:rsid w:val="00651EE1"/>
    <w:rsid w:val="00653009"/>
    <w:rsid w:val="00653983"/>
    <w:rsid w:val="00656687"/>
    <w:rsid w:val="00656C4E"/>
    <w:rsid w:val="00663668"/>
    <w:rsid w:val="00670A8F"/>
    <w:rsid w:val="0067212A"/>
    <w:rsid w:val="0067372F"/>
    <w:rsid w:val="006740F4"/>
    <w:rsid w:val="00680CB9"/>
    <w:rsid w:val="00686CB3"/>
    <w:rsid w:val="0069485D"/>
    <w:rsid w:val="006A0956"/>
    <w:rsid w:val="006A1677"/>
    <w:rsid w:val="006A1B6E"/>
    <w:rsid w:val="006A5349"/>
    <w:rsid w:val="006A5E23"/>
    <w:rsid w:val="006A765E"/>
    <w:rsid w:val="006B09F7"/>
    <w:rsid w:val="006B222B"/>
    <w:rsid w:val="006B4F38"/>
    <w:rsid w:val="006B7679"/>
    <w:rsid w:val="006C0765"/>
    <w:rsid w:val="006C2266"/>
    <w:rsid w:val="006C4C24"/>
    <w:rsid w:val="006D1ACB"/>
    <w:rsid w:val="006D2A51"/>
    <w:rsid w:val="006D5DF8"/>
    <w:rsid w:val="006E1B2D"/>
    <w:rsid w:val="006E2745"/>
    <w:rsid w:val="006E4A1F"/>
    <w:rsid w:val="006E7A42"/>
    <w:rsid w:val="006F0AF1"/>
    <w:rsid w:val="006F249E"/>
    <w:rsid w:val="006F6D4A"/>
    <w:rsid w:val="00700872"/>
    <w:rsid w:val="00700923"/>
    <w:rsid w:val="00705896"/>
    <w:rsid w:val="00706FEB"/>
    <w:rsid w:val="007076FD"/>
    <w:rsid w:val="00707EA7"/>
    <w:rsid w:val="00710492"/>
    <w:rsid w:val="00715B1B"/>
    <w:rsid w:val="00715F7A"/>
    <w:rsid w:val="00733026"/>
    <w:rsid w:val="00737AE9"/>
    <w:rsid w:val="007404FF"/>
    <w:rsid w:val="00744608"/>
    <w:rsid w:val="00744C12"/>
    <w:rsid w:val="00752241"/>
    <w:rsid w:val="0075383B"/>
    <w:rsid w:val="00754E41"/>
    <w:rsid w:val="007552B9"/>
    <w:rsid w:val="007559B9"/>
    <w:rsid w:val="00761698"/>
    <w:rsid w:val="0076180F"/>
    <w:rsid w:val="007632A5"/>
    <w:rsid w:val="00764709"/>
    <w:rsid w:val="0076753E"/>
    <w:rsid w:val="0077498B"/>
    <w:rsid w:val="00781215"/>
    <w:rsid w:val="00782CFE"/>
    <w:rsid w:val="0079113C"/>
    <w:rsid w:val="00793237"/>
    <w:rsid w:val="007951EA"/>
    <w:rsid w:val="007A15FA"/>
    <w:rsid w:val="007A34B6"/>
    <w:rsid w:val="007B4192"/>
    <w:rsid w:val="007B4DAC"/>
    <w:rsid w:val="007B67F5"/>
    <w:rsid w:val="007B7837"/>
    <w:rsid w:val="007B7E33"/>
    <w:rsid w:val="007C5E74"/>
    <w:rsid w:val="007C60BA"/>
    <w:rsid w:val="007C70A5"/>
    <w:rsid w:val="007C739F"/>
    <w:rsid w:val="007C7E36"/>
    <w:rsid w:val="007D17E0"/>
    <w:rsid w:val="007D2278"/>
    <w:rsid w:val="007D4906"/>
    <w:rsid w:val="007D6F1C"/>
    <w:rsid w:val="007D725A"/>
    <w:rsid w:val="007D791E"/>
    <w:rsid w:val="007E01C5"/>
    <w:rsid w:val="007E0E42"/>
    <w:rsid w:val="007E53CF"/>
    <w:rsid w:val="007F56D6"/>
    <w:rsid w:val="007F5C81"/>
    <w:rsid w:val="007F7721"/>
    <w:rsid w:val="0080105D"/>
    <w:rsid w:val="00816664"/>
    <w:rsid w:val="00820DF6"/>
    <w:rsid w:val="008211C4"/>
    <w:rsid w:val="00821EF9"/>
    <w:rsid w:val="008302DE"/>
    <w:rsid w:val="0083063D"/>
    <w:rsid w:val="008309AD"/>
    <w:rsid w:val="008316BF"/>
    <w:rsid w:val="00833D23"/>
    <w:rsid w:val="008369F6"/>
    <w:rsid w:val="00836EBC"/>
    <w:rsid w:val="008423B7"/>
    <w:rsid w:val="008443FD"/>
    <w:rsid w:val="00845334"/>
    <w:rsid w:val="00845517"/>
    <w:rsid w:val="00846001"/>
    <w:rsid w:val="00846A4D"/>
    <w:rsid w:val="00846F92"/>
    <w:rsid w:val="00856B25"/>
    <w:rsid w:val="0086010E"/>
    <w:rsid w:val="00863D8C"/>
    <w:rsid w:val="00864D36"/>
    <w:rsid w:val="008674F9"/>
    <w:rsid w:val="00871965"/>
    <w:rsid w:val="00871AAF"/>
    <w:rsid w:val="00873F8A"/>
    <w:rsid w:val="008742DA"/>
    <w:rsid w:val="008757BC"/>
    <w:rsid w:val="00875C49"/>
    <w:rsid w:val="00876935"/>
    <w:rsid w:val="0088130B"/>
    <w:rsid w:val="00882958"/>
    <w:rsid w:val="00882AD0"/>
    <w:rsid w:val="00883E93"/>
    <w:rsid w:val="00887F9B"/>
    <w:rsid w:val="0089680B"/>
    <w:rsid w:val="008A1331"/>
    <w:rsid w:val="008A3B3A"/>
    <w:rsid w:val="008A4D93"/>
    <w:rsid w:val="008B24D2"/>
    <w:rsid w:val="008B53F4"/>
    <w:rsid w:val="008C3297"/>
    <w:rsid w:val="008C3EE2"/>
    <w:rsid w:val="008C460B"/>
    <w:rsid w:val="008D07B1"/>
    <w:rsid w:val="008D0E7F"/>
    <w:rsid w:val="008D21BF"/>
    <w:rsid w:val="008E50AF"/>
    <w:rsid w:val="008F418E"/>
    <w:rsid w:val="008F41DF"/>
    <w:rsid w:val="008F4F23"/>
    <w:rsid w:val="008F61A1"/>
    <w:rsid w:val="00901F14"/>
    <w:rsid w:val="00907A93"/>
    <w:rsid w:val="009154FB"/>
    <w:rsid w:val="009161F8"/>
    <w:rsid w:val="009168DE"/>
    <w:rsid w:val="00922DBE"/>
    <w:rsid w:val="00924139"/>
    <w:rsid w:val="0092434F"/>
    <w:rsid w:val="00924423"/>
    <w:rsid w:val="00927145"/>
    <w:rsid w:val="009313E1"/>
    <w:rsid w:val="00931D7E"/>
    <w:rsid w:val="00932D97"/>
    <w:rsid w:val="00934414"/>
    <w:rsid w:val="00935D48"/>
    <w:rsid w:val="009367C8"/>
    <w:rsid w:val="00937245"/>
    <w:rsid w:val="00940B04"/>
    <w:rsid w:val="0094118D"/>
    <w:rsid w:val="00941422"/>
    <w:rsid w:val="009433A3"/>
    <w:rsid w:val="00957A2B"/>
    <w:rsid w:val="009627CF"/>
    <w:rsid w:val="00971400"/>
    <w:rsid w:val="0097246D"/>
    <w:rsid w:val="009727FA"/>
    <w:rsid w:val="00974065"/>
    <w:rsid w:val="00977AF2"/>
    <w:rsid w:val="00980068"/>
    <w:rsid w:val="00993176"/>
    <w:rsid w:val="0099539D"/>
    <w:rsid w:val="00996496"/>
    <w:rsid w:val="009A5572"/>
    <w:rsid w:val="009A6FEE"/>
    <w:rsid w:val="009B034B"/>
    <w:rsid w:val="009B273B"/>
    <w:rsid w:val="009B6393"/>
    <w:rsid w:val="009C0203"/>
    <w:rsid w:val="009C022A"/>
    <w:rsid w:val="009C3672"/>
    <w:rsid w:val="009C4242"/>
    <w:rsid w:val="009C4B5D"/>
    <w:rsid w:val="009C4D2C"/>
    <w:rsid w:val="009C64E1"/>
    <w:rsid w:val="009C6AAF"/>
    <w:rsid w:val="009C72F0"/>
    <w:rsid w:val="009C765E"/>
    <w:rsid w:val="009E1812"/>
    <w:rsid w:val="009E1DEE"/>
    <w:rsid w:val="009E1ED0"/>
    <w:rsid w:val="009E43BE"/>
    <w:rsid w:val="009E4C3B"/>
    <w:rsid w:val="009E7C46"/>
    <w:rsid w:val="009F305C"/>
    <w:rsid w:val="00A004B3"/>
    <w:rsid w:val="00A01334"/>
    <w:rsid w:val="00A03EB2"/>
    <w:rsid w:val="00A111B2"/>
    <w:rsid w:val="00A1289A"/>
    <w:rsid w:val="00A13353"/>
    <w:rsid w:val="00A157F7"/>
    <w:rsid w:val="00A17F9E"/>
    <w:rsid w:val="00A27814"/>
    <w:rsid w:val="00A30982"/>
    <w:rsid w:val="00A323D6"/>
    <w:rsid w:val="00A36B66"/>
    <w:rsid w:val="00A448F7"/>
    <w:rsid w:val="00A44EA8"/>
    <w:rsid w:val="00A47DB4"/>
    <w:rsid w:val="00A50D87"/>
    <w:rsid w:val="00A5181D"/>
    <w:rsid w:val="00A552AA"/>
    <w:rsid w:val="00A67BEB"/>
    <w:rsid w:val="00A7312E"/>
    <w:rsid w:val="00A76F19"/>
    <w:rsid w:val="00A77F84"/>
    <w:rsid w:val="00A80BD2"/>
    <w:rsid w:val="00A90F62"/>
    <w:rsid w:val="00A94375"/>
    <w:rsid w:val="00AB1024"/>
    <w:rsid w:val="00AB40D7"/>
    <w:rsid w:val="00AB6024"/>
    <w:rsid w:val="00AB7155"/>
    <w:rsid w:val="00AB7A43"/>
    <w:rsid w:val="00AB7EDA"/>
    <w:rsid w:val="00AC37D7"/>
    <w:rsid w:val="00AC3D36"/>
    <w:rsid w:val="00AC4002"/>
    <w:rsid w:val="00AC4783"/>
    <w:rsid w:val="00AC583D"/>
    <w:rsid w:val="00AC751E"/>
    <w:rsid w:val="00AD1F97"/>
    <w:rsid w:val="00AD435D"/>
    <w:rsid w:val="00AD54A4"/>
    <w:rsid w:val="00AD6807"/>
    <w:rsid w:val="00AE5B50"/>
    <w:rsid w:val="00AF0781"/>
    <w:rsid w:val="00AF2E4C"/>
    <w:rsid w:val="00AF4675"/>
    <w:rsid w:val="00AF76B0"/>
    <w:rsid w:val="00AF7A5D"/>
    <w:rsid w:val="00B02AA7"/>
    <w:rsid w:val="00B053D8"/>
    <w:rsid w:val="00B11802"/>
    <w:rsid w:val="00B12C0C"/>
    <w:rsid w:val="00B1375F"/>
    <w:rsid w:val="00B14EF6"/>
    <w:rsid w:val="00B16EAE"/>
    <w:rsid w:val="00B21962"/>
    <w:rsid w:val="00B22705"/>
    <w:rsid w:val="00B24C8E"/>
    <w:rsid w:val="00B25A2B"/>
    <w:rsid w:val="00B25A34"/>
    <w:rsid w:val="00B270AB"/>
    <w:rsid w:val="00B27107"/>
    <w:rsid w:val="00B313B8"/>
    <w:rsid w:val="00B341B3"/>
    <w:rsid w:val="00B363FA"/>
    <w:rsid w:val="00B4061A"/>
    <w:rsid w:val="00B42263"/>
    <w:rsid w:val="00B42388"/>
    <w:rsid w:val="00B42A23"/>
    <w:rsid w:val="00B43FA0"/>
    <w:rsid w:val="00B474FC"/>
    <w:rsid w:val="00B54205"/>
    <w:rsid w:val="00B547F7"/>
    <w:rsid w:val="00B568E6"/>
    <w:rsid w:val="00B61997"/>
    <w:rsid w:val="00B63940"/>
    <w:rsid w:val="00B63D59"/>
    <w:rsid w:val="00B667D8"/>
    <w:rsid w:val="00B669E0"/>
    <w:rsid w:val="00B764D8"/>
    <w:rsid w:val="00B83564"/>
    <w:rsid w:val="00B836EB"/>
    <w:rsid w:val="00B84632"/>
    <w:rsid w:val="00B860CE"/>
    <w:rsid w:val="00B87058"/>
    <w:rsid w:val="00B87D1B"/>
    <w:rsid w:val="00B9583E"/>
    <w:rsid w:val="00BA0823"/>
    <w:rsid w:val="00BA6751"/>
    <w:rsid w:val="00BA793D"/>
    <w:rsid w:val="00BA7D32"/>
    <w:rsid w:val="00BA7F5E"/>
    <w:rsid w:val="00BB0961"/>
    <w:rsid w:val="00BB2AF2"/>
    <w:rsid w:val="00BB5C2A"/>
    <w:rsid w:val="00BB7EE5"/>
    <w:rsid w:val="00BC6C32"/>
    <w:rsid w:val="00BD4214"/>
    <w:rsid w:val="00BE0674"/>
    <w:rsid w:val="00BE2C14"/>
    <w:rsid w:val="00BE3B89"/>
    <w:rsid w:val="00BE6879"/>
    <w:rsid w:val="00BE6D3A"/>
    <w:rsid w:val="00BF062D"/>
    <w:rsid w:val="00BF1172"/>
    <w:rsid w:val="00BF137F"/>
    <w:rsid w:val="00BF1D25"/>
    <w:rsid w:val="00C02B0C"/>
    <w:rsid w:val="00C0427E"/>
    <w:rsid w:val="00C0588D"/>
    <w:rsid w:val="00C114FB"/>
    <w:rsid w:val="00C14A27"/>
    <w:rsid w:val="00C25160"/>
    <w:rsid w:val="00C278F4"/>
    <w:rsid w:val="00C27F45"/>
    <w:rsid w:val="00C3223B"/>
    <w:rsid w:val="00C32977"/>
    <w:rsid w:val="00C33F91"/>
    <w:rsid w:val="00C36403"/>
    <w:rsid w:val="00C3700A"/>
    <w:rsid w:val="00C420B3"/>
    <w:rsid w:val="00C47757"/>
    <w:rsid w:val="00C47CB7"/>
    <w:rsid w:val="00C52713"/>
    <w:rsid w:val="00C573C9"/>
    <w:rsid w:val="00C605BE"/>
    <w:rsid w:val="00C6099F"/>
    <w:rsid w:val="00C63A0E"/>
    <w:rsid w:val="00C64212"/>
    <w:rsid w:val="00C66B34"/>
    <w:rsid w:val="00C70044"/>
    <w:rsid w:val="00C70C05"/>
    <w:rsid w:val="00C775B9"/>
    <w:rsid w:val="00C848BF"/>
    <w:rsid w:val="00C91328"/>
    <w:rsid w:val="00C941C7"/>
    <w:rsid w:val="00C9516E"/>
    <w:rsid w:val="00C95B5F"/>
    <w:rsid w:val="00C96F9E"/>
    <w:rsid w:val="00CB004F"/>
    <w:rsid w:val="00CB051E"/>
    <w:rsid w:val="00CB091A"/>
    <w:rsid w:val="00CB47DF"/>
    <w:rsid w:val="00CC03A4"/>
    <w:rsid w:val="00CC120E"/>
    <w:rsid w:val="00CC63AE"/>
    <w:rsid w:val="00CC7017"/>
    <w:rsid w:val="00CD26FD"/>
    <w:rsid w:val="00CD3610"/>
    <w:rsid w:val="00CD4DDD"/>
    <w:rsid w:val="00CE0DBB"/>
    <w:rsid w:val="00CE2D7A"/>
    <w:rsid w:val="00CE5AB9"/>
    <w:rsid w:val="00CF3828"/>
    <w:rsid w:val="00D005D0"/>
    <w:rsid w:val="00D073F4"/>
    <w:rsid w:val="00D1140B"/>
    <w:rsid w:val="00D12287"/>
    <w:rsid w:val="00D156E7"/>
    <w:rsid w:val="00D21AB4"/>
    <w:rsid w:val="00D2266F"/>
    <w:rsid w:val="00D22E3E"/>
    <w:rsid w:val="00D25FBA"/>
    <w:rsid w:val="00D34A0C"/>
    <w:rsid w:val="00D40D91"/>
    <w:rsid w:val="00D40EEB"/>
    <w:rsid w:val="00D4357B"/>
    <w:rsid w:val="00D4539F"/>
    <w:rsid w:val="00D461C2"/>
    <w:rsid w:val="00D47454"/>
    <w:rsid w:val="00D47B62"/>
    <w:rsid w:val="00D50C1D"/>
    <w:rsid w:val="00D548E7"/>
    <w:rsid w:val="00D670E7"/>
    <w:rsid w:val="00D677B8"/>
    <w:rsid w:val="00D73150"/>
    <w:rsid w:val="00D7622E"/>
    <w:rsid w:val="00D77F77"/>
    <w:rsid w:val="00D81B6F"/>
    <w:rsid w:val="00D846A6"/>
    <w:rsid w:val="00D86502"/>
    <w:rsid w:val="00D86DC6"/>
    <w:rsid w:val="00D87F5B"/>
    <w:rsid w:val="00D90FAC"/>
    <w:rsid w:val="00DA72F3"/>
    <w:rsid w:val="00DB05B8"/>
    <w:rsid w:val="00DB2DA1"/>
    <w:rsid w:val="00DB577D"/>
    <w:rsid w:val="00DB7317"/>
    <w:rsid w:val="00DC011E"/>
    <w:rsid w:val="00DC1F4C"/>
    <w:rsid w:val="00DC1FC6"/>
    <w:rsid w:val="00DC2675"/>
    <w:rsid w:val="00DC5AE8"/>
    <w:rsid w:val="00DC7FA5"/>
    <w:rsid w:val="00DD1EB0"/>
    <w:rsid w:val="00DD3D24"/>
    <w:rsid w:val="00DD62F5"/>
    <w:rsid w:val="00DD63F6"/>
    <w:rsid w:val="00DE16A5"/>
    <w:rsid w:val="00DE513D"/>
    <w:rsid w:val="00DF1149"/>
    <w:rsid w:val="00DF1773"/>
    <w:rsid w:val="00DF2227"/>
    <w:rsid w:val="00DF27C3"/>
    <w:rsid w:val="00DF34B2"/>
    <w:rsid w:val="00E021BB"/>
    <w:rsid w:val="00E04629"/>
    <w:rsid w:val="00E0610B"/>
    <w:rsid w:val="00E11692"/>
    <w:rsid w:val="00E1248C"/>
    <w:rsid w:val="00E14C16"/>
    <w:rsid w:val="00E165DB"/>
    <w:rsid w:val="00E20744"/>
    <w:rsid w:val="00E20EAF"/>
    <w:rsid w:val="00E22264"/>
    <w:rsid w:val="00E24622"/>
    <w:rsid w:val="00E24859"/>
    <w:rsid w:val="00E24CA8"/>
    <w:rsid w:val="00E269DD"/>
    <w:rsid w:val="00E32814"/>
    <w:rsid w:val="00E35966"/>
    <w:rsid w:val="00E35F46"/>
    <w:rsid w:val="00E37DDB"/>
    <w:rsid w:val="00E41235"/>
    <w:rsid w:val="00E41A3A"/>
    <w:rsid w:val="00E42638"/>
    <w:rsid w:val="00E4573D"/>
    <w:rsid w:val="00E5228D"/>
    <w:rsid w:val="00E52C9F"/>
    <w:rsid w:val="00E63043"/>
    <w:rsid w:val="00E70505"/>
    <w:rsid w:val="00E74D67"/>
    <w:rsid w:val="00E81424"/>
    <w:rsid w:val="00E8362E"/>
    <w:rsid w:val="00E934C1"/>
    <w:rsid w:val="00E96817"/>
    <w:rsid w:val="00EA1B76"/>
    <w:rsid w:val="00EA1F62"/>
    <w:rsid w:val="00EA5111"/>
    <w:rsid w:val="00EB7442"/>
    <w:rsid w:val="00EC0A3C"/>
    <w:rsid w:val="00EC15F3"/>
    <w:rsid w:val="00EC32B8"/>
    <w:rsid w:val="00EC441E"/>
    <w:rsid w:val="00EC73D1"/>
    <w:rsid w:val="00ED4DAB"/>
    <w:rsid w:val="00ED69D5"/>
    <w:rsid w:val="00ED7EAB"/>
    <w:rsid w:val="00EE2728"/>
    <w:rsid w:val="00EE2DC9"/>
    <w:rsid w:val="00EE4150"/>
    <w:rsid w:val="00EF5EB3"/>
    <w:rsid w:val="00F01257"/>
    <w:rsid w:val="00F0226B"/>
    <w:rsid w:val="00F02428"/>
    <w:rsid w:val="00F035DD"/>
    <w:rsid w:val="00F036A6"/>
    <w:rsid w:val="00F04BAB"/>
    <w:rsid w:val="00F06ACA"/>
    <w:rsid w:val="00F11768"/>
    <w:rsid w:val="00F1342A"/>
    <w:rsid w:val="00F21B8A"/>
    <w:rsid w:val="00F25A85"/>
    <w:rsid w:val="00F25C5C"/>
    <w:rsid w:val="00F273E4"/>
    <w:rsid w:val="00F30A41"/>
    <w:rsid w:val="00F310D0"/>
    <w:rsid w:val="00F32D5D"/>
    <w:rsid w:val="00F3503E"/>
    <w:rsid w:val="00F402AC"/>
    <w:rsid w:val="00F431A9"/>
    <w:rsid w:val="00F45ADE"/>
    <w:rsid w:val="00F50A1D"/>
    <w:rsid w:val="00F52AA2"/>
    <w:rsid w:val="00F5625B"/>
    <w:rsid w:val="00F56BB9"/>
    <w:rsid w:val="00F57CB0"/>
    <w:rsid w:val="00F62B42"/>
    <w:rsid w:val="00F65593"/>
    <w:rsid w:val="00F677AF"/>
    <w:rsid w:val="00F711F5"/>
    <w:rsid w:val="00F714F7"/>
    <w:rsid w:val="00F726FA"/>
    <w:rsid w:val="00F749C8"/>
    <w:rsid w:val="00F767C0"/>
    <w:rsid w:val="00F81CB4"/>
    <w:rsid w:val="00F83C50"/>
    <w:rsid w:val="00F877E8"/>
    <w:rsid w:val="00F925F2"/>
    <w:rsid w:val="00FA2D9A"/>
    <w:rsid w:val="00FA3A71"/>
    <w:rsid w:val="00FB51F3"/>
    <w:rsid w:val="00FB6F92"/>
    <w:rsid w:val="00FB7AB7"/>
    <w:rsid w:val="00FC0DD2"/>
    <w:rsid w:val="00FC40A1"/>
    <w:rsid w:val="00FC4EFD"/>
    <w:rsid w:val="00FC60F6"/>
    <w:rsid w:val="00FD1BAD"/>
    <w:rsid w:val="00FD7DE1"/>
    <w:rsid w:val="00FE0179"/>
    <w:rsid w:val="00FE0248"/>
    <w:rsid w:val="00FE0C5D"/>
    <w:rsid w:val="00FE1099"/>
    <w:rsid w:val="00FE35F5"/>
    <w:rsid w:val="00FE5AED"/>
    <w:rsid w:val="00FE62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D09D91"/>
  <w14:defaultImageDpi w14:val="32767"/>
  <w15:chartTrackingRefBased/>
  <w15:docId w15:val="{999870E1-EE1E-8748-B758-C889B64EA0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n-CA"/>
    </w:rPr>
  </w:style>
  <w:style w:type="paragraph" w:styleId="Heading1">
    <w:name w:val="heading 1"/>
    <w:basedOn w:val="Normal"/>
    <w:next w:val="Normal"/>
    <w:link w:val="Heading1Char"/>
    <w:uiPriority w:val="9"/>
    <w:qFormat/>
    <w:rsid w:val="00901F14"/>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B87058"/>
    <w:pPr>
      <w:keepNext/>
      <w:keepLines/>
      <w:numPr>
        <w:numId w:val="10"/>
      </w:numPr>
      <w:spacing w:before="40" w:line="259" w:lineRule="auto"/>
      <w:outlineLvl w:val="1"/>
    </w:pPr>
    <w:rPr>
      <w:rFonts w:asciiTheme="majorHAnsi" w:eastAsiaTheme="majorEastAsia" w:hAnsiTheme="majorHAnsi" w:cstheme="majorBidi"/>
      <w:b/>
      <w:i/>
      <w:sz w:val="26"/>
      <w:szCs w:val="26"/>
    </w:rPr>
  </w:style>
  <w:style w:type="paragraph" w:styleId="Heading3">
    <w:name w:val="heading 3"/>
    <w:basedOn w:val="Normal"/>
    <w:next w:val="Normal"/>
    <w:link w:val="Heading3Char"/>
    <w:uiPriority w:val="9"/>
    <w:unhideWhenUsed/>
    <w:qFormat/>
    <w:rsid w:val="006501D0"/>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unhideWhenUsed/>
    <w:qFormat/>
    <w:rsid w:val="00283A77"/>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Revision">
    <w:name w:val="Revision"/>
    <w:hidden/>
    <w:uiPriority w:val="99"/>
    <w:semiHidden/>
    <w:rsid w:val="0043463F"/>
    <w:rPr>
      <w:lang w:val="en-CA"/>
    </w:rPr>
  </w:style>
  <w:style w:type="paragraph" w:styleId="Bibliography">
    <w:name w:val="Bibliography"/>
    <w:basedOn w:val="Normal"/>
    <w:next w:val="Normal"/>
    <w:uiPriority w:val="37"/>
    <w:unhideWhenUsed/>
    <w:rsid w:val="005E0639"/>
    <w:pPr>
      <w:spacing w:line="480" w:lineRule="auto"/>
      <w:ind w:left="720" w:hanging="720"/>
    </w:pPr>
  </w:style>
  <w:style w:type="character" w:styleId="CommentReference">
    <w:name w:val="annotation reference"/>
    <w:basedOn w:val="DefaultParagraphFont"/>
    <w:uiPriority w:val="99"/>
    <w:semiHidden/>
    <w:unhideWhenUsed/>
    <w:rsid w:val="00002405"/>
    <w:rPr>
      <w:sz w:val="16"/>
      <w:szCs w:val="16"/>
    </w:rPr>
  </w:style>
  <w:style w:type="paragraph" w:styleId="CommentText">
    <w:name w:val="annotation text"/>
    <w:basedOn w:val="Normal"/>
    <w:link w:val="CommentTextChar"/>
    <w:uiPriority w:val="99"/>
    <w:semiHidden/>
    <w:unhideWhenUsed/>
    <w:rsid w:val="00002405"/>
    <w:rPr>
      <w:sz w:val="20"/>
      <w:szCs w:val="20"/>
    </w:rPr>
  </w:style>
  <w:style w:type="character" w:customStyle="1" w:styleId="CommentTextChar">
    <w:name w:val="Comment Text Char"/>
    <w:basedOn w:val="DefaultParagraphFont"/>
    <w:link w:val="CommentText"/>
    <w:uiPriority w:val="99"/>
    <w:semiHidden/>
    <w:rsid w:val="00002405"/>
    <w:rPr>
      <w:sz w:val="20"/>
      <w:szCs w:val="20"/>
      <w:lang w:val="en-CA"/>
    </w:rPr>
  </w:style>
  <w:style w:type="paragraph" w:styleId="CommentSubject">
    <w:name w:val="annotation subject"/>
    <w:basedOn w:val="CommentText"/>
    <w:next w:val="CommentText"/>
    <w:link w:val="CommentSubjectChar"/>
    <w:uiPriority w:val="99"/>
    <w:semiHidden/>
    <w:unhideWhenUsed/>
    <w:rsid w:val="00002405"/>
    <w:rPr>
      <w:b/>
      <w:bCs/>
    </w:rPr>
  </w:style>
  <w:style w:type="character" w:customStyle="1" w:styleId="CommentSubjectChar">
    <w:name w:val="Comment Subject Char"/>
    <w:basedOn w:val="CommentTextChar"/>
    <w:link w:val="CommentSubject"/>
    <w:uiPriority w:val="99"/>
    <w:semiHidden/>
    <w:rsid w:val="00002405"/>
    <w:rPr>
      <w:b/>
      <w:bCs/>
      <w:sz w:val="20"/>
      <w:szCs w:val="20"/>
      <w:lang w:val="en-CA"/>
    </w:rPr>
  </w:style>
  <w:style w:type="paragraph" w:styleId="BalloonText">
    <w:name w:val="Balloon Text"/>
    <w:basedOn w:val="Normal"/>
    <w:link w:val="BalloonTextChar"/>
    <w:uiPriority w:val="99"/>
    <w:semiHidden/>
    <w:unhideWhenUsed/>
    <w:rsid w:val="001B0D5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B0D59"/>
    <w:rPr>
      <w:rFonts w:ascii="Segoe UI" w:hAnsi="Segoe UI" w:cs="Segoe UI"/>
      <w:sz w:val="18"/>
      <w:szCs w:val="18"/>
      <w:lang w:val="en-CA"/>
    </w:rPr>
  </w:style>
  <w:style w:type="character" w:styleId="Hyperlink">
    <w:name w:val="Hyperlink"/>
    <w:basedOn w:val="DefaultParagraphFont"/>
    <w:uiPriority w:val="99"/>
    <w:unhideWhenUsed/>
    <w:rsid w:val="00F726FA"/>
    <w:rPr>
      <w:color w:val="0563C1" w:themeColor="hyperlink"/>
      <w:u w:val="single"/>
    </w:rPr>
  </w:style>
  <w:style w:type="character" w:customStyle="1" w:styleId="UnresolvedMention1">
    <w:name w:val="Unresolved Mention1"/>
    <w:basedOn w:val="DefaultParagraphFont"/>
    <w:uiPriority w:val="99"/>
    <w:semiHidden/>
    <w:unhideWhenUsed/>
    <w:rsid w:val="00F726FA"/>
    <w:rPr>
      <w:color w:val="605E5C"/>
      <w:shd w:val="clear" w:color="auto" w:fill="E1DFDD"/>
    </w:rPr>
  </w:style>
  <w:style w:type="paragraph" w:styleId="ListParagraph">
    <w:name w:val="List Paragraph"/>
    <w:basedOn w:val="Normal"/>
    <w:uiPriority w:val="34"/>
    <w:qFormat/>
    <w:rsid w:val="00DC011E"/>
    <w:pPr>
      <w:ind w:left="720"/>
      <w:contextualSpacing/>
    </w:pPr>
  </w:style>
  <w:style w:type="paragraph" w:customStyle="1" w:styleId="para">
    <w:name w:val="para"/>
    <w:basedOn w:val="Normal"/>
    <w:rsid w:val="0022323D"/>
    <w:pPr>
      <w:spacing w:before="100" w:beforeAutospacing="1" w:after="100" w:afterAutospacing="1"/>
    </w:pPr>
    <w:rPr>
      <w:rFonts w:ascii="Times New Roman" w:eastAsia="Times New Roman" w:hAnsi="Times New Roman" w:cs="Times New Roman"/>
      <w:lang w:val="en-US"/>
    </w:rPr>
  </w:style>
  <w:style w:type="character" w:customStyle="1" w:styleId="xxxcontentpasted0">
    <w:name w:val="x_x_x_contentpasted0"/>
    <w:basedOn w:val="DefaultParagraphFont"/>
    <w:rsid w:val="00C70C05"/>
  </w:style>
  <w:style w:type="table" w:styleId="TableGrid">
    <w:name w:val="Table Grid"/>
    <w:basedOn w:val="TableNormal"/>
    <w:uiPriority w:val="39"/>
    <w:rsid w:val="007C60BA"/>
    <w:rPr>
      <w:kern w:val="2"/>
      <w:lang w:val="en-CA"/>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CF3828"/>
    <w:pPr>
      <w:tabs>
        <w:tab w:val="center" w:pos="4680"/>
        <w:tab w:val="right" w:pos="9360"/>
      </w:tabs>
    </w:pPr>
  </w:style>
  <w:style w:type="character" w:customStyle="1" w:styleId="FooterChar">
    <w:name w:val="Footer Char"/>
    <w:basedOn w:val="DefaultParagraphFont"/>
    <w:link w:val="Footer"/>
    <w:uiPriority w:val="99"/>
    <w:rsid w:val="00CF3828"/>
    <w:rPr>
      <w:lang w:val="en-CA"/>
    </w:rPr>
  </w:style>
  <w:style w:type="character" w:styleId="PageNumber">
    <w:name w:val="page number"/>
    <w:basedOn w:val="DefaultParagraphFont"/>
    <w:uiPriority w:val="99"/>
    <w:semiHidden/>
    <w:unhideWhenUsed/>
    <w:rsid w:val="00CF3828"/>
  </w:style>
  <w:style w:type="paragraph" w:customStyle="1" w:styleId="paragraph">
    <w:name w:val="paragraph"/>
    <w:basedOn w:val="Normal"/>
    <w:rsid w:val="00E32814"/>
    <w:pPr>
      <w:spacing w:before="100" w:beforeAutospacing="1" w:after="100" w:afterAutospacing="1"/>
    </w:pPr>
    <w:rPr>
      <w:rFonts w:ascii="Times New Roman" w:eastAsia="Times New Roman" w:hAnsi="Times New Roman" w:cs="Times New Roman"/>
      <w:lang w:val="en-US"/>
    </w:rPr>
  </w:style>
  <w:style w:type="character" w:customStyle="1" w:styleId="normaltextrun">
    <w:name w:val="normaltextrun"/>
    <w:basedOn w:val="DefaultParagraphFont"/>
    <w:rsid w:val="00E32814"/>
  </w:style>
  <w:style w:type="character" w:customStyle="1" w:styleId="eop">
    <w:name w:val="eop"/>
    <w:basedOn w:val="DefaultParagraphFont"/>
    <w:rsid w:val="00E32814"/>
  </w:style>
  <w:style w:type="character" w:customStyle="1" w:styleId="Heading2Char">
    <w:name w:val="Heading 2 Char"/>
    <w:basedOn w:val="DefaultParagraphFont"/>
    <w:link w:val="Heading2"/>
    <w:uiPriority w:val="9"/>
    <w:rsid w:val="00B87058"/>
    <w:rPr>
      <w:rFonts w:asciiTheme="majorHAnsi" w:eastAsiaTheme="majorEastAsia" w:hAnsiTheme="majorHAnsi" w:cstheme="majorBidi"/>
      <w:b/>
      <w:i/>
      <w:sz w:val="26"/>
      <w:szCs w:val="26"/>
      <w:lang w:val="en-CA"/>
    </w:rPr>
  </w:style>
  <w:style w:type="paragraph" w:styleId="Header">
    <w:name w:val="header"/>
    <w:basedOn w:val="Normal"/>
    <w:link w:val="HeaderChar"/>
    <w:uiPriority w:val="99"/>
    <w:unhideWhenUsed/>
    <w:rsid w:val="0088130B"/>
    <w:pPr>
      <w:tabs>
        <w:tab w:val="center" w:pos="4680"/>
        <w:tab w:val="right" w:pos="9360"/>
      </w:tabs>
    </w:pPr>
  </w:style>
  <w:style w:type="character" w:customStyle="1" w:styleId="HeaderChar">
    <w:name w:val="Header Char"/>
    <w:basedOn w:val="DefaultParagraphFont"/>
    <w:link w:val="Header"/>
    <w:uiPriority w:val="99"/>
    <w:rsid w:val="0088130B"/>
    <w:rPr>
      <w:lang w:val="en-CA"/>
    </w:rPr>
  </w:style>
  <w:style w:type="paragraph" w:styleId="NormalWeb">
    <w:name w:val="Normal (Web)"/>
    <w:basedOn w:val="Normal"/>
    <w:uiPriority w:val="99"/>
    <w:unhideWhenUsed/>
    <w:rsid w:val="001A534D"/>
    <w:pPr>
      <w:spacing w:before="100" w:beforeAutospacing="1" w:after="100" w:afterAutospacing="1"/>
    </w:pPr>
    <w:rPr>
      <w:rFonts w:ascii="Times New Roman" w:eastAsiaTheme="minorEastAsia" w:hAnsi="Times New Roman" w:cs="Times New Roman"/>
      <w:lang w:val="en-US"/>
    </w:rPr>
  </w:style>
  <w:style w:type="character" w:styleId="Emphasis">
    <w:name w:val="Emphasis"/>
    <w:basedOn w:val="DefaultParagraphFont"/>
    <w:uiPriority w:val="20"/>
    <w:qFormat/>
    <w:rsid w:val="007D17E0"/>
    <w:rPr>
      <w:i/>
      <w:iCs/>
    </w:rPr>
  </w:style>
  <w:style w:type="character" w:customStyle="1" w:styleId="Heading1Char">
    <w:name w:val="Heading 1 Char"/>
    <w:basedOn w:val="DefaultParagraphFont"/>
    <w:link w:val="Heading1"/>
    <w:uiPriority w:val="9"/>
    <w:rsid w:val="00901F14"/>
    <w:rPr>
      <w:rFonts w:asciiTheme="majorHAnsi" w:eastAsiaTheme="majorEastAsia" w:hAnsiTheme="majorHAnsi" w:cstheme="majorBidi"/>
      <w:color w:val="2F5496" w:themeColor="accent1" w:themeShade="BF"/>
      <w:sz w:val="32"/>
      <w:szCs w:val="32"/>
      <w:lang w:val="en-CA"/>
    </w:rPr>
  </w:style>
  <w:style w:type="paragraph" w:styleId="TOCHeading">
    <w:name w:val="TOC Heading"/>
    <w:basedOn w:val="Heading1"/>
    <w:next w:val="Normal"/>
    <w:uiPriority w:val="39"/>
    <w:unhideWhenUsed/>
    <w:qFormat/>
    <w:rsid w:val="006501D0"/>
    <w:pPr>
      <w:spacing w:line="259" w:lineRule="auto"/>
      <w:outlineLvl w:val="9"/>
    </w:pPr>
    <w:rPr>
      <w:lang w:val="en-US"/>
    </w:rPr>
  </w:style>
  <w:style w:type="paragraph" w:styleId="TOC2">
    <w:name w:val="toc 2"/>
    <w:basedOn w:val="Normal"/>
    <w:next w:val="Normal"/>
    <w:autoRedefine/>
    <w:uiPriority w:val="39"/>
    <w:unhideWhenUsed/>
    <w:rsid w:val="006501D0"/>
    <w:pPr>
      <w:spacing w:after="100"/>
      <w:ind w:left="240"/>
    </w:pPr>
  </w:style>
  <w:style w:type="paragraph" w:customStyle="1" w:styleId="Style1">
    <w:name w:val="Style1"/>
    <w:basedOn w:val="Heading3"/>
    <w:link w:val="Style1Char"/>
    <w:qFormat/>
    <w:rsid w:val="006501D0"/>
    <w:pPr>
      <w:ind w:left="720" w:hanging="360"/>
    </w:pPr>
    <w:rPr>
      <w:color w:val="auto"/>
    </w:rPr>
  </w:style>
  <w:style w:type="paragraph" w:customStyle="1" w:styleId="Style2">
    <w:name w:val="Style2"/>
    <w:basedOn w:val="Heading3"/>
    <w:next w:val="Heading3"/>
    <w:link w:val="Style2Char"/>
    <w:qFormat/>
    <w:rsid w:val="006501D0"/>
    <w:pPr>
      <w:ind w:left="720" w:hanging="360"/>
    </w:pPr>
    <w:rPr>
      <w:color w:val="auto"/>
    </w:rPr>
  </w:style>
  <w:style w:type="character" w:customStyle="1" w:styleId="Heading3Char">
    <w:name w:val="Heading 3 Char"/>
    <w:basedOn w:val="DefaultParagraphFont"/>
    <w:link w:val="Heading3"/>
    <w:uiPriority w:val="9"/>
    <w:rsid w:val="006501D0"/>
    <w:rPr>
      <w:rFonts w:asciiTheme="majorHAnsi" w:eastAsiaTheme="majorEastAsia" w:hAnsiTheme="majorHAnsi" w:cstheme="majorBidi"/>
      <w:color w:val="1F3763" w:themeColor="accent1" w:themeShade="7F"/>
      <w:lang w:val="en-CA"/>
    </w:rPr>
  </w:style>
  <w:style w:type="character" w:customStyle="1" w:styleId="Style1Char">
    <w:name w:val="Style1 Char"/>
    <w:basedOn w:val="Heading3Char"/>
    <w:link w:val="Style1"/>
    <w:rsid w:val="006501D0"/>
    <w:rPr>
      <w:rFonts w:asciiTheme="majorHAnsi" w:eastAsiaTheme="majorEastAsia" w:hAnsiTheme="majorHAnsi" w:cstheme="majorBidi"/>
      <w:color w:val="1F3763" w:themeColor="accent1" w:themeShade="7F"/>
      <w:lang w:val="en-CA"/>
    </w:rPr>
  </w:style>
  <w:style w:type="paragraph" w:customStyle="1" w:styleId="Style3">
    <w:name w:val="Style3"/>
    <w:basedOn w:val="Heading2"/>
    <w:next w:val="Heading3"/>
    <w:link w:val="Style3Char"/>
    <w:qFormat/>
    <w:rsid w:val="008302DE"/>
    <w:pPr>
      <w:numPr>
        <w:numId w:val="0"/>
      </w:numPr>
      <w:ind w:left="360"/>
    </w:pPr>
    <w:rPr>
      <w:b w:val="0"/>
    </w:rPr>
  </w:style>
  <w:style w:type="character" w:customStyle="1" w:styleId="Style2Char">
    <w:name w:val="Style2 Char"/>
    <w:basedOn w:val="Heading3Char"/>
    <w:link w:val="Style2"/>
    <w:rsid w:val="006501D0"/>
    <w:rPr>
      <w:rFonts w:asciiTheme="majorHAnsi" w:eastAsiaTheme="majorEastAsia" w:hAnsiTheme="majorHAnsi" w:cstheme="majorBidi"/>
      <w:color w:val="1F3763" w:themeColor="accent1" w:themeShade="7F"/>
      <w:lang w:val="en-CA"/>
    </w:rPr>
  </w:style>
  <w:style w:type="paragraph" w:customStyle="1" w:styleId="Style4">
    <w:name w:val="Style4"/>
    <w:basedOn w:val="Heading3"/>
    <w:next w:val="Heading3"/>
    <w:link w:val="Style4Char"/>
    <w:qFormat/>
    <w:rsid w:val="008302DE"/>
    <w:pPr>
      <w:numPr>
        <w:ilvl w:val="1"/>
        <w:numId w:val="14"/>
      </w:numPr>
    </w:pPr>
  </w:style>
  <w:style w:type="character" w:customStyle="1" w:styleId="Style3Char">
    <w:name w:val="Style3 Char"/>
    <w:basedOn w:val="Heading2Char"/>
    <w:link w:val="Style3"/>
    <w:rsid w:val="008302DE"/>
    <w:rPr>
      <w:rFonts w:asciiTheme="majorHAnsi" w:eastAsiaTheme="majorEastAsia" w:hAnsiTheme="majorHAnsi" w:cstheme="majorBidi"/>
      <w:b w:val="0"/>
      <w:i/>
      <w:sz w:val="26"/>
      <w:szCs w:val="26"/>
      <w:lang w:val="en-CA"/>
    </w:rPr>
  </w:style>
  <w:style w:type="paragraph" w:customStyle="1" w:styleId="Style5">
    <w:name w:val="Style5"/>
    <w:basedOn w:val="Heading1"/>
    <w:next w:val="Heading1"/>
    <w:link w:val="Style5Char"/>
    <w:qFormat/>
    <w:rsid w:val="008302DE"/>
    <w:pPr>
      <w:numPr>
        <w:numId w:val="1"/>
      </w:numPr>
      <w:spacing w:line="360" w:lineRule="auto"/>
    </w:pPr>
    <w:rPr>
      <w:b/>
      <w:bCs/>
    </w:rPr>
  </w:style>
  <w:style w:type="character" w:customStyle="1" w:styleId="Style4Char">
    <w:name w:val="Style4 Char"/>
    <w:basedOn w:val="Heading3Char"/>
    <w:link w:val="Style4"/>
    <w:rsid w:val="008302DE"/>
    <w:rPr>
      <w:rFonts w:asciiTheme="majorHAnsi" w:eastAsiaTheme="majorEastAsia" w:hAnsiTheme="majorHAnsi" w:cstheme="majorBidi"/>
      <w:color w:val="1F3763" w:themeColor="accent1" w:themeShade="7F"/>
      <w:lang w:val="en-CA"/>
    </w:rPr>
  </w:style>
  <w:style w:type="paragraph" w:styleId="TOC1">
    <w:name w:val="toc 1"/>
    <w:basedOn w:val="Normal"/>
    <w:next w:val="Normal"/>
    <w:autoRedefine/>
    <w:uiPriority w:val="39"/>
    <w:unhideWhenUsed/>
    <w:rsid w:val="00EC15F3"/>
    <w:pPr>
      <w:tabs>
        <w:tab w:val="left" w:pos="480"/>
        <w:tab w:val="right" w:leader="dot" w:pos="9350"/>
      </w:tabs>
      <w:spacing w:after="240"/>
      <w:ind w:left="475" w:hanging="475"/>
    </w:pPr>
  </w:style>
  <w:style w:type="character" w:customStyle="1" w:styleId="Style5Char">
    <w:name w:val="Style5 Char"/>
    <w:basedOn w:val="Heading1Char"/>
    <w:link w:val="Style5"/>
    <w:rsid w:val="008302DE"/>
    <w:rPr>
      <w:rFonts w:asciiTheme="majorHAnsi" w:eastAsiaTheme="majorEastAsia" w:hAnsiTheme="majorHAnsi" w:cstheme="majorBidi"/>
      <w:b/>
      <w:bCs/>
      <w:color w:val="2F5496" w:themeColor="accent1" w:themeShade="BF"/>
      <w:sz w:val="32"/>
      <w:szCs w:val="32"/>
      <w:lang w:val="en-CA"/>
    </w:rPr>
  </w:style>
  <w:style w:type="paragraph" w:styleId="TOC3">
    <w:name w:val="toc 3"/>
    <w:basedOn w:val="Normal"/>
    <w:next w:val="Normal"/>
    <w:autoRedefine/>
    <w:uiPriority w:val="39"/>
    <w:unhideWhenUsed/>
    <w:rsid w:val="008302DE"/>
    <w:pPr>
      <w:spacing w:after="100"/>
      <w:ind w:left="480"/>
    </w:pPr>
  </w:style>
  <w:style w:type="paragraph" w:customStyle="1" w:styleId="Style6">
    <w:name w:val="Style6"/>
    <w:basedOn w:val="Heading3"/>
    <w:next w:val="Heading3"/>
    <w:link w:val="Style6Char"/>
    <w:qFormat/>
    <w:rsid w:val="004A1450"/>
    <w:pPr>
      <w:spacing w:after="160"/>
      <w:ind w:left="720" w:hanging="360"/>
    </w:pPr>
    <w:rPr>
      <w:rFonts w:cstheme="minorHAnsi"/>
      <w:b/>
    </w:rPr>
  </w:style>
  <w:style w:type="paragraph" w:customStyle="1" w:styleId="Style7">
    <w:name w:val="Style7"/>
    <w:basedOn w:val="Heading3"/>
    <w:next w:val="Heading3"/>
    <w:link w:val="Style7Char"/>
    <w:qFormat/>
    <w:rsid w:val="004A1450"/>
    <w:pPr>
      <w:spacing w:after="160"/>
      <w:ind w:left="720" w:hanging="360"/>
    </w:pPr>
    <w:rPr>
      <w:rFonts w:cstheme="minorHAnsi"/>
      <w:i/>
    </w:rPr>
  </w:style>
  <w:style w:type="character" w:customStyle="1" w:styleId="Style6Char">
    <w:name w:val="Style6 Char"/>
    <w:basedOn w:val="Heading3Char"/>
    <w:link w:val="Style6"/>
    <w:rsid w:val="004A1450"/>
    <w:rPr>
      <w:rFonts w:asciiTheme="majorHAnsi" w:eastAsiaTheme="majorEastAsia" w:hAnsiTheme="majorHAnsi" w:cstheme="minorHAnsi"/>
      <w:b/>
      <w:color w:val="1F3763" w:themeColor="accent1" w:themeShade="7F"/>
      <w:lang w:val="en-CA"/>
    </w:rPr>
  </w:style>
  <w:style w:type="paragraph" w:customStyle="1" w:styleId="Style8">
    <w:name w:val="Style8"/>
    <w:basedOn w:val="Heading3"/>
    <w:next w:val="Heading3"/>
    <w:link w:val="Style8Char"/>
    <w:qFormat/>
    <w:rsid w:val="009C6AAF"/>
    <w:pPr>
      <w:numPr>
        <w:ilvl w:val="1"/>
        <w:numId w:val="1"/>
      </w:numPr>
    </w:pPr>
    <w:rPr>
      <w:i/>
      <w:sz w:val="26"/>
    </w:rPr>
  </w:style>
  <w:style w:type="character" w:customStyle="1" w:styleId="Style7Char">
    <w:name w:val="Style7 Char"/>
    <w:basedOn w:val="Heading3Char"/>
    <w:link w:val="Style7"/>
    <w:rsid w:val="004A1450"/>
    <w:rPr>
      <w:rFonts w:asciiTheme="majorHAnsi" w:eastAsiaTheme="majorEastAsia" w:hAnsiTheme="majorHAnsi" w:cstheme="minorHAnsi"/>
      <w:i/>
      <w:color w:val="1F3763" w:themeColor="accent1" w:themeShade="7F"/>
      <w:lang w:val="en-CA"/>
    </w:rPr>
  </w:style>
  <w:style w:type="paragraph" w:customStyle="1" w:styleId="Style9">
    <w:name w:val="Style9"/>
    <w:basedOn w:val="Style5"/>
    <w:link w:val="Style9Char"/>
    <w:qFormat/>
    <w:rsid w:val="009C6AAF"/>
    <w:rPr>
      <w:b w:val="0"/>
    </w:rPr>
  </w:style>
  <w:style w:type="character" w:customStyle="1" w:styleId="Style8Char">
    <w:name w:val="Style8 Char"/>
    <w:basedOn w:val="Heading3Char"/>
    <w:link w:val="Style8"/>
    <w:rsid w:val="009C6AAF"/>
    <w:rPr>
      <w:rFonts w:asciiTheme="majorHAnsi" w:eastAsiaTheme="majorEastAsia" w:hAnsiTheme="majorHAnsi" w:cstheme="majorBidi"/>
      <w:i/>
      <w:color w:val="1F3763" w:themeColor="accent1" w:themeShade="7F"/>
      <w:sz w:val="26"/>
      <w:lang w:val="en-CA"/>
    </w:rPr>
  </w:style>
  <w:style w:type="character" w:customStyle="1" w:styleId="Style9Char">
    <w:name w:val="Style9 Char"/>
    <w:basedOn w:val="Style5Char"/>
    <w:link w:val="Style9"/>
    <w:rsid w:val="009C6AAF"/>
    <w:rPr>
      <w:rFonts w:asciiTheme="majorHAnsi" w:eastAsiaTheme="majorEastAsia" w:hAnsiTheme="majorHAnsi" w:cstheme="majorBidi"/>
      <w:b w:val="0"/>
      <w:bCs/>
      <w:color w:val="2F5496" w:themeColor="accent1" w:themeShade="BF"/>
      <w:sz w:val="32"/>
      <w:szCs w:val="32"/>
      <w:lang w:val="en-CA"/>
    </w:rPr>
  </w:style>
  <w:style w:type="character" w:customStyle="1" w:styleId="title-text">
    <w:name w:val="title-text"/>
    <w:basedOn w:val="DefaultParagraphFont"/>
    <w:rsid w:val="0086010E"/>
  </w:style>
  <w:style w:type="paragraph" w:styleId="Caption">
    <w:name w:val="caption"/>
    <w:basedOn w:val="Normal"/>
    <w:next w:val="Normal"/>
    <w:uiPriority w:val="35"/>
    <w:unhideWhenUsed/>
    <w:qFormat/>
    <w:rsid w:val="006414CE"/>
    <w:pPr>
      <w:spacing w:after="120"/>
      <w:jc w:val="center"/>
    </w:pPr>
    <w:rPr>
      <w:i/>
      <w:iCs/>
      <w:color w:val="000000" w:themeColor="text1"/>
      <w:sz w:val="20"/>
      <w:szCs w:val="18"/>
    </w:rPr>
  </w:style>
  <w:style w:type="paragraph" w:styleId="TableofFigures">
    <w:name w:val="table of figures"/>
    <w:basedOn w:val="Normal"/>
    <w:next w:val="Normal"/>
    <w:uiPriority w:val="99"/>
    <w:unhideWhenUsed/>
    <w:rsid w:val="00CB091A"/>
  </w:style>
  <w:style w:type="character" w:styleId="FollowedHyperlink">
    <w:name w:val="FollowedHyperlink"/>
    <w:basedOn w:val="DefaultParagraphFont"/>
    <w:uiPriority w:val="99"/>
    <w:semiHidden/>
    <w:unhideWhenUsed/>
    <w:rsid w:val="002C1BCD"/>
    <w:rPr>
      <w:color w:val="954F72" w:themeColor="followedHyperlink"/>
      <w:u w:val="single"/>
    </w:rPr>
  </w:style>
  <w:style w:type="paragraph" w:customStyle="1" w:styleId="xmsonormal">
    <w:name w:val="x_msonormal"/>
    <w:basedOn w:val="Normal"/>
    <w:rsid w:val="001B4CE9"/>
    <w:pPr>
      <w:spacing w:before="100" w:beforeAutospacing="1" w:after="100" w:afterAutospacing="1"/>
    </w:pPr>
    <w:rPr>
      <w:rFonts w:ascii="Times New Roman" w:eastAsia="Times New Roman" w:hAnsi="Times New Roman" w:cs="Times New Roman"/>
      <w:lang w:val="en-US"/>
    </w:rPr>
  </w:style>
  <w:style w:type="character" w:customStyle="1" w:styleId="marktg4ag0nzb">
    <w:name w:val="marktg4ag0nzb"/>
    <w:basedOn w:val="DefaultParagraphFont"/>
    <w:rsid w:val="001B4CE9"/>
  </w:style>
  <w:style w:type="paragraph" w:customStyle="1" w:styleId="Style10">
    <w:name w:val="Style10"/>
    <w:basedOn w:val="Normal"/>
    <w:link w:val="Style10Char"/>
    <w:qFormat/>
    <w:rsid w:val="00CE5AB9"/>
    <w:pPr>
      <w:jc w:val="center"/>
    </w:pPr>
    <w:rPr>
      <w:b/>
    </w:rPr>
  </w:style>
  <w:style w:type="character" w:customStyle="1" w:styleId="Style10Char">
    <w:name w:val="Style10 Char"/>
    <w:basedOn w:val="DefaultParagraphFont"/>
    <w:link w:val="Style10"/>
    <w:rsid w:val="00CE5AB9"/>
    <w:rPr>
      <w:b/>
      <w:lang w:val="en-CA"/>
    </w:rPr>
  </w:style>
  <w:style w:type="character" w:customStyle="1" w:styleId="Heading4Char">
    <w:name w:val="Heading 4 Char"/>
    <w:basedOn w:val="DefaultParagraphFont"/>
    <w:link w:val="Heading4"/>
    <w:uiPriority w:val="9"/>
    <w:rsid w:val="00283A77"/>
    <w:rPr>
      <w:rFonts w:asciiTheme="majorHAnsi" w:eastAsiaTheme="majorEastAsia" w:hAnsiTheme="majorHAnsi" w:cstheme="majorBidi"/>
      <w:i/>
      <w:iCs/>
      <w:color w:val="2F5496" w:themeColor="accent1" w:themeShade="BF"/>
      <w:lang w:val="en-CA"/>
    </w:rPr>
  </w:style>
  <w:style w:type="numbering" w:customStyle="1" w:styleId="CurrentList1">
    <w:name w:val="Current List1"/>
    <w:uiPriority w:val="99"/>
    <w:rsid w:val="007A34B6"/>
    <w:pPr>
      <w:numPr>
        <w:numId w:val="2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86725">
      <w:bodyDiv w:val="1"/>
      <w:marLeft w:val="0"/>
      <w:marRight w:val="0"/>
      <w:marTop w:val="0"/>
      <w:marBottom w:val="0"/>
      <w:divBdr>
        <w:top w:val="none" w:sz="0" w:space="0" w:color="auto"/>
        <w:left w:val="none" w:sz="0" w:space="0" w:color="auto"/>
        <w:bottom w:val="none" w:sz="0" w:space="0" w:color="auto"/>
        <w:right w:val="none" w:sz="0" w:space="0" w:color="auto"/>
      </w:divBdr>
    </w:div>
    <w:div w:id="14770012">
      <w:bodyDiv w:val="1"/>
      <w:marLeft w:val="0"/>
      <w:marRight w:val="0"/>
      <w:marTop w:val="0"/>
      <w:marBottom w:val="0"/>
      <w:divBdr>
        <w:top w:val="none" w:sz="0" w:space="0" w:color="auto"/>
        <w:left w:val="none" w:sz="0" w:space="0" w:color="auto"/>
        <w:bottom w:val="none" w:sz="0" w:space="0" w:color="auto"/>
        <w:right w:val="none" w:sz="0" w:space="0" w:color="auto"/>
      </w:divBdr>
    </w:div>
    <w:div w:id="29376335">
      <w:bodyDiv w:val="1"/>
      <w:marLeft w:val="0"/>
      <w:marRight w:val="0"/>
      <w:marTop w:val="0"/>
      <w:marBottom w:val="0"/>
      <w:divBdr>
        <w:top w:val="none" w:sz="0" w:space="0" w:color="auto"/>
        <w:left w:val="none" w:sz="0" w:space="0" w:color="auto"/>
        <w:bottom w:val="none" w:sz="0" w:space="0" w:color="auto"/>
        <w:right w:val="none" w:sz="0" w:space="0" w:color="auto"/>
      </w:divBdr>
    </w:div>
    <w:div w:id="38748294">
      <w:bodyDiv w:val="1"/>
      <w:marLeft w:val="0"/>
      <w:marRight w:val="0"/>
      <w:marTop w:val="0"/>
      <w:marBottom w:val="0"/>
      <w:divBdr>
        <w:top w:val="none" w:sz="0" w:space="0" w:color="auto"/>
        <w:left w:val="none" w:sz="0" w:space="0" w:color="auto"/>
        <w:bottom w:val="none" w:sz="0" w:space="0" w:color="auto"/>
        <w:right w:val="none" w:sz="0" w:space="0" w:color="auto"/>
      </w:divBdr>
    </w:div>
    <w:div w:id="52237011">
      <w:bodyDiv w:val="1"/>
      <w:marLeft w:val="0"/>
      <w:marRight w:val="0"/>
      <w:marTop w:val="0"/>
      <w:marBottom w:val="0"/>
      <w:divBdr>
        <w:top w:val="none" w:sz="0" w:space="0" w:color="auto"/>
        <w:left w:val="none" w:sz="0" w:space="0" w:color="auto"/>
        <w:bottom w:val="none" w:sz="0" w:space="0" w:color="auto"/>
        <w:right w:val="none" w:sz="0" w:space="0" w:color="auto"/>
      </w:divBdr>
    </w:div>
    <w:div w:id="55250072">
      <w:bodyDiv w:val="1"/>
      <w:marLeft w:val="0"/>
      <w:marRight w:val="0"/>
      <w:marTop w:val="0"/>
      <w:marBottom w:val="0"/>
      <w:divBdr>
        <w:top w:val="none" w:sz="0" w:space="0" w:color="auto"/>
        <w:left w:val="none" w:sz="0" w:space="0" w:color="auto"/>
        <w:bottom w:val="none" w:sz="0" w:space="0" w:color="auto"/>
        <w:right w:val="none" w:sz="0" w:space="0" w:color="auto"/>
      </w:divBdr>
    </w:div>
    <w:div w:id="66273460">
      <w:bodyDiv w:val="1"/>
      <w:marLeft w:val="0"/>
      <w:marRight w:val="0"/>
      <w:marTop w:val="0"/>
      <w:marBottom w:val="0"/>
      <w:divBdr>
        <w:top w:val="none" w:sz="0" w:space="0" w:color="auto"/>
        <w:left w:val="none" w:sz="0" w:space="0" w:color="auto"/>
        <w:bottom w:val="none" w:sz="0" w:space="0" w:color="auto"/>
        <w:right w:val="none" w:sz="0" w:space="0" w:color="auto"/>
      </w:divBdr>
    </w:div>
    <w:div w:id="68962341">
      <w:bodyDiv w:val="1"/>
      <w:marLeft w:val="0"/>
      <w:marRight w:val="0"/>
      <w:marTop w:val="0"/>
      <w:marBottom w:val="0"/>
      <w:divBdr>
        <w:top w:val="none" w:sz="0" w:space="0" w:color="auto"/>
        <w:left w:val="none" w:sz="0" w:space="0" w:color="auto"/>
        <w:bottom w:val="none" w:sz="0" w:space="0" w:color="auto"/>
        <w:right w:val="none" w:sz="0" w:space="0" w:color="auto"/>
      </w:divBdr>
    </w:div>
    <w:div w:id="73864769">
      <w:bodyDiv w:val="1"/>
      <w:marLeft w:val="0"/>
      <w:marRight w:val="0"/>
      <w:marTop w:val="0"/>
      <w:marBottom w:val="0"/>
      <w:divBdr>
        <w:top w:val="none" w:sz="0" w:space="0" w:color="auto"/>
        <w:left w:val="none" w:sz="0" w:space="0" w:color="auto"/>
        <w:bottom w:val="none" w:sz="0" w:space="0" w:color="auto"/>
        <w:right w:val="none" w:sz="0" w:space="0" w:color="auto"/>
      </w:divBdr>
    </w:div>
    <w:div w:id="83108411">
      <w:bodyDiv w:val="1"/>
      <w:marLeft w:val="0"/>
      <w:marRight w:val="0"/>
      <w:marTop w:val="0"/>
      <w:marBottom w:val="0"/>
      <w:divBdr>
        <w:top w:val="none" w:sz="0" w:space="0" w:color="auto"/>
        <w:left w:val="none" w:sz="0" w:space="0" w:color="auto"/>
        <w:bottom w:val="none" w:sz="0" w:space="0" w:color="auto"/>
        <w:right w:val="none" w:sz="0" w:space="0" w:color="auto"/>
      </w:divBdr>
    </w:div>
    <w:div w:id="87704087">
      <w:bodyDiv w:val="1"/>
      <w:marLeft w:val="0"/>
      <w:marRight w:val="0"/>
      <w:marTop w:val="0"/>
      <w:marBottom w:val="0"/>
      <w:divBdr>
        <w:top w:val="none" w:sz="0" w:space="0" w:color="auto"/>
        <w:left w:val="none" w:sz="0" w:space="0" w:color="auto"/>
        <w:bottom w:val="none" w:sz="0" w:space="0" w:color="auto"/>
        <w:right w:val="none" w:sz="0" w:space="0" w:color="auto"/>
      </w:divBdr>
    </w:div>
    <w:div w:id="92481386">
      <w:bodyDiv w:val="1"/>
      <w:marLeft w:val="0"/>
      <w:marRight w:val="0"/>
      <w:marTop w:val="0"/>
      <w:marBottom w:val="0"/>
      <w:divBdr>
        <w:top w:val="none" w:sz="0" w:space="0" w:color="auto"/>
        <w:left w:val="none" w:sz="0" w:space="0" w:color="auto"/>
        <w:bottom w:val="none" w:sz="0" w:space="0" w:color="auto"/>
        <w:right w:val="none" w:sz="0" w:space="0" w:color="auto"/>
      </w:divBdr>
    </w:div>
    <w:div w:id="104545050">
      <w:bodyDiv w:val="1"/>
      <w:marLeft w:val="0"/>
      <w:marRight w:val="0"/>
      <w:marTop w:val="0"/>
      <w:marBottom w:val="0"/>
      <w:divBdr>
        <w:top w:val="none" w:sz="0" w:space="0" w:color="auto"/>
        <w:left w:val="none" w:sz="0" w:space="0" w:color="auto"/>
        <w:bottom w:val="none" w:sz="0" w:space="0" w:color="auto"/>
        <w:right w:val="none" w:sz="0" w:space="0" w:color="auto"/>
      </w:divBdr>
    </w:div>
    <w:div w:id="112872984">
      <w:bodyDiv w:val="1"/>
      <w:marLeft w:val="0"/>
      <w:marRight w:val="0"/>
      <w:marTop w:val="0"/>
      <w:marBottom w:val="0"/>
      <w:divBdr>
        <w:top w:val="none" w:sz="0" w:space="0" w:color="auto"/>
        <w:left w:val="none" w:sz="0" w:space="0" w:color="auto"/>
        <w:bottom w:val="none" w:sz="0" w:space="0" w:color="auto"/>
        <w:right w:val="none" w:sz="0" w:space="0" w:color="auto"/>
      </w:divBdr>
      <w:divsChild>
        <w:div w:id="585919826">
          <w:marLeft w:val="0"/>
          <w:marRight w:val="0"/>
          <w:marTop w:val="0"/>
          <w:marBottom w:val="0"/>
          <w:divBdr>
            <w:top w:val="none" w:sz="0" w:space="0" w:color="auto"/>
            <w:left w:val="none" w:sz="0" w:space="0" w:color="auto"/>
            <w:bottom w:val="none" w:sz="0" w:space="0" w:color="auto"/>
            <w:right w:val="none" w:sz="0" w:space="0" w:color="auto"/>
          </w:divBdr>
        </w:div>
        <w:div w:id="245236176">
          <w:marLeft w:val="0"/>
          <w:marRight w:val="0"/>
          <w:marTop w:val="0"/>
          <w:marBottom w:val="0"/>
          <w:divBdr>
            <w:top w:val="none" w:sz="0" w:space="0" w:color="auto"/>
            <w:left w:val="none" w:sz="0" w:space="0" w:color="auto"/>
            <w:bottom w:val="none" w:sz="0" w:space="0" w:color="auto"/>
            <w:right w:val="none" w:sz="0" w:space="0" w:color="auto"/>
          </w:divBdr>
        </w:div>
      </w:divsChild>
    </w:div>
    <w:div w:id="123011098">
      <w:bodyDiv w:val="1"/>
      <w:marLeft w:val="0"/>
      <w:marRight w:val="0"/>
      <w:marTop w:val="0"/>
      <w:marBottom w:val="0"/>
      <w:divBdr>
        <w:top w:val="none" w:sz="0" w:space="0" w:color="auto"/>
        <w:left w:val="none" w:sz="0" w:space="0" w:color="auto"/>
        <w:bottom w:val="none" w:sz="0" w:space="0" w:color="auto"/>
        <w:right w:val="none" w:sz="0" w:space="0" w:color="auto"/>
      </w:divBdr>
    </w:div>
    <w:div w:id="133760363">
      <w:bodyDiv w:val="1"/>
      <w:marLeft w:val="0"/>
      <w:marRight w:val="0"/>
      <w:marTop w:val="0"/>
      <w:marBottom w:val="0"/>
      <w:divBdr>
        <w:top w:val="none" w:sz="0" w:space="0" w:color="auto"/>
        <w:left w:val="none" w:sz="0" w:space="0" w:color="auto"/>
        <w:bottom w:val="none" w:sz="0" w:space="0" w:color="auto"/>
        <w:right w:val="none" w:sz="0" w:space="0" w:color="auto"/>
      </w:divBdr>
    </w:div>
    <w:div w:id="152065021">
      <w:bodyDiv w:val="1"/>
      <w:marLeft w:val="0"/>
      <w:marRight w:val="0"/>
      <w:marTop w:val="0"/>
      <w:marBottom w:val="0"/>
      <w:divBdr>
        <w:top w:val="none" w:sz="0" w:space="0" w:color="auto"/>
        <w:left w:val="none" w:sz="0" w:space="0" w:color="auto"/>
        <w:bottom w:val="none" w:sz="0" w:space="0" w:color="auto"/>
        <w:right w:val="none" w:sz="0" w:space="0" w:color="auto"/>
      </w:divBdr>
    </w:div>
    <w:div w:id="157354694">
      <w:bodyDiv w:val="1"/>
      <w:marLeft w:val="0"/>
      <w:marRight w:val="0"/>
      <w:marTop w:val="0"/>
      <w:marBottom w:val="0"/>
      <w:divBdr>
        <w:top w:val="none" w:sz="0" w:space="0" w:color="auto"/>
        <w:left w:val="none" w:sz="0" w:space="0" w:color="auto"/>
        <w:bottom w:val="none" w:sz="0" w:space="0" w:color="auto"/>
        <w:right w:val="none" w:sz="0" w:space="0" w:color="auto"/>
      </w:divBdr>
    </w:div>
    <w:div w:id="158665643">
      <w:bodyDiv w:val="1"/>
      <w:marLeft w:val="0"/>
      <w:marRight w:val="0"/>
      <w:marTop w:val="0"/>
      <w:marBottom w:val="0"/>
      <w:divBdr>
        <w:top w:val="none" w:sz="0" w:space="0" w:color="auto"/>
        <w:left w:val="none" w:sz="0" w:space="0" w:color="auto"/>
        <w:bottom w:val="none" w:sz="0" w:space="0" w:color="auto"/>
        <w:right w:val="none" w:sz="0" w:space="0" w:color="auto"/>
      </w:divBdr>
    </w:div>
    <w:div w:id="166293666">
      <w:bodyDiv w:val="1"/>
      <w:marLeft w:val="0"/>
      <w:marRight w:val="0"/>
      <w:marTop w:val="0"/>
      <w:marBottom w:val="0"/>
      <w:divBdr>
        <w:top w:val="none" w:sz="0" w:space="0" w:color="auto"/>
        <w:left w:val="none" w:sz="0" w:space="0" w:color="auto"/>
        <w:bottom w:val="none" w:sz="0" w:space="0" w:color="auto"/>
        <w:right w:val="none" w:sz="0" w:space="0" w:color="auto"/>
      </w:divBdr>
    </w:div>
    <w:div w:id="168567114">
      <w:bodyDiv w:val="1"/>
      <w:marLeft w:val="0"/>
      <w:marRight w:val="0"/>
      <w:marTop w:val="0"/>
      <w:marBottom w:val="0"/>
      <w:divBdr>
        <w:top w:val="none" w:sz="0" w:space="0" w:color="auto"/>
        <w:left w:val="none" w:sz="0" w:space="0" w:color="auto"/>
        <w:bottom w:val="none" w:sz="0" w:space="0" w:color="auto"/>
        <w:right w:val="none" w:sz="0" w:space="0" w:color="auto"/>
      </w:divBdr>
    </w:div>
    <w:div w:id="197200356">
      <w:bodyDiv w:val="1"/>
      <w:marLeft w:val="0"/>
      <w:marRight w:val="0"/>
      <w:marTop w:val="0"/>
      <w:marBottom w:val="0"/>
      <w:divBdr>
        <w:top w:val="none" w:sz="0" w:space="0" w:color="auto"/>
        <w:left w:val="none" w:sz="0" w:space="0" w:color="auto"/>
        <w:bottom w:val="none" w:sz="0" w:space="0" w:color="auto"/>
        <w:right w:val="none" w:sz="0" w:space="0" w:color="auto"/>
      </w:divBdr>
    </w:div>
    <w:div w:id="218438724">
      <w:bodyDiv w:val="1"/>
      <w:marLeft w:val="0"/>
      <w:marRight w:val="0"/>
      <w:marTop w:val="0"/>
      <w:marBottom w:val="0"/>
      <w:divBdr>
        <w:top w:val="none" w:sz="0" w:space="0" w:color="auto"/>
        <w:left w:val="none" w:sz="0" w:space="0" w:color="auto"/>
        <w:bottom w:val="none" w:sz="0" w:space="0" w:color="auto"/>
        <w:right w:val="none" w:sz="0" w:space="0" w:color="auto"/>
      </w:divBdr>
    </w:div>
    <w:div w:id="221184303">
      <w:bodyDiv w:val="1"/>
      <w:marLeft w:val="0"/>
      <w:marRight w:val="0"/>
      <w:marTop w:val="0"/>
      <w:marBottom w:val="0"/>
      <w:divBdr>
        <w:top w:val="none" w:sz="0" w:space="0" w:color="auto"/>
        <w:left w:val="none" w:sz="0" w:space="0" w:color="auto"/>
        <w:bottom w:val="none" w:sz="0" w:space="0" w:color="auto"/>
        <w:right w:val="none" w:sz="0" w:space="0" w:color="auto"/>
      </w:divBdr>
    </w:div>
    <w:div w:id="239556942">
      <w:bodyDiv w:val="1"/>
      <w:marLeft w:val="0"/>
      <w:marRight w:val="0"/>
      <w:marTop w:val="0"/>
      <w:marBottom w:val="0"/>
      <w:divBdr>
        <w:top w:val="none" w:sz="0" w:space="0" w:color="auto"/>
        <w:left w:val="none" w:sz="0" w:space="0" w:color="auto"/>
        <w:bottom w:val="none" w:sz="0" w:space="0" w:color="auto"/>
        <w:right w:val="none" w:sz="0" w:space="0" w:color="auto"/>
      </w:divBdr>
    </w:div>
    <w:div w:id="250555193">
      <w:bodyDiv w:val="1"/>
      <w:marLeft w:val="0"/>
      <w:marRight w:val="0"/>
      <w:marTop w:val="0"/>
      <w:marBottom w:val="0"/>
      <w:divBdr>
        <w:top w:val="none" w:sz="0" w:space="0" w:color="auto"/>
        <w:left w:val="none" w:sz="0" w:space="0" w:color="auto"/>
        <w:bottom w:val="none" w:sz="0" w:space="0" w:color="auto"/>
        <w:right w:val="none" w:sz="0" w:space="0" w:color="auto"/>
      </w:divBdr>
    </w:div>
    <w:div w:id="254441055">
      <w:bodyDiv w:val="1"/>
      <w:marLeft w:val="0"/>
      <w:marRight w:val="0"/>
      <w:marTop w:val="0"/>
      <w:marBottom w:val="0"/>
      <w:divBdr>
        <w:top w:val="none" w:sz="0" w:space="0" w:color="auto"/>
        <w:left w:val="none" w:sz="0" w:space="0" w:color="auto"/>
        <w:bottom w:val="none" w:sz="0" w:space="0" w:color="auto"/>
        <w:right w:val="none" w:sz="0" w:space="0" w:color="auto"/>
      </w:divBdr>
    </w:div>
    <w:div w:id="262616345">
      <w:bodyDiv w:val="1"/>
      <w:marLeft w:val="0"/>
      <w:marRight w:val="0"/>
      <w:marTop w:val="0"/>
      <w:marBottom w:val="0"/>
      <w:divBdr>
        <w:top w:val="none" w:sz="0" w:space="0" w:color="auto"/>
        <w:left w:val="none" w:sz="0" w:space="0" w:color="auto"/>
        <w:bottom w:val="none" w:sz="0" w:space="0" w:color="auto"/>
        <w:right w:val="none" w:sz="0" w:space="0" w:color="auto"/>
      </w:divBdr>
    </w:div>
    <w:div w:id="274295144">
      <w:bodyDiv w:val="1"/>
      <w:marLeft w:val="0"/>
      <w:marRight w:val="0"/>
      <w:marTop w:val="0"/>
      <w:marBottom w:val="0"/>
      <w:divBdr>
        <w:top w:val="none" w:sz="0" w:space="0" w:color="auto"/>
        <w:left w:val="none" w:sz="0" w:space="0" w:color="auto"/>
        <w:bottom w:val="none" w:sz="0" w:space="0" w:color="auto"/>
        <w:right w:val="none" w:sz="0" w:space="0" w:color="auto"/>
      </w:divBdr>
    </w:div>
    <w:div w:id="321591925">
      <w:bodyDiv w:val="1"/>
      <w:marLeft w:val="0"/>
      <w:marRight w:val="0"/>
      <w:marTop w:val="0"/>
      <w:marBottom w:val="0"/>
      <w:divBdr>
        <w:top w:val="none" w:sz="0" w:space="0" w:color="auto"/>
        <w:left w:val="none" w:sz="0" w:space="0" w:color="auto"/>
        <w:bottom w:val="none" w:sz="0" w:space="0" w:color="auto"/>
        <w:right w:val="none" w:sz="0" w:space="0" w:color="auto"/>
      </w:divBdr>
    </w:div>
    <w:div w:id="321930976">
      <w:bodyDiv w:val="1"/>
      <w:marLeft w:val="0"/>
      <w:marRight w:val="0"/>
      <w:marTop w:val="0"/>
      <w:marBottom w:val="0"/>
      <w:divBdr>
        <w:top w:val="none" w:sz="0" w:space="0" w:color="auto"/>
        <w:left w:val="none" w:sz="0" w:space="0" w:color="auto"/>
        <w:bottom w:val="none" w:sz="0" w:space="0" w:color="auto"/>
        <w:right w:val="none" w:sz="0" w:space="0" w:color="auto"/>
      </w:divBdr>
    </w:div>
    <w:div w:id="336269425">
      <w:bodyDiv w:val="1"/>
      <w:marLeft w:val="0"/>
      <w:marRight w:val="0"/>
      <w:marTop w:val="0"/>
      <w:marBottom w:val="0"/>
      <w:divBdr>
        <w:top w:val="none" w:sz="0" w:space="0" w:color="auto"/>
        <w:left w:val="none" w:sz="0" w:space="0" w:color="auto"/>
        <w:bottom w:val="none" w:sz="0" w:space="0" w:color="auto"/>
        <w:right w:val="none" w:sz="0" w:space="0" w:color="auto"/>
      </w:divBdr>
    </w:div>
    <w:div w:id="337847325">
      <w:bodyDiv w:val="1"/>
      <w:marLeft w:val="0"/>
      <w:marRight w:val="0"/>
      <w:marTop w:val="0"/>
      <w:marBottom w:val="0"/>
      <w:divBdr>
        <w:top w:val="none" w:sz="0" w:space="0" w:color="auto"/>
        <w:left w:val="none" w:sz="0" w:space="0" w:color="auto"/>
        <w:bottom w:val="none" w:sz="0" w:space="0" w:color="auto"/>
        <w:right w:val="none" w:sz="0" w:space="0" w:color="auto"/>
      </w:divBdr>
    </w:div>
    <w:div w:id="347029134">
      <w:bodyDiv w:val="1"/>
      <w:marLeft w:val="0"/>
      <w:marRight w:val="0"/>
      <w:marTop w:val="0"/>
      <w:marBottom w:val="0"/>
      <w:divBdr>
        <w:top w:val="none" w:sz="0" w:space="0" w:color="auto"/>
        <w:left w:val="none" w:sz="0" w:space="0" w:color="auto"/>
        <w:bottom w:val="none" w:sz="0" w:space="0" w:color="auto"/>
        <w:right w:val="none" w:sz="0" w:space="0" w:color="auto"/>
      </w:divBdr>
    </w:div>
    <w:div w:id="358161543">
      <w:bodyDiv w:val="1"/>
      <w:marLeft w:val="0"/>
      <w:marRight w:val="0"/>
      <w:marTop w:val="0"/>
      <w:marBottom w:val="0"/>
      <w:divBdr>
        <w:top w:val="none" w:sz="0" w:space="0" w:color="auto"/>
        <w:left w:val="none" w:sz="0" w:space="0" w:color="auto"/>
        <w:bottom w:val="none" w:sz="0" w:space="0" w:color="auto"/>
        <w:right w:val="none" w:sz="0" w:space="0" w:color="auto"/>
      </w:divBdr>
    </w:div>
    <w:div w:id="373695024">
      <w:bodyDiv w:val="1"/>
      <w:marLeft w:val="0"/>
      <w:marRight w:val="0"/>
      <w:marTop w:val="0"/>
      <w:marBottom w:val="0"/>
      <w:divBdr>
        <w:top w:val="none" w:sz="0" w:space="0" w:color="auto"/>
        <w:left w:val="none" w:sz="0" w:space="0" w:color="auto"/>
        <w:bottom w:val="none" w:sz="0" w:space="0" w:color="auto"/>
        <w:right w:val="none" w:sz="0" w:space="0" w:color="auto"/>
      </w:divBdr>
    </w:div>
    <w:div w:id="376315877">
      <w:bodyDiv w:val="1"/>
      <w:marLeft w:val="0"/>
      <w:marRight w:val="0"/>
      <w:marTop w:val="0"/>
      <w:marBottom w:val="0"/>
      <w:divBdr>
        <w:top w:val="none" w:sz="0" w:space="0" w:color="auto"/>
        <w:left w:val="none" w:sz="0" w:space="0" w:color="auto"/>
        <w:bottom w:val="none" w:sz="0" w:space="0" w:color="auto"/>
        <w:right w:val="none" w:sz="0" w:space="0" w:color="auto"/>
      </w:divBdr>
    </w:div>
    <w:div w:id="388067580">
      <w:bodyDiv w:val="1"/>
      <w:marLeft w:val="0"/>
      <w:marRight w:val="0"/>
      <w:marTop w:val="0"/>
      <w:marBottom w:val="0"/>
      <w:divBdr>
        <w:top w:val="none" w:sz="0" w:space="0" w:color="auto"/>
        <w:left w:val="none" w:sz="0" w:space="0" w:color="auto"/>
        <w:bottom w:val="none" w:sz="0" w:space="0" w:color="auto"/>
        <w:right w:val="none" w:sz="0" w:space="0" w:color="auto"/>
      </w:divBdr>
    </w:div>
    <w:div w:id="405343032">
      <w:bodyDiv w:val="1"/>
      <w:marLeft w:val="0"/>
      <w:marRight w:val="0"/>
      <w:marTop w:val="0"/>
      <w:marBottom w:val="0"/>
      <w:divBdr>
        <w:top w:val="none" w:sz="0" w:space="0" w:color="auto"/>
        <w:left w:val="none" w:sz="0" w:space="0" w:color="auto"/>
        <w:bottom w:val="none" w:sz="0" w:space="0" w:color="auto"/>
        <w:right w:val="none" w:sz="0" w:space="0" w:color="auto"/>
      </w:divBdr>
    </w:div>
    <w:div w:id="407072257">
      <w:bodyDiv w:val="1"/>
      <w:marLeft w:val="0"/>
      <w:marRight w:val="0"/>
      <w:marTop w:val="0"/>
      <w:marBottom w:val="0"/>
      <w:divBdr>
        <w:top w:val="none" w:sz="0" w:space="0" w:color="auto"/>
        <w:left w:val="none" w:sz="0" w:space="0" w:color="auto"/>
        <w:bottom w:val="none" w:sz="0" w:space="0" w:color="auto"/>
        <w:right w:val="none" w:sz="0" w:space="0" w:color="auto"/>
      </w:divBdr>
    </w:div>
    <w:div w:id="423576406">
      <w:bodyDiv w:val="1"/>
      <w:marLeft w:val="0"/>
      <w:marRight w:val="0"/>
      <w:marTop w:val="0"/>
      <w:marBottom w:val="0"/>
      <w:divBdr>
        <w:top w:val="none" w:sz="0" w:space="0" w:color="auto"/>
        <w:left w:val="none" w:sz="0" w:space="0" w:color="auto"/>
        <w:bottom w:val="none" w:sz="0" w:space="0" w:color="auto"/>
        <w:right w:val="none" w:sz="0" w:space="0" w:color="auto"/>
      </w:divBdr>
    </w:div>
    <w:div w:id="452213850">
      <w:bodyDiv w:val="1"/>
      <w:marLeft w:val="0"/>
      <w:marRight w:val="0"/>
      <w:marTop w:val="0"/>
      <w:marBottom w:val="0"/>
      <w:divBdr>
        <w:top w:val="none" w:sz="0" w:space="0" w:color="auto"/>
        <w:left w:val="none" w:sz="0" w:space="0" w:color="auto"/>
        <w:bottom w:val="none" w:sz="0" w:space="0" w:color="auto"/>
        <w:right w:val="none" w:sz="0" w:space="0" w:color="auto"/>
      </w:divBdr>
    </w:div>
    <w:div w:id="452987280">
      <w:bodyDiv w:val="1"/>
      <w:marLeft w:val="0"/>
      <w:marRight w:val="0"/>
      <w:marTop w:val="0"/>
      <w:marBottom w:val="0"/>
      <w:divBdr>
        <w:top w:val="none" w:sz="0" w:space="0" w:color="auto"/>
        <w:left w:val="none" w:sz="0" w:space="0" w:color="auto"/>
        <w:bottom w:val="none" w:sz="0" w:space="0" w:color="auto"/>
        <w:right w:val="none" w:sz="0" w:space="0" w:color="auto"/>
      </w:divBdr>
    </w:div>
    <w:div w:id="466973267">
      <w:bodyDiv w:val="1"/>
      <w:marLeft w:val="0"/>
      <w:marRight w:val="0"/>
      <w:marTop w:val="0"/>
      <w:marBottom w:val="0"/>
      <w:divBdr>
        <w:top w:val="none" w:sz="0" w:space="0" w:color="auto"/>
        <w:left w:val="none" w:sz="0" w:space="0" w:color="auto"/>
        <w:bottom w:val="none" w:sz="0" w:space="0" w:color="auto"/>
        <w:right w:val="none" w:sz="0" w:space="0" w:color="auto"/>
      </w:divBdr>
    </w:div>
    <w:div w:id="470901912">
      <w:bodyDiv w:val="1"/>
      <w:marLeft w:val="0"/>
      <w:marRight w:val="0"/>
      <w:marTop w:val="0"/>
      <w:marBottom w:val="0"/>
      <w:divBdr>
        <w:top w:val="none" w:sz="0" w:space="0" w:color="auto"/>
        <w:left w:val="none" w:sz="0" w:space="0" w:color="auto"/>
        <w:bottom w:val="none" w:sz="0" w:space="0" w:color="auto"/>
        <w:right w:val="none" w:sz="0" w:space="0" w:color="auto"/>
      </w:divBdr>
    </w:div>
    <w:div w:id="472136924">
      <w:bodyDiv w:val="1"/>
      <w:marLeft w:val="0"/>
      <w:marRight w:val="0"/>
      <w:marTop w:val="0"/>
      <w:marBottom w:val="0"/>
      <w:divBdr>
        <w:top w:val="none" w:sz="0" w:space="0" w:color="auto"/>
        <w:left w:val="none" w:sz="0" w:space="0" w:color="auto"/>
        <w:bottom w:val="none" w:sz="0" w:space="0" w:color="auto"/>
        <w:right w:val="none" w:sz="0" w:space="0" w:color="auto"/>
      </w:divBdr>
    </w:div>
    <w:div w:id="476457570">
      <w:bodyDiv w:val="1"/>
      <w:marLeft w:val="0"/>
      <w:marRight w:val="0"/>
      <w:marTop w:val="0"/>
      <w:marBottom w:val="0"/>
      <w:divBdr>
        <w:top w:val="none" w:sz="0" w:space="0" w:color="auto"/>
        <w:left w:val="none" w:sz="0" w:space="0" w:color="auto"/>
        <w:bottom w:val="none" w:sz="0" w:space="0" w:color="auto"/>
        <w:right w:val="none" w:sz="0" w:space="0" w:color="auto"/>
      </w:divBdr>
      <w:divsChild>
        <w:div w:id="11146502">
          <w:marLeft w:val="0"/>
          <w:marRight w:val="0"/>
          <w:marTop w:val="0"/>
          <w:marBottom w:val="0"/>
          <w:divBdr>
            <w:top w:val="none" w:sz="0" w:space="0" w:color="auto"/>
            <w:left w:val="none" w:sz="0" w:space="0" w:color="auto"/>
            <w:bottom w:val="none" w:sz="0" w:space="0" w:color="auto"/>
            <w:right w:val="none" w:sz="0" w:space="0" w:color="auto"/>
          </w:divBdr>
        </w:div>
        <w:div w:id="469443235">
          <w:marLeft w:val="0"/>
          <w:marRight w:val="0"/>
          <w:marTop w:val="0"/>
          <w:marBottom w:val="0"/>
          <w:divBdr>
            <w:top w:val="none" w:sz="0" w:space="0" w:color="auto"/>
            <w:left w:val="none" w:sz="0" w:space="0" w:color="auto"/>
            <w:bottom w:val="none" w:sz="0" w:space="0" w:color="auto"/>
            <w:right w:val="none" w:sz="0" w:space="0" w:color="auto"/>
          </w:divBdr>
        </w:div>
        <w:div w:id="1257665043">
          <w:marLeft w:val="0"/>
          <w:marRight w:val="0"/>
          <w:marTop w:val="0"/>
          <w:marBottom w:val="0"/>
          <w:divBdr>
            <w:top w:val="none" w:sz="0" w:space="0" w:color="auto"/>
            <w:left w:val="none" w:sz="0" w:space="0" w:color="auto"/>
            <w:bottom w:val="none" w:sz="0" w:space="0" w:color="auto"/>
            <w:right w:val="none" w:sz="0" w:space="0" w:color="auto"/>
          </w:divBdr>
        </w:div>
        <w:div w:id="1591769351">
          <w:marLeft w:val="0"/>
          <w:marRight w:val="0"/>
          <w:marTop w:val="0"/>
          <w:marBottom w:val="0"/>
          <w:divBdr>
            <w:top w:val="none" w:sz="0" w:space="0" w:color="auto"/>
            <w:left w:val="none" w:sz="0" w:space="0" w:color="auto"/>
            <w:bottom w:val="none" w:sz="0" w:space="0" w:color="auto"/>
            <w:right w:val="none" w:sz="0" w:space="0" w:color="auto"/>
          </w:divBdr>
        </w:div>
        <w:div w:id="747576411">
          <w:marLeft w:val="0"/>
          <w:marRight w:val="0"/>
          <w:marTop w:val="0"/>
          <w:marBottom w:val="0"/>
          <w:divBdr>
            <w:top w:val="none" w:sz="0" w:space="0" w:color="auto"/>
            <w:left w:val="none" w:sz="0" w:space="0" w:color="auto"/>
            <w:bottom w:val="none" w:sz="0" w:space="0" w:color="auto"/>
            <w:right w:val="none" w:sz="0" w:space="0" w:color="auto"/>
          </w:divBdr>
        </w:div>
        <w:div w:id="1809009393">
          <w:marLeft w:val="0"/>
          <w:marRight w:val="0"/>
          <w:marTop w:val="0"/>
          <w:marBottom w:val="0"/>
          <w:divBdr>
            <w:top w:val="none" w:sz="0" w:space="0" w:color="auto"/>
            <w:left w:val="none" w:sz="0" w:space="0" w:color="auto"/>
            <w:bottom w:val="none" w:sz="0" w:space="0" w:color="auto"/>
            <w:right w:val="none" w:sz="0" w:space="0" w:color="auto"/>
          </w:divBdr>
        </w:div>
        <w:div w:id="295524444">
          <w:marLeft w:val="0"/>
          <w:marRight w:val="0"/>
          <w:marTop w:val="0"/>
          <w:marBottom w:val="0"/>
          <w:divBdr>
            <w:top w:val="none" w:sz="0" w:space="0" w:color="auto"/>
            <w:left w:val="none" w:sz="0" w:space="0" w:color="auto"/>
            <w:bottom w:val="none" w:sz="0" w:space="0" w:color="auto"/>
            <w:right w:val="none" w:sz="0" w:space="0" w:color="auto"/>
          </w:divBdr>
        </w:div>
        <w:div w:id="1847942382">
          <w:marLeft w:val="0"/>
          <w:marRight w:val="0"/>
          <w:marTop w:val="0"/>
          <w:marBottom w:val="0"/>
          <w:divBdr>
            <w:top w:val="none" w:sz="0" w:space="0" w:color="auto"/>
            <w:left w:val="none" w:sz="0" w:space="0" w:color="auto"/>
            <w:bottom w:val="none" w:sz="0" w:space="0" w:color="auto"/>
            <w:right w:val="none" w:sz="0" w:space="0" w:color="auto"/>
          </w:divBdr>
        </w:div>
        <w:div w:id="708995367">
          <w:marLeft w:val="0"/>
          <w:marRight w:val="0"/>
          <w:marTop w:val="0"/>
          <w:marBottom w:val="0"/>
          <w:divBdr>
            <w:top w:val="none" w:sz="0" w:space="0" w:color="auto"/>
            <w:left w:val="none" w:sz="0" w:space="0" w:color="auto"/>
            <w:bottom w:val="none" w:sz="0" w:space="0" w:color="auto"/>
            <w:right w:val="none" w:sz="0" w:space="0" w:color="auto"/>
          </w:divBdr>
        </w:div>
        <w:div w:id="394013591">
          <w:marLeft w:val="0"/>
          <w:marRight w:val="0"/>
          <w:marTop w:val="0"/>
          <w:marBottom w:val="0"/>
          <w:divBdr>
            <w:top w:val="none" w:sz="0" w:space="0" w:color="auto"/>
            <w:left w:val="none" w:sz="0" w:space="0" w:color="auto"/>
            <w:bottom w:val="none" w:sz="0" w:space="0" w:color="auto"/>
            <w:right w:val="none" w:sz="0" w:space="0" w:color="auto"/>
          </w:divBdr>
        </w:div>
        <w:div w:id="1131365113">
          <w:marLeft w:val="0"/>
          <w:marRight w:val="0"/>
          <w:marTop w:val="0"/>
          <w:marBottom w:val="0"/>
          <w:divBdr>
            <w:top w:val="none" w:sz="0" w:space="0" w:color="auto"/>
            <w:left w:val="none" w:sz="0" w:space="0" w:color="auto"/>
            <w:bottom w:val="none" w:sz="0" w:space="0" w:color="auto"/>
            <w:right w:val="none" w:sz="0" w:space="0" w:color="auto"/>
          </w:divBdr>
        </w:div>
        <w:div w:id="2039041793">
          <w:marLeft w:val="0"/>
          <w:marRight w:val="0"/>
          <w:marTop w:val="0"/>
          <w:marBottom w:val="0"/>
          <w:divBdr>
            <w:top w:val="none" w:sz="0" w:space="0" w:color="auto"/>
            <w:left w:val="none" w:sz="0" w:space="0" w:color="auto"/>
            <w:bottom w:val="none" w:sz="0" w:space="0" w:color="auto"/>
            <w:right w:val="none" w:sz="0" w:space="0" w:color="auto"/>
          </w:divBdr>
        </w:div>
        <w:div w:id="2083133644">
          <w:marLeft w:val="0"/>
          <w:marRight w:val="0"/>
          <w:marTop w:val="0"/>
          <w:marBottom w:val="0"/>
          <w:divBdr>
            <w:top w:val="none" w:sz="0" w:space="0" w:color="auto"/>
            <w:left w:val="none" w:sz="0" w:space="0" w:color="auto"/>
            <w:bottom w:val="none" w:sz="0" w:space="0" w:color="auto"/>
            <w:right w:val="none" w:sz="0" w:space="0" w:color="auto"/>
          </w:divBdr>
        </w:div>
        <w:div w:id="1379622248">
          <w:marLeft w:val="0"/>
          <w:marRight w:val="0"/>
          <w:marTop w:val="0"/>
          <w:marBottom w:val="0"/>
          <w:divBdr>
            <w:top w:val="none" w:sz="0" w:space="0" w:color="auto"/>
            <w:left w:val="none" w:sz="0" w:space="0" w:color="auto"/>
            <w:bottom w:val="none" w:sz="0" w:space="0" w:color="auto"/>
            <w:right w:val="none" w:sz="0" w:space="0" w:color="auto"/>
          </w:divBdr>
        </w:div>
        <w:div w:id="1918439565">
          <w:marLeft w:val="0"/>
          <w:marRight w:val="0"/>
          <w:marTop w:val="0"/>
          <w:marBottom w:val="0"/>
          <w:divBdr>
            <w:top w:val="none" w:sz="0" w:space="0" w:color="auto"/>
            <w:left w:val="none" w:sz="0" w:space="0" w:color="auto"/>
            <w:bottom w:val="none" w:sz="0" w:space="0" w:color="auto"/>
            <w:right w:val="none" w:sz="0" w:space="0" w:color="auto"/>
          </w:divBdr>
        </w:div>
        <w:div w:id="2017271507">
          <w:marLeft w:val="0"/>
          <w:marRight w:val="0"/>
          <w:marTop w:val="0"/>
          <w:marBottom w:val="0"/>
          <w:divBdr>
            <w:top w:val="none" w:sz="0" w:space="0" w:color="auto"/>
            <w:left w:val="none" w:sz="0" w:space="0" w:color="auto"/>
            <w:bottom w:val="none" w:sz="0" w:space="0" w:color="auto"/>
            <w:right w:val="none" w:sz="0" w:space="0" w:color="auto"/>
          </w:divBdr>
        </w:div>
        <w:div w:id="545334338">
          <w:marLeft w:val="0"/>
          <w:marRight w:val="0"/>
          <w:marTop w:val="0"/>
          <w:marBottom w:val="0"/>
          <w:divBdr>
            <w:top w:val="none" w:sz="0" w:space="0" w:color="auto"/>
            <w:left w:val="none" w:sz="0" w:space="0" w:color="auto"/>
            <w:bottom w:val="none" w:sz="0" w:space="0" w:color="auto"/>
            <w:right w:val="none" w:sz="0" w:space="0" w:color="auto"/>
          </w:divBdr>
        </w:div>
        <w:div w:id="2060282947">
          <w:marLeft w:val="0"/>
          <w:marRight w:val="0"/>
          <w:marTop w:val="0"/>
          <w:marBottom w:val="0"/>
          <w:divBdr>
            <w:top w:val="none" w:sz="0" w:space="0" w:color="auto"/>
            <w:left w:val="none" w:sz="0" w:space="0" w:color="auto"/>
            <w:bottom w:val="none" w:sz="0" w:space="0" w:color="auto"/>
            <w:right w:val="none" w:sz="0" w:space="0" w:color="auto"/>
          </w:divBdr>
        </w:div>
        <w:div w:id="1829050108">
          <w:marLeft w:val="0"/>
          <w:marRight w:val="0"/>
          <w:marTop w:val="0"/>
          <w:marBottom w:val="0"/>
          <w:divBdr>
            <w:top w:val="none" w:sz="0" w:space="0" w:color="auto"/>
            <w:left w:val="none" w:sz="0" w:space="0" w:color="auto"/>
            <w:bottom w:val="none" w:sz="0" w:space="0" w:color="auto"/>
            <w:right w:val="none" w:sz="0" w:space="0" w:color="auto"/>
          </w:divBdr>
        </w:div>
        <w:div w:id="1389526564">
          <w:marLeft w:val="0"/>
          <w:marRight w:val="0"/>
          <w:marTop w:val="0"/>
          <w:marBottom w:val="0"/>
          <w:divBdr>
            <w:top w:val="none" w:sz="0" w:space="0" w:color="auto"/>
            <w:left w:val="none" w:sz="0" w:space="0" w:color="auto"/>
            <w:bottom w:val="none" w:sz="0" w:space="0" w:color="auto"/>
            <w:right w:val="none" w:sz="0" w:space="0" w:color="auto"/>
          </w:divBdr>
        </w:div>
        <w:div w:id="1371765669">
          <w:marLeft w:val="0"/>
          <w:marRight w:val="0"/>
          <w:marTop w:val="0"/>
          <w:marBottom w:val="0"/>
          <w:divBdr>
            <w:top w:val="none" w:sz="0" w:space="0" w:color="auto"/>
            <w:left w:val="none" w:sz="0" w:space="0" w:color="auto"/>
            <w:bottom w:val="none" w:sz="0" w:space="0" w:color="auto"/>
            <w:right w:val="none" w:sz="0" w:space="0" w:color="auto"/>
          </w:divBdr>
        </w:div>
        <w:div w:id="521093612">
          <w:marLeft w:val="0"/>
          <w:marRight w:val="0"/>
          <w:marTop w:val="0"/>
          <w:marBottom w:val="0"/>
          <w:divBdr>
            <w:top w:val="none" w:sz="0" w:space="0" w:color="auto"/>
            <w:left w:val="none" w:sz="0" w:space="0" w:color="auto"/>
            <w:bottom w:val="none" w:sz="0" w:space="0" w:color="auto"/>
            <w:right w:val="none" w:sz="0" w:space="0" w:color="auto"/>
          </w:divBdr>
        </w:div>
        <w:div w:id="640693538">
          <w:marLeft w:val="0"/>
          <w:marRight w:val="0"/>
          <w:marTop w:val="0"/>
          <w:marBottom w:val="0"/>
          <w:divBdr>
            <w:top w:val="none" w:sz="0" w:space="0" w:color="auto"/>
            <w:left w:val="none" w:sz="0" w:space="0" w:color="auto"/>
            <w:bottom w:val="none" w:sz="0" w:space="0" w:color="auto"/>
            <w:right w:val="none" w:sz="0" w:space="0" w:color="auto"/>
          </w:divBdr>
        </w:div>
        <w:div w:id="1685666273">
          <w:marLeft w:val="0"/>
          <w:marRight w:val="0"/>
          <w:marTop w:val="0"/>
          <w:marBottom w:val="0"/>
          <w:divBdr>
            <w:top w:val="none" w:sz="0" w:space="0" w:color="auto"/>
            <w:left w:val="none" w:sz="0" w:space="0" w:color="auto"/>
            <w:bottom w:val="none" w:sz="0" w:space="0" w:color="auto"/>
            <w:right w:val="none" w:sz="0" w:space="0" w:color="auto"/>
          </w:divBdr>
        </w:div>
        <w:div w:id="2122335963">
          <w:marLeft w:val="0"/>
          <w:marRight w:val="0"/>
          <w:marTop w:val="0"/>
          <w:marBottom w:val="0"/>
          <w:divBdr>
            <w:top w:val="none" w:sz="0" w:space="0" w:color="auto"/>
            <w:left w:val="none" w:sz="0" w:space="0" w:color="auto"/>
            <w:bottom w:val="none" w:sz="0" w:space="0" w:color="auto"/>
            <w:right w:val="none" w:sz="0" w:space="0" w:color="auto"/>
          </w:divBdr>
        </w:div>
        <w:div w:id="1305543821">
          <w:marLeft w:val="0"/>
          <w:marRight w:val="0"/>
          <w:marTop w:val="0"/>
          <w:marBottom w:val="0"/>
          <w:divBdr>
            <w:top w:val="none" w:sz="0" w:space="0" w:color="auto"/>
            <w:left w:val="none" w:sz="0" w:space="0" w:color="auto"/>
            <w:bottom w:val="none" w:sz="0" w:space="0" w:color="auto"/>
            <w:right w:val="none" w:sz="0" w:space="0" w:color="auto"/>
          </w:divBdr>
        </w:div>
        <w:div w:id="566644358">
          <w:marLeft w:val="0"/>
          <w:marRight w:val="0"/>
          <w:marTop w:val="0"/>
          <w:marBottom w:val="0"/>
          <w:divBdr>
            <w:top w:val="none" w:sz="0" w:space="0" w:color="auto"/>
            <w:left w:val="none" w:sz="0" w:space="0" w:color="auto"/>
            <w:bottom w:val="none" w:sz="0" w:space="0" w:color="auto"/>
            <w:right w:val="none" w:sz="0" w:space="0" w:color="auto"/>
          </w:divBdr>
        </w:div>
        <w:div w:id="439254895">
          <w:marLeft w:val="0"/>
          <w:marRight w:val="0"/>
          <w:marTop w:val="0"/>
          <w:marBottom w:val="0"/>
          <w:divBdr>
            <w:top w:val="none" w:sz="0" w:space="0" w:color="auto"/>
            <w:left w:val="none" w:sz="0" w:space="0" w:color="auto"/>
            <w:bottom w:val="none" w:sz="0" w:space="0" w:color="auto"/>
            <w:right w:val="none" w:sz="0" w:space="0" w:color="auto"/>
          </w:divBdr>
        </w:div>
        <w:div w:id="2043047988">
          <w:marLeft w:val="0"/>
          <w:marRight w:val="0"/>
          <w:marTop w:val="0"/>
          <w:marBottom w:val="0"/>
          <w:divBdr>
            <w:top w:val="none" w:sz="0" w:space="0" w:color="auto"/>
            <w:left w:val="none" w:sz="0" w:space="0" w:color="auto"/>
            <w:bottom w:val="none" w:sz="0" w:space="0" w:color="auto"/>
            <w:right w:val="none" w:sz="0" w:space="0" w:color="auto"/>
          </w:divBdr>
        </w:div>
        <w:div w:id="909999359">
          <w:marLeft w:val="0"/>
          <w:marRight w:val="0"/>
          <w:marTop w:val="0"/>
          <w:marBottom w:val="0"/>
          <w:divBdr>
            <w:top w:val="none" w:sz="0" w:space="0" w:color="auto"/>
            <w:left w:val="none" w:sz="0" w:space="0" w:color="auto"/>
            <w:bottom w:val="none" w:sz="0" w:space="0" w:color="auto"/>
            <w:right w:val="none" w:sz="0" w:space="0" w:color="auto"/>
          </w:divBdr>
        </w:div>
        <w:div w:id="1992519107">
          <w:marLeft w:val="0"/>
          <w:marRight w:val="0"/>
          <w:marTop w:val="0"/>
          <w:marBottom w:val="0"/>
          <w:divBdr>
            <w:top w:val="none" w:sz="0" w:space="0" w:color="auto"/>
            <w:left w:val="none" w:sz="0" w:space="0" w:color="auto"/>
            <w:bottom w:val="none" w:sz="0" w:space="0" w:color="auto"/>
            <w:right w:val="none" w:sz="0" w:space="0" w:color="auto"/>
          </w:divBdr>
        </w:div>
        <w:div w:id="1750155157">
          <w:marLeft w:val="0"/>
          <w:marRight w:val="0"/>
          <w:marTop w:val="0"/>
          <w:marBottom w:val="0"/>
          <w:divBdr>
            <w:top w:val="none" w:sz="0" w:space="0" w:color="auto"/>
            <w:left w:val="none" w:sz="0" w:space="0" w:color="auto"/>
            <w:bottom w:val="none" w:sz="0" w:space="0" w:color="auto"/>
            <w:right w:val="none" w:sz="0" w:space="0" w:color="auto"/>
          </w:divBdr>
        </w:div>
        <w:div w:id="1175650782">
          <w:marLeft w:val="0"/>
          <w:marRight w:val="0"/>
          <w:marTop w:val="0"/>
          <w:marBottom w:val="0"/>
          <w:divBdr>
            <w:top w:val="none" w:sz="0" w:space="0" w:color="auto"/>
            <w:left w:val="none" w:sz="0" w:space="0" w:color="auto"/>
            <w:bottom w:val="none" w:sz="0" w:space="0" w:color="auto"/>
            <w:right w:val="none" w:sz="0" w:space="0" w:color="auto"/>
          </w:divBdr>
        </w:div>
        <w:div w:id="800534583">
          <w:marLeft w:val="0"/>
          <w:marRight w:val="0"/>
          <w:marTop w:val="0"/>
          <w:marBottom w:val="0"/>
          <w:divBdr>
            <w:top w:val="none" w:sz="0" w:space="0" w:color="auto"/>
            <w:left w:val="none" w:sz="0" w:space="0" w:color="auto"/>
            <w:bottom w:val="none" w:sz="0" w:space="0" w:color="auto"/>
            <w:right w:val="none" w:sz="0" w:space="0" w:color="auto"/>
          </w:divBdr>
        </w:div>
        <w:div w:id="1367289783">
          <w:marLeft w:val="0"/>
          <w:marRight w:val="0"/>
          <w:marTop w:val="0"/>
          <w:marBottom w:val="0"/>
          <w:divBdr>
            <w:top w:val="none" w:sz="0" w:space="0" w:color="auto"/>
            <w:left w:val="none" w:sz="0" w:space="0" w:color="auto"/>
            <w:bottom w:val="none" w:sz="0" w:space="0" w:color="auto"/>
            <w:right w:val="none" w:sz="0" w:space="0" w:color="auto"/>
          </w:divBdr>
        </w:div>
        <w:div w:id="260114520">
          <w:marLeft w:val="0"/>
          <w:marRight w:val="0"/>
          <w:marTop w:val="0"/>
          <w:marBottom w:val="0"/>
          <w:divBdr>
            <w:top w:val="none" w:sz="0" w:space="0" w:color="auto"/>
            <w:left w:val="none" w:sz="0" w:space="0" w:color="auto"/>
            <w:bottom w:val="none" w:sz="0" w:space="0" w:color="auto"/>
            <w:right w:val="none" w:sz="0" w:space="0" w:color="auto"/>
          </w:divBdr>
        </w:div>
        <w:div w:id="800415012">
          <w:marLeft w:val="0"/>
          <w:marRight w:val="0"/>
          <w:marTop w:val="0"/>
          <w:marBottom w:val="0"/>
          <w:divBdr>
            <w:top w:val="none" w:sz="0" w:space="0" w:color="auto"/>
            <w:left w:val="none" w:sz="0" w:space="0" w:color="auto"/>
            <w:bottom w:val="none" w:sz="0" w:space="0" w:color="auto"/>
            <w:right w:val="none" w:sz="0" w:space="0" w:color="auto"/>
          </w:divBdr>
        </w:div>
        <w:div w:id="1109079504">
          <w:marLeft w:val="0"/>
          <w:marRight w:val="0"/>
          <w:marTop w:val="0"/>
          <w:marBottom w:val="0"/>
          <w:divBdr>
            <w:top w:val="none" w:sz="0" w:space="0" w:color="auto"/>
            <w:left w:val="none" w:sz="0" w:space="0" w:color="auto"/>
            <w:bottom w:val="none" w:sz="0" w:space="0" w:color="auto"/>
            <w:right w:val="none" w:sz="0" w:space="0" w:color="auto"/>
          </w:divBdr>
        </w:div>
        <w:div w:id="133959495">
          <w:marLeft w:val="0"/>
          <w:marRight w:val="0"/>
          <w:marTop w:val="0"/>
          <w:marBottom w:val="0"/>
          <w:divBdr>
            <w:top w:val="none" w:sz="0" w:space="0" w:color="auto"/>
            <w:left w:val="none" w:sz="0" w:space="0" w:color="auto"/>
            <w:bottom w:val="none" w:sz="0" w:space="0" w:color="auto"/>
            <w:right w:val="none" w:sz="0" w:space="0" w:color="auto"/>
          </w:divBdr>
        </w:div>
        <w:div w:id="641927373">
          <w:marLeft w:val="0"/>
          <w:marRight w:val="0"/>
          <w:marTop w:val="0"/>
          <w:marBottom w:val="0"/>
          <w:divBdr>
            <w:top w:val="none" w:sz="0" w:space="0" w:color="auto"/>
            <w:left w:val="none" w:sz="0" w:space="0" w:color="auto"/>
            <w:bottom w:val="none" w:sz="0" w:space="0" w:color="auto"/>
            <w:right w:val="none" w:sz="0" w:space="0" w:color="auto"/>
          </w:divBdr>
        </w:div>
        <w:div w:id="822087577">
          <w:marLeft w:val="0"/>
          <w:marRight w:val="0"/>
          <w:marTop w:val="0"/>
          <w:marBottom w:val="0"/>
          <w:divBdr>
            <w:top w:val="none" w:sz="0" w:space="0" w:color="auto"/>
            <w:left w:val="none" w:sz="0" w:space="0" w:color="auto"/>
            <w:bottom w:val="none" w:sz="0" w:space="0" w:color="auto"/>
            <w:right w:val="none" w:sz="0" w:space="0" w:color="auto"/>
          </w:divBdr>
        </w:div>
        <w:div w:id="2019428558">
          <w:marLeft w:val="0"/>
          <w:marRight w:val="0"/>
          <w:marTop w:val="0"/>
          <w:marBottom w:val="0"/>
          <w:divBdr>
            <w:top w:val="none" w:sz="0" w:space="0" w:color="auto"/>
            <w:left w:val="none" w:sz="0" w:space="0" w:color="auto"/>
            <w:bottom w:val="none" w:sz="0" w:space="0" w:color="auto"/>
            <w:right w:val="none" w:sz="0" w:space="0" w:color="auto"/>
          </w:divBdr>
        </w:div>
        <w:div w:id="1438408238">
          <w:marLeft w:val="0"/>
          <w:marRight w:val="0"/>
          <w:marTop w:val="0"/>
          <w:marBottom w:val="0"/>
          <w:divBdr>
            <w:top w:val="none" w:sz="0" w:space="0" w:color="auto"/>
            <w:left w:val="none" w:sz="0" w:space="0" w:color="auto"/>
            <w:bottom w:val="none" w:sz="0" w:space="0" w:color="auto"/>
            <w:right w:val="none" w:sz="0" w:space="0" w:color="auto"/>
          </w:divBdr>
        </w:div>
        <w:div w:id="802314723">
          <w:marLeft w:val="0"/>
          <w:marRight w:val="0"/>
          <w:marTop w:val="0"/>
          <w:marBottom w:val="0"/>
          <w:divBdr>
            <w:top w:val="none" w:sz="0" w:space="0" w:color="auto"/>
            <w:left w:val="none" w:sz="0" w:space="0" w:color="auto"/>
            <w:bottom w:val="none" w:sz="0" w:space="0" w:color="auto"/>
            <w:right w:val="none" w:sz="0" w:space="0" w:color="auto"/>
          </w:divBdr>
        </w:div>
        <w:div w:id="2022849838">
          <w:marLeft w:val="0"/>
          <w:marRight w:val="0"/>
          <w:marTop w:val="0"/>
          <w:marBottom w:val="0"/>
          <w:divBdr>
            <w:top w:val="none" w:sz="0" w:space="0" w:color="auto"/>
            <w:left w:val="none" w:sz="0" w:space="0" w:color="auto"/>
            <w:bottom w:val="none" w:sz="0" w:space="0" w:color="auto"/>
            <w:right w:val="none" w:sz="0" w:space="0" w:color="auto"/>
          </w:divBdr>
        </w:div>
        <w:div w:id="800347330">
          <w:marLeft w:val="0"/>
          <w:marRight w:val="0"/>
          <w:marTop w:val="0"/>
          <w:marBottom w:val="0"/>
          <w:divBdr>
            <w:top w:val="none" w:sz="0" w:space="0" w:color="auto"/>
            <w:left w:val="none" w:sz="0" w:space="0" w:color="auto"/>
            <w:bottom w:val="none" w:sz="0" w:space="0" w:color="auto"/>
            <w:right w:val="none" w:sz="0" w:space="0" w:color="auto"/>
          </w:divBdr>
        </w:div>
        <w:div w:id="818301482">
          <w:marLeft w:val="0"/>
          <w:marRight w:val="0"/>
          <w:marTop w:val="0"/>
          <w:marBottom w:val="0"/>
          <w:divBdr>
            <w:top w:val="none" w:sz="0" w:space="0" w:color="auto"/>
            <w:left w:val="none" w:sz="0" w:space="0" w:color="auto"/>
            <w:bottom w:val="none" w:sz="0" w:space="0" w:color="auto"/>
            <w:right w:val="none" w:sz="0" w:space="0" w:color="auto"/>
          </w:divBdr>
        </w:div>
        <w:div w:id="1288314842">
          <w:marLeft w:val="0"/>
          <w:marRight w:val="0"/>
          <w:marTop w:val="0"/>
          <w:marBottom w:val="0"/>
          <w:divBdr>
            <w:top w:val="none" w:sz="0" w:space="0" w:color="auto"/>
            <w:left w:val="none" w:sz="0" w:space="0" w:color="auto"/>
            <w:bottom w:val="none" w:sz="0" w:space="0" w:color="auto"/>
            <w:right w:val="none" w:sz="0" w:space="0" w:color="auto"/>
          </w:divBdr>
        </w:div>
        <w:div w:id="1853841366">
          <w:marLeft w:val="0"/>
          <w:marRight w:val="0"/>
          <w:marTop w:val="0"/>
          <w:marBottom w:val="0"/>
          <w:divBdr>
            <w:top w:val="none" w:sz="0" w:space="0" w:color="auto"/>
            <w:left w:val="none" w:sz="0" w:space="0" w:color="auto"/>
            <w:bottom w:val="none" w:sz="0" w:space="0" w:color="auto"/>
            <w:right w:val="none" w:sz="0" w:space="0" w:color="auto"/>
          </w:divBdr>
        </w:div>
        <w:div w:id="673266351">
          <w:marLeft w:val="0"/>
          <w:marRight w:val="0"/>
          <w:marTop w:val="0"/>
          <w:marBottom w:val="0"/>
          <w:divBdr>
            <w:top w:val="none" w:sz="0" w:space="0" w:color="auto"/>
            <w:left w:val="none" w:sz="0" w:space="0" w:color="auto"/>
            <w:bottom w:val="none" w:sz="0" w:space="0" w:color="auto"/>
            <w:right w:val="none" w:sz="0" w:space="0" w:color="auto"/>
          </w:divBdr>
        </w:div>
        <w:div w:id="1607157826">
          <w:marLeft w:val="0"/>
          <w:marRight w:val="0"/>
          <w:marTop w:val="0"/>
          <w:marBottom w:val="0"/>
          <w:divBdr>
            <w:top w:val="none" w:sz="0" w:space="0" w:color="auto"/>
            <w:left w:val="none" w:sz="0" w:space="0" w:color="auto"/>
            <w:bottom w:val="none" w:sz="0" w:space="0" w:color="auto"/>
            <w:right w:val="none" w:sz="0" w:space="0" w:color="auto"/>
          </w:divBdr>
        </w:div>
        <w:div w:id="537939057">
          <w:marLeft w:val="0"/>
          <w:marRight w:val="0"/>
          <w:marTop w:val="0"/>
          <w:marBottom w:val="0"/>
          <w:divBdr>
            <w:top w:val="none" w:sz="0" w:space="0" w:color="auto"/>
            <w:left w:val="none" w:sz="0" w:space="0" w:color="auto"/>
            <w:bottom w:val="none" w:sz="0" w:space="0" w:color="auto"/>
            <w:right w:val="none" w:sz="0" w:space="0" w:color="auto"/>
          </w:divBdr>
        </w:div>
        <w:div w:id="704793268">
          <w:marLeft w:val="0"/>
          <w:marRight w:val="0"/>
          <w:marTop w:val="0"/>
          <w:marBottom w:val="0"/>
          <w:divBdr>
            <w:top w:val="none" w:sz="0" w:space="0" w:color="auto"/>
            <w:left w:val="none" w:sz="0" w:space="0" w:color="auto"/>
            <w:bottom w:val="none" w:sz="0" w:space="0" w:color="auto"/>
            <w:right w:val="none" w:sz="0" w:space="0" w:color="auto"/>
          </w:divBdr>
        </w:div>
        <w:div w:id="1913813883">
          <w:marLeft w:val="0"/>
          <w:marRight w:val="0"/>
          <w:marTop w:val="0"/>
          <w:marBottom w:val="0"/>
          <w:divBdr>
            <w:top w:val="none" w:sz="0" w:space="0" w:color="auto"/>
            <w:left w:val="none" w:sz="0" w:space="0" w:color="auto"/>
            <w:bottom w:val="none" w:sz="0" w:space="0" w:color="auto"/>
            <w:right w:val="none" w:sz="0" w:space="0" w:color="auto"/>
          </w:divBdr>
        </w:div>
        <w:div w:id="1239558904">
          <w:marLeft w:val="0"/>
          <w:marRight w:val="0"/>
          <w:marTop w:val="0"/>
          <w:marBottom w:val="0"/>
          <w:divBdr>
            <w:top w:val="none" w:sz="0" w:space="0" w:color="auto"/>
            <w:left w:val="none" w:sz="0" w:space="0" w:color="auto"/>
            <w:bottom w:val="none" w:sz="0" w:space="0" w:color="auto"/>
            <w:right w:val="none" w:sz="0" w:space="0" w:color="auto"/>
          </w:divBdr>
        </w:div>
        <w:div w:id="1930967770">
          <w:marLeft w:val="0"/>
          <w:marRight w:val="0"/>
          <w:marTop w:val="0"/>
          <w:marBottom w:val="0"/>
          <w:divBdr>
            <w:top w:val="none" w:sz="0" w:space="0" w:color="auto"/>
            <w:left w:val="none" w:sz="0" w:space="0" w:color="auto"/>
            <w:bottom w:val="none" w:sz="0" w:space="0" w:color="auto"/>
            <w:right w:val="none" w:sz="0" w:space="0" w:color="auto"/>
          </w:divBdr>
        </w:div>
        <w:div w:id="1730612674">
          <w:marLeft w:val="0"/>
          <w:marRight w:val="0"/>
          <w:marTop w:val="0"/>
          <w:marBottom w:val="0"/>
          <w:divBdr>
            <w:top w:val="none" w:sz="0" w:space="0" w:color="auto"/>
            <w:left w:val="none" w:sz="0" w:space="0" w:color="auto"/>
            <w:bottom w:val="none" w:sz="0" w:space="0" w:color="auto"/>
            <w:right w:val="none" w:sz="0" w:space="0" w:color="auto"/>
          </w:divBdr>
        </w:div>
        <w:div w:id="1608074849">
          <w:marLeft w:val="0"/>
          <w:marRight w:val="0"/>
          <w:marTop w:val="0"/>
          <w:marBottom w:val="0"/>
          <w:divBdr>
            <w:top w:val="none" w:sz="0" w:space="0" w:color="auto"/>
            <w:left w:val="none" w:sz="0" w:space="0" w:color="auto"/>
            <w:bottom w:val="none" w:sz="0" w:space="0" w:color="auto"/>
            <w:right w:val="none" w:sz="0" w:space="0" w:color="auto"/>
          </w:divBdr>
        </w:div>
        <w:div w:id="286161661">
          <w:marLeft w:val="0"/>
          <w:marRight w:val="0"/>
          <w:marTop w:val="0"/>
          <w:marBottom w:val="0"/>
          <w:divBdr>
            <w:top w:val="none" w:sz="0" w:space="0" w:color="auto"/>
            <w:left w:val="none" w:sz="0" w:space="0" w:color="auto"/>
            <w:bottom w:val="none" w:sz="0" w:space="0" w:color="auto"/>
            <w:right w:val="none" w:sz="0" w:space="0" w:color="auto"/>
          </w:divBdr>
        </w:div>
        <w:div w:id="1532457752">
          <w:marLeft w:val="0"/>
          <w:marRight w:val="0"/>
          <w:marTop w:val="0"/>
          <w:marBottom w:val="0"/>
          <w:divBdr>
            <w:top w:val="none" w:sz="0" w:space="0" w:color="auto"/>
            <w:left w:val="none" w:sz="0" w:space="0" w:color="auto"/>
            <w:bottom w:val="none" w:sz="0" w:space="0" w:color="auto"/>
            <w:right w:val="none" w:sz="0" w:space="0" w:color="auto"/>
          </w:divBdr>
        </w:div>
        <w:div w:id="2007123639">
          <w:marLeft w:val="0"/>
          <w:marRight w:val="0"/>
          <w:marTop w:val="0"/>
          <w:marBottom w:val="0"/>
          <w:divBdr>
            <w:top w:val="none" w:sz="0" w:space="0" w:color="auto"/>
            <w:left w:val="none" w:sz="0" w:space="0" w:color="auto"/>
            <w:bottom w:val="none" w:sz="0" w:space="0" w:color="auto"/>
            <w:right w:val="none" w:sz="0" w:space="0" w:color="auto"/>
          </w:divBdr>
        </w:div>
        <w:div w:id="1863326422">
          <w:marLeft w:val="0"/>
          <w:marRight w:val="0"/>
          <w:marTop w:val="0"/>
          <w:marBottom w:val="0"/>
          <w:divBdr>
            <w:top w:val="none" w:sz="0" w:space="0" w:color="auto"/>
            <w:left w:val="none" w:sz="0" w:space="0" w:color="auto"/>
            <w:bottom w:val="none" w:sz="0" w:space="0" w:color="auto"/>
            <w:right w:val="none" w:sz="0" w:space="0" w:color="auto"/>
          </w:divBdr>
        </w:div>
        <w:div w:id="624699919">
          <w:marLeft w:val="0"/>
          <w:marRight w:val="0"/>
          <w:marTop w:val="0"/>
          <w:marBottom w:val="0"/>
          <w:divBdr>
            <w:top w:val="none" w:sz="0" w:space="0" w:color="auto"/>
            <w:left w:val="none" w:sz="0" w:space="0" w:color="auto"/>
            <w:bottom w:val="none" w:sz="0" w:space="0" w:color="auto"/>
            <w:right w:val="none" w:sz="0" w:space="0" w:color="auto"/>
          </w:divBdr>
        </w:div>
      </w:divsChild>
    </w:div>
    <w:div w:id="536699285">
      <w:bodyDiv w:val="1"/>
      <w:marLeft w:val="0"/>
      <w:marRight w:val="0"/>
      <w:marTop w:val="0"/>
      <w:marBottom w:val="0"/>
      <w:divBdr>
        <w:top w:val="none" w:sz="0" w:space="0" w:color="auto"/>
        <w:left w:val="none" w:sz="0" w:space="0" w:color="auto"/>
        <w:bottom w:val="none" w:sz="0" w:space="0" w:color="auto"/>
        <w:right w:val="none" w:sz="0" w:space="0" w:color="auto"/>
      </w:divBdr>
    </w:div>
    <w:div w:id="547299283">
      <w:bodyDiv w:val="1"/>
      <w:marLeft w:val="0"/>
      <w:marRight w:val="0"/>
      <w:marTop w:val="0"/>
      <w:marBottom w:val="0"/>
      <w:divBdr>
        <w:top w:val="none" w:sz="0" w:space="0" w:color="auto"/>
        <w:left w:val="none" w:sz="0" w:space="0" w:color="auto"/>
        <w:bottom w:val="none" w:sz="0" w:space="0" w:color="auto"/>
        <w:right w:val="none" w:sz="0" w:space="0" w:color="auto"/>
      </w:divBdr>
    </w:div>
    <w:div w:id="551189779">
      <w:bodyDiv w:val="1"/>
      <w:marLeft w:val="0"/>
      <w:marRight w:val="0"/>
      <w:marTop w:val="0"/>
      <w:marBottom w:val="0"/>
      <w:divBdr>
        <w:top w:val="none" w:sz="0" w:space="0" w:color="auto"/>
        <w:left w:val="none" w:sz="0" w:space="0" w:color="auto"/>
        <w:bottom w:val="none" w:sz="0" w:space="0" w:color="auto"/>
        <w:right w:val="none" w:sz="0" w:space="0" w:color="auto"/>
      </w:divBdr>
    </w:div>
    <w:div w:id="551582805">
      <w:bodyDiv w:val="1"/>
      <w:marLeft w:val="0"/>
      <w:marRight w:val="0"/>
      <w:marTop w:val="0"/>
      <w:marBottom w:val="0"/>
      <w:divBdr>
        <w:top w:val="none" w:sz="0" w:space="0" w:color="auto"/>
        <w:left w:val="none" w:sz="0" w:space="0" w:color="auto"/>
        <w:bottom w:val="none" w:sz="0" w:space="0" w:color="auto"/>
        <w:right w:val="none" w:sz="0" w:space="0" w:color="auto"/>
      </w:divBdr>
    </w:div>
    <w:div w:id="560749165">
      <w:bodyDiv w:val="1"/>
      <w:marLeft w:val="0"/>
      <w:marRight w:val="0"/>
      <w:marTop w:val="0"/>
      <w:marBottom w:val="0"/>
      <w:divBdr>
        <w:top w:val="none" w:sz="0" w:space="0" w:color="auto"/>
        <w:left w:val="none" w:sz="0" w:space="0" w:color="auto"/>
        <w:bottom w:val="none" w:sz="0" w:space="0" w:color="auto"/>
        <w:right w:val="none" w:sz="0" w:space="0" w:color="auto"/>
      </w:divBdr>
    </w:div>
    <w:div w:id="563876828">
      <w:bodyDiv w:val="1"/>
      <w:marLeft w:val="0"/>
      <w:marRight w:val="0"/>
      <w:marTop w:val="0"/>
      <w:marBottom w:val="0"/>
      <w:divBdr>
        <w:top w:val="none" w:sz="0" w:space="0" w:color="auto"/>
        <w:left w:val="none" w:sz="0" w:space="0" w:color="auto"/>
        <w:bottom w:val="none" w:sz="0" w:space="0" w:color="auto"/>
        <w:right w:val="none" w:sz="0" w:space="0" w:color="auto"/>
      </w:divBdr>
    </w:div>
    <w:div w:id="577982695">
      <w:bodyDiv w:val="1"/>
      <w:marLeft w:val="0"/>
      <w:marRight w:val="0"/>
      <w:marTop w:val="0"/>
      <w:marBottom w:val="0"/>
      <w:divBdr>
        <w:top w:val="none" w:sz="0" w:space="0" w:color="auto"/>
        <w:left w:val="none" w:sz="0" w:space="0" w:color="auto"/>
        <w:bottom w:val="none" w:sz="0" w:space="0" w:color="auto"/>
        <w:right w:val="none" w:sz="0" w:space="0" w:color="auto"/>
      </w:divBdr>
    </w:div>
    <w:div w:id="611977548">
      <w:bodyDiv w:val="1"/>
      <w:marLeft w:val="0"/>
      <w:marRight w:val="0"/>
      <w:marTop w:val="0"/>
      <w:marBottom w:val="0"/>
      <w:divBdr>
        <w:top w:val="none" w:sz="0" w:space="0" w:color="auto"/>
        <w:left w:val="none" w:sz="0" w:space="0" w:color="auto"/>
        <w:bottom w:val="none" w:sz="0" w:space="0" w:color="auto"/>
        <w:right w:val="none" w:sz="0" w:space="0" w:color="auto"/>
      </w:divBdr>
    </w:div>
    <w:div w:id="624890760">
      <w:bodyDiv w:val="1"/>
      <w:marLeft w:val="0"/>
      <w:marRight w:val="0"/>
      <w:marTop w:val="0"/>
      <w:marBottom w:val="0"/>
      <w:divBdr>
        <w:top w:val="none" w:sz="0" w:space="0" w:color="auto"/>
        <w:left w:val="none" w:sz="0" w:space="0" w:color="auto"/>
        <w:bottom w:val="none" w:sz="0" w:space="0" w:color="auto"/>
        <w:right w:val="none" w:sz="0" w:space="0" w:color="auto"/>
      </w:divBdr>
    </w:div>
    <w:div w:id="630479656">
      <w:bodyDiv w:val="1"/>
      <w:marLeft w:val="0"/>
      <w:marRight w:val="0"/>
      <w:marTop w:val="0"/>
      <w:marBottom w:val="0"/>
      <w:divBdr>
        <w:top w:val="none" w:sz="0" w:space="0" w:color="auto"/>
        <w:left w:val="none" w:sz="0" w:space="0" w:color="auto"/>
        <w:bottom w:val="none" w:sz="0" w:space="0" w:color="auto"/>
        <w:right w:val="none" w:sz="0" w:space="0" w:color="auto"/>
      </w:divBdr>
    </w:div>
    <w:div w:id="637805116">
      <w:bodyDiv w:val="1"/>
      <w:marLeft w:val="0"/>
      <w:marRight w:val="0"/>
      <w:marTop w:val="0"/>
      <w:marBottom w:val="0"/>
      <w:divBdr>
        <w:top w:val="none" w:sz="0" w:space="0" w:color="auto"/>
        <w:left w:val="none" w:sz="0" w:space="0" w:color="auto"/>
        <w:bottom w:val="none" w:sz="0" w:space="0" w:color="auto"/>
        <w:right w:val="none" w:sz="0" w:space="0" w:color="auto"/>
      </w:divBdr>
    </w:div>
    <w:div w:id="646203175">
      <w:bodyDiv w:val="1"/>
      <w:marLeft w:val="0"/>
      <w:marRight w:val="0"/>
      <w:marTop w:val="0"/>
      <w:marBottom w:val="0"/>
      <w:divBdr>
        <w:top w:val="none" w:sz="0" w:space="0" w:color="auto"/>
        <w:left w:val="none" w:sz="0" w:space="0" w:color="auto"/>
        <w:bottom w:val="none" w:sz="0" w:space="0" w:color="auto"/>
        <w:right w:val="none" w:sz="0" w:space="0" w:color="auto"/>
      </w:divBdr>
    </w:div>
    <w:div w:id="700320134">
      <w:bodyDiv w:val="1"/>
      <w:marLeft w:val="0"/>
      <w:marRight w:val="0"/>
      <w:marTop w:val="0"/>
      <w:marBottom w:val="0"/>
      <w:divBdr>
        <w:top w:val="none" w:sz="0" w:space="0" w:color="auto"/>
        <w:left w:val="none" w:sz="0" w:space="0" w:color="auto"/>
        <w:bottom w:val="none" w:sz="0" w:space="0" w:color="auto"/>
        <w:right w:val="none" w:sz="0" w:space="0" w:color="auto"/>
      </w:divBdr>
    </w:div>
    <w:div w:id="705061755">
      <w:bodyDiv w:val="1"/>
      <w:marLeft w:val="0"/>
      <w:marRight w:val="0"/>
      <w:marTop w:val="0"/>
      <w:marBottom w:val="0"/>
      <w:divBdr>
        <w:top w:val="none" w:sz="0" w:space="0" w:color="auto"/>
        <w:left w:val="none" w:sz="0" w:space="0" w:color="auto"/>
        <w:bottom w:val="none" w:sz="0" w:space="0" w:color="auto"/>
        <w:right w:val="none" w:sz="0" w:space="0" w:color="auto"/>
      </w:divBdr>
    </w:div>
    <w:div w:id="728265316">
      <w:bodyDiv w:val="1"/>
      <w:marLeft w:val="0"/>
      <w:marRight w:val="0"/>
      <w:marTop w:val="0"/>
      <w:marBottom w:val="0"/>
      <w:divBdr>
        <w:top w:val="none" w:sz="0" w:space="0" w:color="auto"/>
        <w:left w:val="none" w:sz="0" w:space="0" w:color="auto"/>
        <w:bottom w:val="none" w:sz="0" w:space="0" w:color="auto"/>
        <w:right w:val="none" w:sz="0" w:space="0" w:color="auto"/>
      </w:divBdr>
    </w:div>
    <w:div w:id="742139874">
      <w:bodyDiv w:val="1"/>
      <w:marLeft w:val="0"/>
      <w:marRight w:val="0"/>
      <w:marTop w:val="0"/>
      <w:marBottom w:val="0"/>
      <w:divBdr>
        <w:top w:val="none" w:sz="0" w:space="0" w:color="auto"/>
        <w:left w:val="none" w:sz="0" w:space="0" w:color="auto"/>
        <w:bottom w:val="none" w:sz="0" w:space="0" w:color="auto"/>
        <w:right w:val="none" w:sz="0" w:space="0" w:color="auto"/>
      </w:divBdr>
    </w:div>
    <w:div w:id="767581012">
      <w:bodyDiv w:val="1"/>
      <w:marLeft w:val="0"/>
      <w:marRight w:val="0"/>
      <w:marTop w:val="0"/>
      <w:marBottom w:val="0"/>
      <w:divBdr>
        <w:top w:val="none" w:sz="0" w:space="0" w:color="auto"/>
        <w:left w:val="none" w:sz="0" w:space="0" w:color="auto"/>
        <w:bottom w:val="none" w:sz="0" w:space="0" w:color="auto"/>
        <w:right w:val="none" w:sz="0" w:space="0" w:color="auto"/>
      </w:divBdr>
    </w:div>
    <w:div w:id="795412819">
      <w:bodyDiv w:val="1"/>
      <w:marLeft w:val="0"/>
      <w:marRight w:val="0"/>
      <w:marTop w:val="0"/>
      <w:marBottom w:val="0"/>
      <w:divBdr>
        <w:top w:val="none" w:sz="0" w:space="0" w:color="auto"/>
        <w:left w:val="none" w:sz="0" w:space="0" w:color="auto"/>
        <w:bottom w:val="none" w:sz="0" w:space="0" w:color="auto"/>
        <w:right w:val="none" w:sz="0" w:space="0" w:color="auto"/>
      </w:divBdr>
    </w:div>
    <w:div w:id="814640852">
      <w:bodyDiv w:val="1"/>
      <w:marLeft w:val="0"/>
      <w:marRight w:val="0"/>
      <w:marTop w:val="0"/>
      <w:marBottom w:val="0"/>
      <w:divBdr>
        <w:top w:val="none" w:sz="0" w:space="0" w:color="auto"/>
        <w:left w:val="none" w:sz="0" w:space="0" w:color="auto"/>
        <w:bottom w:val="none" w:sz="0" w:space="0" w:color="auto"/>
        <w:right w:val="none" w:sz="0" w:space="0" w:color="auto"/>
      </w:divBdr>
      <w:divsChild>
        <w:div w:id="1114667621">
          <w:marLeft w:val="0"/>
          <w:marRight w:val="0"/>
          <w:marTop w:val="0"/>
          <w:marBottom w:val="0"/>
          <w:divBdr>
            <w:top w:val="none" w:sz="0" w:space="0" w:color="auto"/>
            <w:left w:val="none" w:sz="0" w:space="0" w:color="auto"/>
            <w:bottom w:val="none" w:sz="0" w:space="0" w:color="auto"/>
            <w:right w:val="none" w:sz="0" w:space="0" w:color="auto"/>
          </w:divBdr>
          <w:divsChild>
            <w:div w:id="1766420873">
              <w:marLeft w:val="0"/>
              <w:marRight w:val="0"/>
              <w:marTop w:val="0"/>
              <w:marBottom w:val="0"/>
              <w:divBdr>
                <w:top w:val="none" w:sz="0" w:space="0" w:color="auto"/>
                <w:left w:val="none" w:sz="0" w:space="0" w:color="auto"/>
                <w:bottom w:val="none" w:sz="0" w:space="0" w:color="auto"/>
                <w:right w:val="none" w:sz="0" w:space="0" w:color="auto"/>
              </w:divBdr>
              <w:divsChild>
                <w:div w:id="1123578437">
                  <w:marLeft w:val="0"/>
                  <w:marRight w:val="0"/>
                  <w:marTop w:val="0"/>
                  <w:marBottom w:val="0"/>
                  <w:divBdr>
                    <w:top w:val="none" w:sz="0" w:space="0" w:color="auto"/>
                    <w:left w:val="none" w:sz="0" w:space="0" w:color="auto"/>
                    <w:bottom w:val="none" w:sz="0" w:space="0" w:color="auto"/>
                    <w:right w:val="none" w:sz="0" w:space="0" w:color="auto"/>
                  </w:divBdr>
                  <w:divsChild>
                    <w:div w:id="695738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6965379">
      <w:bodyDiv w:val="1"/>
      <w:marLeft w:val="0"/>
      <w:marRight w:val="0"/>
      <w:marTop w:val="0"/>
      <w:marBottom w:val="0"/>
      <w:divBdr>
        <w:top w:val="none" w:sz="0" w:space="0" w:color="auto"/>
        <w:left w:val="none" w:sz="0" w:space="0" w:color="auto"/>
        <w:bottom w:val="none" w:sz="0" w:space="0" w:color="auto"/>
        <w:right w:val="none" w:sz="0" w:space="0" w:color="auto"/>
      </w:divBdr>
    </w:div>
    <w:div w:id="854030019">
      <w:bodyDiv w:val="1"/>
      <w:marLeft w:val="0"/>
      <w:marRight w:val="0"/>
      <w:marTop w:val="0"/>
      <w:marBottom w:val="0"/>
      <w:divBdr>
        <w:top w:val="none" w:sz="0" w:space="0" w:color="auto"/>
        <w:left w:val="none" w:sz="0" w:space="0" w:color="auto"/>
        <w:bottom w:val="none" w:sz="0" w:space="0" w:color="auto"/>
        <w:right w:val="none" w:sz="0" w:space="0" w:color="auto"/>
      </w:divBdr>
    </w:div>
    <w:div w:id="876311694">
      <w:bodyDiv w:val="1"/>
      <w:marLeft w:val="0"/>
      <w:marRight w:val="0"/>
      <w:marTop w:val="0"/>
      <w:marBottom w:val="0"/>
      <w:divBdr>
        <w:top w:val="none" w:sz="0" w:space="0" w:color="auto"/>
        <w:left w:val="none" w:sz="0" w:space="0" w:color="auto"/>
        <w:bottom w:val="none" w:sz="0" w:space="0" w:color="auto"/>
        <w:right w:val="none" w:sz="0" w:space="0" w:color="auto"/>
      </w:divBdr>
    </w:div>
    <w:div w:id="888958552">
      <w:bodyDiv w:val="1"/>
      <w:marLeft w:val="0"/>
      <w:marRight w:val="0"/>
      <w:marTop w:val="0"/>
      <w:marBottom w:val="0"/>
      <w:divBdr>
        <w:top w:val="none" w:sz="0" w:space="0" w:color="auto"/>
        <w:left w:val="none" w:sz="0" w:space="0" w:color="auto"/>
        <w:bottom w:val="none" w:sz="0" w:space="0" w:color="auto"/>
        <w:right w:val="none" w:sz="0" w:space="0" w:color="auto"/>
      </w:divBdr>
      <w:divsChild>
        <w:div w:id="949238603">
          <w:marLeft w:val="0"/>
          <w:marRight w:val="0"/>
          <w:marTop w:val="0"/>
          <w:marBottom w:val="0"/>
          <w:divBdr>
            <w:top w:val="none" w:sz="0" w:space="0" w:color="auto"/>
            <w:left w:val="none" w:sz="0" w:space="0" w:color="auto"/>
            <w:bottom w:val="none" w:sz="0" w:space="0" w:color="auto"/>
            <w:right w:val="none" w:sz="0" w:space="0" w:color="auto"/>
          </w:divBdr>
          <w:divsChild>
            <w:div w:id="803691140">
              <w:marLeft w:val="0"/>
              <w:marRight w:val="0"/>
              <w:marTop w:val="0"/>
              <w:marBottom w:val="0"/>
              <w:divBdr>
                <w:top w:val="none" w:sz="0" w:space="0" w:color="auto"/>
                <w:left w:val="none" w:sz="0" w:space="0" w:color="auto"/>
                <w:bottom w:val="none" w:sz="0" w:space="0" w:color="auto"/>
                <w:right w:val="none" w:sz="0" w:space="0" w:color="auto"/>
              </w:divBdr>
            </w:div>
            <w:div w:id="342362441">
              <w:marLeft w:val="0"/>
              <w:marRight w:val="0"/>
              <w:marTop w:val="0"/>
              <w:marBottom w:val="0"/>
              <w:divBdr>
                <w:top w:val="none" w:sz="0" w:space="0" w:color="auto"/>
                <w:left w:val="none" w:sz="0" w:space="0" w:color="auto"/>
                <w:bottom w:val="none" w:sz="0" w:space="0" w:color="auto"/>
                <w:right w:val="none" w:sz="0" w:space="0" w:color="auto"/>
              </w:divBdr>
            </w:div>
            <w:div w:id="1284112715">
              <w:marLeft w:val="0"/>
              <w:marRight w:val="0"/>
              <w:marTop w:val="0"/>
              <w:marBottom w:val="0"/>
              <w:divBdr>
                <w:top w:val="none" w:sz="0" w:space="0" w:color="auto"/>
                <w:left w:val="none" w:sz="0" w:space="0" w:color="auto"/>
                <w:bottom w:val="none" w:sz="0" w:space="0" w:color="auto"/>
                <w:right w:val="none" w:sz="0" w:space="0" w:color="auto"/>
              </w:divBdr>
            </w:div>
            <w:div w:id="540476545">
              <w:marLeft w:val="0"/>
              <w:marRight w:val="0"/>
              <w:marTop w:val="0"/>
              <w:marBottom w:val="0"/>
              <w:divBdr>
                <w:top w:val="none" w:sz="0" w:space="0" w:color="auto"/>
                <w:left w:val="none" w:sz="0" w:space="0" w:color="auto"/>
                <w:bottom w:val="none" w:sz="0" w:space="0" w:color="auto"/>
                <w:right w:val="none" w:sz="0" w:space="0" w:color="auto"/>
              </w:divBdr>
            </w:div>
            <w:div w:id="1623729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560314">
      <w:bodyDiv w:val="1"/>
      <w:marLeft w:val="0"/>
      <w:marRight w:val="0"/>
      <w:marTop w:val="0"/>
      <w:marBottom w:val="0"/>
      <w:divBdr>
        <w:top w:val="none" w:sz="0" w:space="0" w:color="auto"/>
        <w:left w:val="none" w:sz="0" w:space="0" w:color="auto"/>
        <w:bottom w:val="none" w:sz="0" w:space="0" w:color="auto"/>
        <w:right w:val="none" w:sz="0" w:space="0" w:color="auto"/>
      </w:divBdr>
    </w:div>
    <w:div w:id="904073495">
      <w:bodyDiv w:val="1"/>
      <w:marLeft w:val="0"/>
      <w:marRight w:val="0"/>
      <w:marTop w:val="0"/>
      <w:marBottom w:val="0"/>
      <w:divBdr>
        <w:top w:val="none" w:sz="0" w:space="0" w:color="auto"/>
        <w:left w:val="none" w:sz="0" w:space="0" w:color="auto"/>
        <w:bottom w:val="none" w:sz="0" w:space="0" w:color="auto"/>
        <w:right w:val="none" w:sz="0" w:space="0" w:color="auto"/>
      </w:divBdr>
    </w:div>
    <w:div w:id="904142529">
      <w:bodyDiv w:val="1"/>
      <w:marLeft w:val="0"/>
      <w:marRight w:val="0"/>
      <w:marTop w:val="0"/>
      <w:marBottom w:val="0"/>
      <w:divBdr>
        <w:top w:val="none" w:sz="0" w:space="0" w:color="auto"/>
        <w:left w:val="none" w:sz="0" w:space="0" w:color="auto"/>
        <w:bottom w:val="none" w:sz="0" w:space="0" w:color="auto"/>
        <w:right w:val="none" w:sz="0" w:space="0" w:color="auto"/>
      </w:divBdr>
    </w:div>
    <w:div w:id="919364232">
      <w:bodyDiv w:val="1"/>
      <w:marLeft w:val="0"/>
      <w:marRight w:val="0"/>
      <w:marTop w:val="0"/>
      <w:marBottom w:val="0"/>
      <w:divBdr>
        <w:top w:val="none" w:sz="0" w:space="0" w:color="auto"/>
        <w:left w:val="none" w:sz="0" w:space="0" w:color="auto"/>
        <w:bottom w:val="none" w:sz="0" w:space="0" w:color="auto"/>
        <w:right w:val="none" w:sz="0" w:space="0" w:color="auto"/>
      </w:divBdr>
    </w:div>
    <w:div w:id="920413638">
      <w:bodyDiv w:val="1"/>
      <w:marLeft w:val="0"/>
      <w:marRight w:val="0"/>
      <w:marTop w:val="0"/>
      <w:marBottom w:val="0"/>
      <w:divBdr>
        <w:top w:val="none" w:sz="0" w:space="0" w:color="auto"/>
        <w:left w:val="none" w:sz="0" w:space="0" w:color="auto"/>
        <w:bottom w:val="none" w:sz="0" w:space="0" w:color="auto"/>
        <w:right w:val="none" w:sz="0" w:space="0" w:color="auto"/>
      </w:divBdr>
    </w:div>
    <w:div w:id="935138010">
      <w:bodyDiv w:val="1"/>
      <w:marLeft w:val="0"/>
      <w:marRight w:val="0"/>
      <w:marTop w:val="0"/>
      <w:marBottom w:val="0"/>
      <w:divBdr>
        <w:top w:val="none" w:sz="0" w:space="0" w:color="auto"/>
        <w:left w:val="none" w:sz="0" w:space="0" w:color="auto"/>
        <w:bottom w:val="none" w:sz="0" w:space="0" w:color="auto"/>
        <w:right w:val="none" w:sz="0" w:space="0" w:color="auto"/>
      </w:divBdr>
    </w:div>
    <w:div w:id="962423730">
      <w:bodyDiv w:val="1"/>
      <w:marLeft w:val="0"/>
      <w:marRight w:val="0"/>
      <w:marTop w:val="0"/>
      <w:marBottom w:val="0"/>
      <w:divBdr>
        <w:top w:val="none" w:sz="0" w:space="0" w:color="auto"/>
        <w:left w:val="none" w:sz="0" w:space="0" w:color="auto"/>
        <w:bottom w:val="none" w:sz="0" w:space="0" w:color="auto"/>
        <w:right w:val="none" w:sz="0" w:space="0" w:color="auto"/>
      </w:divBdr>
    </w:div>
    <w:div w:id="980117042">
      <w:bodyDiv w:val="1"/>
      <w:marLeft w:val="0"/>
      <w:marRight w:val="0"/>
      <w:marTop w:val="0"/>
      <w:marBottom w:val="0"/>
      <w:divBdr>
        <w:top w:val="none" w:sz="0" w:space="0" w:color="auto"/>
        <w:left w:val="none" w:sz="0" w:space="0" w:color="auto"/>
        <w:bottom w:val="none" w:sz="0" w:space="0" w:color="auto"/>
        <w:right w:val="none" w:sz="0" w:space="0" w:color="auto"/>
      </w:divBdr>
    </w:div>
    <w:div w:id="988824936">
      <w:bodyDiv w:val="1"/>
      <w:marLeft w:val="0"/>
      <w:marRight w:val="0"/>
      <w:marTop w:val="0"/>
      <w:marBottom w:val="0"/>
      <w:divBdr>
        <w:top w:val="none" w:sz="0" w:space="0" w:color="auto"/>
        <w:left w:val="none" w:sz="0" w:space="0" w:color="auto"/>
        <w:bottom w:val="none" w:sz="0" w:space="0" w:color="auto"/>
        <w:right w:val="none" w:sz="0" w:space="0" w:color="auto"/>
      </w:divBdr>
    </w:div>
    <w:div w:id="992028477">
      <w:bodyDiv w:val="1"/>
      <w:marLeft w:val="0"/>
      <w:marRight w:val="0"/>
      <w:marTop w:val="0"/>
      <w:marBottom w:val="0"/>
      <w:divBdr>
        <w:top w:val="none" w:sz="0" w:space="0" w:color="auto"/>
        <w:left w:val="none" w:sz="0" w:space="0" w:color="auto"/>
        <w:bottom w:val="none" w:sz="0" w:space="0" w:color="auto"/>
        <w:right w:val="none" w:sz="0" w:space="0" w:color="auto"/>
      </w:divBdr>
    </w:div>
    <w:div w:id="1052575858">
      <w:bodyDiv w:val="1"/>
      <w:marLeft w:val="0"/>
      <w:marRight w:val="0"/>
      <w:marTop w:val="0"/>
      <w:marBottom w:val="0"/>
      <w:divBdr>
        <w:top w:val="none" w:sz="0" w:space="0" w:color="auto"/>
        <w:left w:val="none" w:sz="0" w:space="0" w:color="auto"/>
        <w:bottom w:val="none" w:sz="0" w:space="0" w:color="auto"/>
        <w:right w:val="none" w:sz="0" w:space="0" w:color="auto"/>
      </w:divBdr>
    </w:div>
    <w:div w:id="1059401475">
      <w:bodyDiv w:val="1"/>
      <w:marLeft w:val="0"/>
      <w:marRight w:val="0"/>
      <w:marTop w:val="0"/>
      <w:marBottom w:val="0"/>
      <w:divBdr>
        <w:top w:val="none" w:sz="0" w:space="0" w:color="auto"/>
        <w:left w:val="none" w:sz="0" w:space="0" w:color="auto"/>
        <w:bottom w:val="none" w:sz="0" w:space="0" w:color="auto"/>
        <w:right w:val="none" w:sz="0" w:space="0" w:color="auto"/>
      </w:divBdr>
    </w:div>
    <w:div w:id="1064640778">
      <w:bodyDiv w:val="1"/>
      <w:marLeft w:val="0"/>
      <w:marRight w:val="0"/>
      <w:marTop w:val="0"/>
      <w:marBottom w:val="0"/>
      <w:divBdr>
        <w:top w:val="none" w:sz="0" w:space="0" w:color="auto"/>
        <w:left w:val="none" w:sz="0" w:space="0" w:color="auto"/>
        <w:bottom w:val="none" w:sz="0" w:space="0" w:color="auto"/>
        <w:right w:val="none" w:sz="0" w:space="0" w:color="auto"/>
      </w:divBdr>
    </w:div>
    <w:div w:id="1065421188">
      <w:bodyDiv w:val="1"/>
      <w:marLeft w:val="0"/>
      <w:marRight w:val="0"/>
      <w:marTop w:val="0"/>
      <w:marBottom w:val="0"/>
      <w:divBdr>
        <w:top w:val="none" w:sz="0" w:space="0" w:color="auto"/>
        <w:left w:val="none" w:sz="0" w:space="0" w:color="auto"/>
        <w:bottom w:val="none" w:sz="0" w:space="0" w:color="auto"/>
        <w:right w:val="none" w:sz="0" w:space="0" w:color="auto"/>
      </w:divBdr>
    </w:div>
    <w:div w:id="1066104440">
      <w:bodyDiv w:val="1"/>
      <w:marLeft w:val="0"/>
      <w:marRight w:val="0"/>
      <w:marTop w:val="0"/>
      <w:marBottom w:val="0"/>
      <w:divBdr>
        <w:top w:val="none" w:sz="0" w:space="0" w:color="auto"/>
        <w:left w:val="none" w:sz="0" w:space="0" w:color="auto"/>
        <w:bottom w:val="none" w:sz="0" w:space="0" w:color="auto"/>
        <w:right w:val="none" w:sz="0" w:space="0" w:color="auto"/>
      </w:divBdr>
    </w:div>
    <w:div w:id="1074887981">
      <w:bodyDiv w:val="1"/>
      <w:marLeft w:val="0"/>
      <w:marRight w:val="0"/>
      <w:marTop w:val="0"/>
      <w:marBottom w:val="0"/>
      <w:divBdr>
        <w:top w:val="none" w:sz="0" w:space="0" w:color="auto"/>
        <w:left w:val="none" w:sz="0" w:space="0" w:color="auto"/>
        <w:bottom w:val="none" w:sz="0" w:space="0" w:color="auto"/>
        <w:right w:val="none" w:sz="0" w:space="0" w:color="auto"/>
      </w:divBdr>
    </w:div>
    <w:div w:id="1086654523">
      <w:bodyDiv w:val="1"/>
      <w:marLeft w:val="0"/>
      <w:marRight w:val="0"/>
      <w:marTop w:val="0"/>
      <w:marBottom w:val="0"/>
      <w:divBdr>
        <w:top w:val="none" w:sz="0" w:space="0" w:color="auto"/>
        <w:left w:val="none" w:sz="0" w:space="0" w:color="auto"/>
        <w:bottom w:val="none" w:sz="0" w:space="0" w:color="auto"/>
        <w:right w:val="none" w:sz="0" w:space="0" w:color="auto"/>
      </w:divBdr>
    </w:div>
    <w:div w:id="1091700195">
      <w:bodyDiv w:val="1"/>
      <w:marLeft w:val="0"/>
      <w:marRight w:val="0"/>
      <w:marTop w:val="0"/>
      <w:marBottom w:val="0"/>
      <w:divBdr>
        <w:top w:val="none" w:sz="0" w:space="0" w:color="auto"/>
        <w:left w:val="none" w:sz="0" w:space="0" w:color="auto"/>
        <w:bottom w:val="none" w:sz="0" w:space="0" w:color="auto"/>
        <w:right w:val="none" w:sz="0" w:space="0" w:color="auto"/>
      </w:divBdr>
    </w:div>
    <w:div w:id="1105927606">
      <w:bodyDiv w:val="1"/>
      <w:marLeft w:val="0"/>
      <w:marRight w:val="0"/>
      <w:marTop w:val="0"/>
      <w:marBottom w:val="0"/>
      <w:divBdr>
        <w:top w:val="none" w:sz="0" w:space="0" w:color="auto"/>
        <w:left w:val="none" w:sz="0" w:space="0" w:color="auto"/>
        <w:bottom w:val="none" w:sz="0" w:space="0" w:color="auto"/>
        <w:right w:val="none" w:sz="0" w:space="0" w:color="auto"/>
      </w:divBdr>
    </w:div>
    <w:div w:id="1107190238">
      <w:bodyDiv w:val="1"/>
      <w:marLeft w:val="0"/>
      <w:marRight w:val="0"/>
      <w:marTop w:val="0"/>
      <w:marBottom w:val="0"/>
      <w:divBdr>
        <w:top w:val="none" w:sz="0" w:space="0" w:color="auto"/>
        <w:left w:val="none" w:sz="0" w:space="0" w:color="auto"/>
        <w:bottom w:val="none" w:sz="0" w:space="0" w:color="auto"/>
        <w:right w:val="none" w:sz="0" w:space="0" w:color="auto"/>
      </w:divBdr>
    </w:div>
    <w:div w:id="1118374097">
      <w:bodyDiv w:val="1"/>
      <w:marLeft w:val="0"/>
      <w:marRight w:val="0"/>
      <w:marTop w:val="0"/>
      <w:marBottom w:val="0"/>
      <w:divBdr>
        <w:top w:val="none" w:sz="0" w:space="0" w:color="auto"/>
        <w:left w:val="none" w:sz="0" w:space="0" w:color="auto"/>
        <w:bottom w:val="none" w:sz="0" w:space="0" w:color="auto"/>
        <w:right w:val="none" w:sz="0" w:space="0" w:color="auto"/>
      </w:divBdr>
    </w:div>
    <w:div w:id="1132477231">
      <w:bodyDiv w:val="1"/>
      <w:marLeft w:val="0"/>
      <w:marRight w:val="0"/>
      <w:marTop w:val="0"/>
      <w:marBottom w:val="0"/>
      <w:divBdr>
        <w:top w:val="none" w:sz="0" w:space="0" w:color="auto"/>
        <w:left w:val="none" w:sz="0" w:space="0" w:color="auto"/>
        <w:bottom w:val="none" w:sz="0" w:space="0" w:color="auto"/>
        <w:right w:val="none" w:sz="0" w:space="0" w:color="auto"/>
      </w:divBdr>
    </w:div>
    <w:div w:id="1134912527">
      <w:bodyDiv w:val="1"/>
      <w:marLeft w:val="0"/>
      <w:marRight w:val="0"/>
      <w:marTop w:val="0"/>
      <w:marBottom w:val="0"/>
      <w:divBdr>
        <w:top w:val="none" w:sz="0" w:space="0" w:color="auto"/>
        <w:left w:val="none" w:sz="0" w:space="0" w:color="auto"/>
        <w:bottom w:val="none" w:sz="0" w:space="0" w:color="auto"/>
        <w:right w:val="none" w:sz="0" w:space="0" w:color="auto"/>
      </w:divBdr>
    </w:div>
    <w:div w:id="1155493361">
      <w:bodyDiv w:val="1"/>
      <w:marLeft w:val="0"/>
      <w:marRight w:val="0"/>
      <w:marTop w:val="0"/>
      <w:marBottom w:val="0"/>
      <w:divBdr>
        <w:top w:val="none" w:sz="0" w:space="0" w:color="auto"/>
        <w:left w:val="none" w:sz="0" w:space="0" w:color="auto"/>
        <w:bottom w:val="none" w:sz="0" w:space="0" w:color="auto"/>
        <w:right w:val="none" w:sz="0" w:space="0" w:color="auto"/>
      </w:divBdr>
    </w:div>
    <w:div w:id="1159151944">
      <w:bodyDiv w:val="1"/>
      <w:marLeft w:val="0"/>
      <w:marRight w:val="0"/>
      <w:marTop w:val="0"/>
      <w:marBottom w:val="0"/>
      <w:divBdr>
        <w:top w:val="none" w:sz="0" w:space="0" w:color="auto"/>
        <w:left w:val="none" w:sz="0" w:space="0" w:color="auto"/>
        <w:bottom w:val="none" w:sz="0" w:space="0" w:color="auto"/>
        <w:right w:val="none" w:sz="0" w:space="0" w:color="auto"/>
      </w:divBdr>
    </w:div>
    <w:div w:id="1170871724">
      <w:bodyDiv w:val="1"/>
      <w:marLeft w:val="0"/>
      <w:marRight w:val="0"/>
      <w:marTop w:val="0"/>
      <w:marBottom w:val="0"/>
      <w:divBdr>
        <w:top w:val="none" w:sz="0" w:space="0" w:color="auto"/>
        <w:left w:val="none" w:sz="0" w:space="0" w:color="auto"/>
        <w:bottom w:val="none" w:sz="0" w:space="0" w:color="auto"/>
        <w:right w:val="none" w:sz="0" w:space="0" w:color="auto"/>
      </w:divBdr>
    </w:div>
    <w:div w:id="1180660378">
      <w:bodyDiv w:val="1"/>
      <w:marLeft w:val="0"/>
      <w:marRight w:val="0"/>
      <w:marTop w:val="0"/>
      <w:marBottom w:val="0"/>
      <w:divBdr>
        <w:top w:val="none" w:sz="0" w:space="0" w:color="auto"/>
        <w:left w:val="none" w:sz="0" w:space="0" w:color="auto"/>
        <w:bottom w:val="none" w:sz="0" w:space="0" w:color="auto"/>
        <w:right w:val="none" w:sz="0" w:space="0" w:color="auto"/>
      </w:divBdr>
    </w:div>
    <w:div w:id="1190800539">
      <w:bodyDiv w:val="1"/>
      <w:marLeft w:val="0"/>
      <w:marRight w:val="0"/>
      <w:marTop w:val="0"/>
      <w:marBottom w:val="0"/>
      <w:divBdr>
        <w:top w:val="none" w:sz="0" w:space="0" w:color="auto"/>
        <w:left w:val="none" w:sz="0" w:space="0" w:color="auto"/>
        <w:bottom w:val="none" w:sz="0" w:space="0" w:color="auto"/>
        <w:right w:val="none" w:sz="0" w:space="0" w:color="auto"/>
      </w:divBdr>
    </w:div>
    <w:div w:id="1192497320">
      <w:bodyDiv w:val="1"/>
      <w:marLeft w:val="0"/>
      <w:marRight w:val="0"/>
      <w:marTop w:val="0"/>
      <w:marBottom w:val="0"/>
      <w:divBdr>
        <w:top w:val="none" w:sz="0" w:space="0" w:color="auto"/>
        <w:left w:val="none" w:sz="0" w:space="0" w:color="auto"/>
        <w:bottom w:val="none" w:sz="0" w:space="0" w:color="auto"/>
        <w:right w:val="none" w:sz="0" w:space="0" w:color="auto"/>
      </w:divBdr>
    </w:div>
    <w:div w:id="1200583052">
      <w:bodyDiv w:val="1"/>
      <w:marLeft w:val="0"/>
      <w:marRight w:val="0"/>
      <w:marTop w:val="0"/>
      <w:marBottom w:val="0"/>
      <w:divBdr>
        <w:top w:val="none" w:sz="0" w:space="0" w:color="auto"/>
        <w:left w:val="none" w:sz="0" w:space="0" w:color="auto"/>
        <w:bottom w:val="none" w:sz="0" w:space="0" w:color="auto"/>
        <w:right w:val="none" w:sz="0" w:space="0" w:color="auto"/>
      </w:divBdr>
    </w:div>
    <w:div w:id="1203056110">
      <w:bodyDiv w:val="1"/>
      <w:marLeft w:val="0"/>
      <w:marRight w:val="0"/>
      <w:marTop w:val="0"/>
      <w:marBottom w:val="0"/>
      <w:divBdr>
        <w:top w:val="none" w:sz="0" w:space="0" w:color="auto"/>
        <w:left w:val="none" w:sz="0" w:space="0" w:color="auto"/>
        <w:bottom w:val="none" w:sz="0" w:space="0" w:color="auto"/>
        <w:right w:val="none" w:sz="0" w:space="0" w:color="auto"/>
      </w:divBdr>
    </w:div>
    <w:div w:id="1210844812">
      <w:bodyDiv w:val="1"/>
      <w:marLeft w:val="0"/>
      <w:marRight w:val="0"/>
      <w:marTop w:val="0"/>
      <w:marBottom w:val="0"/>
      <w:divBdr>
        <w:top w:val="none" w:sz="0" w:space="0" w:color="auto"/>
        <w:left w:val="none" w:sz="0" w:space="0" w:color="auto"/>
        <w:bottom w:val="none" w:sz="0" w:space="0" w:color="auto"/>
        <w:right w:val="none" w:sz="0" w:space="0" w:color="auto"/>
      </w:divBdr>
    </w:div>
    <w:div w:id="1223060452">
      <w:bodyDiv w:val="1"/>
      <w:marLeft w:val="0"/>
      <w:marRight w:val="0"/>
      <w:marTop w:val="0"/>
      <w:marBottom w:val="0"/>
      <w:divBdr>
        <w:top w:val="none" w:sz="0" w:space="0" w:color="auto"/>
        <w:left w:val="none" w:sz="0" w:space="0" w:color="auto"/>
        <w:bottom w:val="none" w:sz="0" w:space="0" w:color="auto"/>
        <w:right w:val="none" w:sz="0" w:space="0" w:color="auto"/>
      </w:divBdr>
    </w:div>
    <w:div w:id="1226838874">
      <w:bodyDiv w:val="1"/>
      <w:marLeft w:val="0"/>
      <w:marRight w:val="0"/>
      <w:marTop w:val="0"/>
      <w:marBottom w:val="0"/>
      <w:divBdr>
        <w:top w:val="none" w:sz="0" w:space="0" w:color="auto"/>
        <w:left w:val="none" w:sz="0" w:space="0" w:color="auto"/>
        <w:bottom w:val="none" w:sz="0" w:space="0" w:color="auto"/>
        <w:right w:val="none" w:sz="0" w:space="0" w:color="auto"/>
      </w:divBdr>
    </w:div>
    <w:div w:id="1231506301">
      <w:bodyDiv w:val="1"/>
      <w:marLeft w:val="0"/>
      <w:marRight w:val="0"/>
      <w:marTop w:val="0"/>
      <w:marBottom w:val="0"/>
      <w:divBdr>
        <w:top w:val="none" w:sz="0" w:space="0" w:color="auto"/>
        <w:left w:val="none" w:sz="0" w:space="0" w:color="auto"/>
        <w:bottom w:val="none" w:sz="0" w:space="0" w:color="auto"/>
        <w:right w:val="none" w:sz="0" w:space="0" w:color="auto"/>
      </w:divBdr>
    </w:div>
    <w:div w:id="1244490675">
      <w:bodyDiv w:val="1"/>
      <w:marLeft w:val="0"/>
      <w:marRight w:val="0"/>
      <w:marTop w:val="0"/>
      <w:marBottom w:val="0"/>
      <w:divBdr>
        <w:top w:val="none" w:sz="0" w:space="0" w:color="auto"/>
        <w:left w:val="none" w:sz="0" w:space="0" w:color="auto"/>
        <w:bottom w:val="none" w:sz="0" w:space="0" w:color="auto"/>
        <w:right w:val="none" w:sz="0" w:space="0" w:color="auto"/>
      </w:divBdr>
    </w:div>
    <w:div w:id="1255557653">
      <w:bodyDiv w:val="1"/>
      <w:marLeft w:val="0"/>
      <w:marRight w:val="0"/>
      <w:marTop w:val="0"/>
      <w:marBottom w:val="0"/>
      <w:divBdr>
        <w:top w:val="none" w:sz="0" w:space="0" w:color="auto"/>
        <w:left w:val="none" w:sz="0" w:space="0" w:color="auto"/>
        <w:bottom w:val="none" w:sz="0" w:space="0" w:color="auto"/>
        <w:right w:val="none" w:sz="0" w:space="0" w:color="auto"/>
      </w:divBdr>
    </w:div>
    <w:div w:id="1260865900">
      <w:bodyDiv w:val="1"/>
      <w:marLeft w:val="0"/>
      <w:marRight w:val="0"/>
      <w:marTop w:val="0"/>
      <w:marBottom w:val="0"/>
      <w:divBdr>
        <w:top w:val="none" w:sz="0" w:space="0" w:color="auto"/>
        <w:left w:val="none" w:sz="0" w:space="0" w:color="auto"/>
        <w:bottom w:val="none" w:sz="0" w:space="0" w:color="auto"/>
        <w:right w:val="none" w:sz="0" w:space="0" w:color="auto"/>
      </w:divBdr>
      <w:divsChild>
        <w:div w:id="1874340792">
          <w:marLeft w:val="0"/>
          <w:marRight w:val="0"/>
          <w:marTop w:val="0"/>
          <w:marBottom w:val="0"/>
          <w:divBdr>
            <w:top w:val="none" w:sz="0" w:space="0" w:color="auto"/>
            <w:left w:val="none" w:sz="0" w:space="0" w:color="auto"/>
            <w:bottom w:val="none" w:sz="0" w:space="0" w:color="auto"/>
            <w:right w:val="none" w:sz="0" w:space="0" w:color="auto"/>
          </w:divBdr>
          <w:divsChild>
            <w:div w:id="794562754">
              <w:marLeft w:val="0"/>
              <w:marRight w:val="0"/>
              <w:marTop w:val="0"/>
              <w:marBottom w:val="0"/>
              <w:divBdr>
                <w:top w:val="none" w:sz="0" w:space="0" w:color="auto"/>
                <w:left w:val="none" w:sz="0" w:space="0" w:color="auto"/>
                <w:bottom w:val="none" w:sz="0" w:space="0" w:color="auto"/>
                <w:right w:val="none" w:sz="0" w:space="0" w:color="auto"/>
              </w:divBdr>
              <w:divsChild>
                <w:div w:id="1345593037">
                  <w:marLeft w:val="0"/>
                  <w:marRight w:val="0"/>
                  <w:marTop w:val="0"/>
                  <w:marBottom w:val="0"/>
                  <w:divBdr>
                    <w:top w:val="none" w:sz="0" w:space="0" w:color="auto"/>
                    <w:left w:val="none" w:sz="0" w:space="0" w:color="auto"/>
                    <w:bottom w:val="none" w:sz="0" w:space="0" w:color="auto"/>
                    <w:right w:val="none" w:sz="0" w:space="0" w:color="auto"/>
                  </w:divBdr>
                  <w:divsChild>
                    <w:div w:id="88087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5067520">
      <w:bodyDiv w:val="1"/>
      <w:marLeft w:val="0"/>
      <w:marRight w:val="0"/>
      <w:marTop w:val="0"/>
      <w:marBottom w:val="0"/>
      <w:divBdr>
        <w:top w:val="none" w:sz="0" w:space="0" w:color="auto"/>
        <w:left w:val="none" w:sz="0" w:space="0" w:color="auto"/>
        <w:bottom w:val="none" w:sz="0" w:space="0" w:color="auto"/>
        <w:right w:val="none" w:sz="0" w:space="0" w:color="auto"/>
      </w:divBdr>
    </w:div>
    <w:div w:id="1268539219">
      <w:bodyDiv w:val="1"/>
      <w:marLeft w:val="0"/>
      <w:marRight w:val="0"/>
      <w:marTop w:val="0"/>
      <w:marBottom w:val="0"/>
      <w:divBdr>
        <w:top w:val="none" w:sz="0" w:space="0" w:color="auto"/>
        <w:left w:val="none" w:sz="0" w:space="0" w:color="auto"/>
        <w:bottom w:val="none" w:sz="0" w:space="0" w:color="auto"/>
        <w:right w:val="none" w:sz="0" w:space="0" w:color="auto"/>
      </w:divBdr>
    </w:div>
    <w:div w:id="1270157859">
      <w:bodyDiv w:val="1"/>
      <w:marLeft w:val="0"/>
      <w:marRight w:val="0"/>
      <w:marTop w:val="0"/>
      <w:marBottom w:val="0"/>
      <w:divBdr>
        <w:top w:val="none" w:sz="0" w:space="0" w:color="auto"/>
        <w:left w:val="none" w:sz="0" w:space="0" w:color="auto"/>
        <w:bottom w:val="none" w:sz="0" w:space="0" w:color="auto"/>
        <w:right w:val="none" w:sz="0" w:space="0" w:color="auto"/>
      </w:divBdr>
    </w:div>
    <w:div w:id="1271814276">
      <w:bodyDiv w:val="1"/>
      <w:marLeft w:val="0"/>
      <w:marRight w:val="0"/>
      <w:marTop w:val="0"/>
      <w:marBottom w:val="0"/>
      <w:divBdr>
        <w:top w:val="none" w:sz="0" w:space="0" w:color="auto"/>
        <w:left w:val="none" w:sz="0" w:space="0" w:color="auto"/>
        <w:bottom w:val="none" w:sz="0" w:space="0" w:color="auto"/>
        <w:right w:val="none" w:sz="0" w:space="0" w:color="auto"/>
      </w:divBdr>
    </w:div>
    <w:div w:id="1289631482">
      <w:bodyDiv w:val="1"/>
      <w:marLeft w:val="0"/>
      <w:marRight w:val="0"/>
      <w:marTop w:val="0"/>
      <w:marBottom w:val="0"/>
      <w:divBdr>
        <w:top w:val="none" w:sz="0" w:space="0" w:color="auto"/>
        <w:left w:val="none" w:sz="0" w:space="0" w:color="auto"/>
        <w:bottom w:val="none" w:sz="0" w:space="0" w:color="auto"/>
        <w:right w:val="none" w:sz="0" w:space="0" w:color="auto"/>
      </w:divBdr>
    </w:div>
    <w:div w:id="1303851960">
      <w:bodyDiv w:val="1"/>
      <w:marLeft w:val="0"/>
      <w:marRight w:val="0"/>
      <w:marTop w:val="0"/>
      <w:marBottom w:val="0"/>
      <w:divBdr>
        <w:top w:val="none" w:sz="0" w:space="0" w:color="auto"/>
        <w:left w:val="none" w:sz="0" w:space="0" w:color="auto"/>
        <w:bottom w:val="none" w:sz="0" w:space="0" w:color="auto"/>
        <w:right w:val="none" w:sz="0" w:space="0" w:color="auto"/>
      </w:divBdr>
    </w:div>
    <w:div w:id="1311057066">
      <w:bodyDiv w:val="1"/>
      <w:marLeft w:val="0"/>
      <w:marRight w:val="0"/>
      <w:marTop w:val="0"/>
      <w:marBottom w:val="0"/>
      <w:divBdr>
        <w:top w:val="none" w:sz="0" w:space="0" w:color="auto"/>
        <w:left w:val="none" w:sz="0" w:space="0" w:color="auto"/>
        <w:bottom w:val="none" w:sz="0" w:space="0" w:color="auto"/>
        <w:right w:val="none" w:sz="0" w:space="0" w:color="auto"/>
      </w:divBdr>
    </w:div>
    <w:div w:id="1314791821">
      <w:bodyDiv w:val="1"/>
      <w:marLeft w:val="0"/>
      <w:marRight w:val="0"/>
      <w:marTop w:val="0"/>
      <w:marBottom w:val="0"/>
      <w:divBdr>
        <w:top w:val="none" w:sz="0" w:space="0" w:color="auto"/>
        <w:left w:val="none" w:sz="0" w:space="0" w:color="auto"/>
        <w:bottom w:val="none" w:sz="0" w:space="0" w:color="auto"/>
        <w:right w:val="none" w:sz="0" w:space="0" w:color="auto"/>
      </w:divBdr>
    </w:div>
    <w:div w:id="1330406047">
      <w:bodyDiv w:val="1"/>
      <w:marLeft w:val="0"/>
      <w:marRight w:val="0"/>
      <w:marTop w:val="0"/>
      <w:marBottom w:val="0"/>
      <w:divBdr>
        <w:top w:val="none" w:sz="0" w:space="0" w:color="auto"/>
        <w:left w:val="none" w:sz="0" w:space="0" w:color="auto"/>
        <w:bottom w:val="none" w:sz="0" w:space="0" w:color="auto"/>
        <w:right w:val="none" w:sz="0" w:space="0" w:color="auto"/>
      </w:divBdr>
    </w:div>
    <w:div w:id="1334602820">
      <w:bodyDiv w:val="1"/>
      <w:marLeft w:val="0"/>
      <w:marRight w:val="0"/>
      <w:marTop w:val="0"/>
      <w:marBottom w:val="0"/>
      <w:divBdr>
        <w:top w:val="none" w:sz="0" w:space="0" w:color="auto"/>
        <w:left w:val="none" w:sz="0" w:space="0" w:color="auto"/>
        <w:bottom w:val="none" w:sz="0" w:space="0" w:color="auto"/>
        <w:right w:val="none" w:sz="0" w:space="0" w:color="auto"/>
      </w:divBdr>
    </w:div>
    <w:div w:id="1337852133">
      <w:bodyDiv w:val="1"/>
      <w:marLeft w:val="0"/>
      <w:marRight w:val="0"/>
      <w:marTop w:val="0"/>
      <w:marBottom w:val="0"/>
      <w:divBdr>
        <w:top w:val="none" w:sz="0" w:space="0" w:color="auto"/>
        <w:left w:val="none" w:sz="0" w:space="0" w:color="auto"/>
        <w:bottom w:val="none" w:sz="0" w:space="0" w:color="auto"/>
        <w:right w:val="none" w:sz="0" w:space="0" w:color="auto"/>
      </w:divBdr>
    </w:div>
    <w:div w:id="1343429898">
      <w:bodyDiv w:val="1"/>
      <w:marLeft w:val="0"/>
      <w:marRight w:val="0"/>
      <w:marTop w:val="0"/>
      <w:marBottom w:val="0"/>
      <w:divBdr>
        <w:top w:val="none" w:sz="0" w:space="0" w:color="auto"/>
        <w:left w:val="none" w:sz="0" w:space="0" w:color="auto"/>
        <w:bottom w:val="none" w:sz="0" w:space="0" w:color="auto"/>
        <w:right w:val="none" w:sz="0" w:space="0" w:color="auto"/>
      </w:divBdr>
    </w:div>
    <w:div w:id="1347948268">
      <w:bodyDiv w:val="1"/>
      <w:marLeft w:val="0"/>
      <w:marRight w:val="0"/>
      <w:marTop w:val="0"/>
      <w:marBottom w:val="0"/>
      <w:divBdr>
        <w:top w:val="none" w:sz="0" w:space="0" w:color="auto"/>
        <w:left w:val="none" w:sz="0" w:space="0" w:color="auto"/>
        <w:bottom w:val="none" w:sz="0" w:space="0" w:color="auto"/>
        <w:right w:val="none" w:sz="0" w:space="0" w:color="auto"/>
      </w:divBdr>
    </w:div>
    <w:div w:id="1352535686">
      <w:bodyDiv w:val="1"/>
      <w:marLeft w:val="0"/>
      <w:marRight w:val="0"/>
      <w:marTop w:val="0"/>
      <w:marBottom w:val="0"/>
      <w:divBdr>
        <w:top w:val="none" w:sz="0" w:space="0" w:color="auto"/>
        <w:left w:val="none" w:sz="0" w:space="0" w:color="auto"/>
        <w:bottom w:val="none" w:sz="0" w:space="0" w:color="auto"/>
        <w:right w:val="none" w:sz="0" w:space="0" w:color="auto"/>
      </w:divBdr>
    </w:div>
    <w:div w:id="1374764722">
      <w:bodyDiv w:val="1"/>
      <w:marLeft w:val="0"/>
      <w:marRight w:val="0"/>
      <w:marTop w:val="0"/>
      <w:marBottom w:val="0"/>
      <w:divBdr>
        <w:top w:val="none" w:sz="0" w:space="0" w:color="auto"/>
        <w:left w:val="none" w:sz="0" w:space="0" w:color="auto"/>
        <w:bottom w:val="none" w:sz="0" w:space="0" w:color="auto"/>
        <w:right w:val="none" w:sz="0" w:space="0" w:color="auto"/>
      </w:divBdr>
    </w:div>
    <w:div w:id="1374890333">
      <w:bodyDiv w:val="1"/>
      <w:marLeft w:val="0"/>
      <w:marRight w:val="0"/>
      <w:marTop w:val="0"/>
      <w:marBottom w:val="0"/>
      <w:divBdr>
        <w:top w:val="none" w:sz="0" w:space="0" w:color="auto"/>
        <w:left w:val="none" w:sz="0" w:space="0" w:color="auto"/>
        <w:bottom w:val="none" w:sz="0" w:space="0" w:color="auto"/>
        <w:right w:val="none" w:sz="0" w:space="0" w:color="auto"/>
      </w:divBdr>
    </w:div>
    <w:div w:id="1383940490">
      <w:bodyDiv w:val="1"/>
      <w:marLeft w:val="0"/>
      <w:marRight w:val="0"/>
      <w:marTop w:val="0"/>
      <w:marBottom w:val="0"/>
      <w:divBdr>
        <w:top w:val="none" w:sz="0" w:space="0" w:color="auto"/>
        <w:left w:val="none" w:sz="0" w:space="0" w:color="auto"/>
        <w:bottom w:val="none" w:sz="0" w:space="0" w:color="auto"/>
        <w:right w:val="none" w:sz="0" w:space="0" w:color="auto"/>
      </w:divBdr>
    </w:div>
    <w:div w:id="1391344402">
      <w:bodyDiv w:val="1"/>
      <w:marLeft w:val="0"/>
      <w:marRight w:val="0"/>
      <w:marTop w:val="0"/>
      <w:marBottom w:val="0"/>
      <w:divBdr>
        <w:top w:val="none" w:sz="0" w:space="0" w:color="auto"/>
        <w:left w:val="none" w:sz="0" w:space="0" w:color="auto"/>
        <w:bottom w:val="none" w:sz="0" w:space="0" w:color="auto"/>
        <w:right w:val="none" w:sz="0" w:space="0" w:color="auto"/>
      </w:divBdr>
    </w:div>
    <w:div w:id="1401556289">
      <w:bodyDiv w:val="1"/>
      <w:marLeft w:val="0"/>
      <w:marRight w:val="0"/>
      <w:marTop w:val="0"/>
      <w:marBottom w:val="0"/>
      <w:divBdr>
        <w:top w:val="none" w:sz="0" w:space="0" w:color="auto"/>
        <w:left w:val="none" w:sz="0" w:space="0" w:color="auto"/>
        <w:bottom w:val="none" w:sz="0" w:space="0" w:color="auto"/>
        <w:right w:val="none" w:sz="0" w:space="0" w:color="auto"/>
      </w:divBdr>
    </w:div>
    <w:div w:id="1401709976">
      <w:bodyDiv w:val="1"/>
      <w:marLeft w:val="0"/>
      <w:marRight w:val="0"/>
      <w:marTop w:val="0"/>
      <w:marBottom w:val="0"/>
      <w:divBdr>
        <w:top w:val="none" w:sz="0" w:space="0" w:color="auto"/>
        <w:left w:val="none" w:sz="0" w:space="0" w:color="auto"/>
        <w:bottom w:val="none" w:sz="0" w:space="0" w:color="auto"/>
        <w:right w:val="none" w:sz="0" w:space="0" w:color="auto"/>
      </w:divBdr>
    </w:div>
    <w:div w:id="1415972867">
      <w:bodyDiv w:val="1"/>
      <w:marLeft w:val="0"/>
      <w:marRight w:val="0"/>
      <w:marTop w:val="0"/>
      <w:marBottom w:val="0"/>
      <w:divBdr>
        <w:top w:val="none" w:sz="0" w:space="0" w:color="auto"/>
        <w:left w:val="none" w:sz="0" w:space="0" w:color="auto"/>
        <w:bottom w:val="none" w:sz="0" w:space="0" w:color="auto"/>
        <w:right w:val="none" w:sz="0" w:space="0" w:color="auto"/>
      </w:divBdr>
    </w:div>
    <w:div w:id="1438256443">
      <w:bodyDiv w:val="1"/>
      <w:marLeft w:val="0"/>
      <w:marRight w:val="0"/>
      <w:marTop w:val="0"/>
      <w:marBottom w:val="0"/>
      <w:divBdr>
        <w:top w:val="none" w:sz="0" w:space="0" w:color="auto"/>
        <w:left w:val="none" w:sz="0" w:space="0" w:color="auto"/>
        <w:bottom w:val="none" w:sz="0" w:space="0" w:color="auto"/>
        <w:right w:val="none" w:sz="0" w:space="0" w:color="auto"/>
      </w:divBdr>
    </w:div>
    <w:div w:id="1456748880">
      <w:bodyDiv w:val="1"/>
      <w:marLeft w:val="0"/>
      <w:marRight w:val="0"/>
      <w:marTop w:val="0"/>
      <w:marBottom w:val="0"/>
      <w:divBdr>
        <w:top w:val="none" w:sz="0" w:space="0" w:color="auto"/>
        <w:left w:val="none" w:sz="0" w:space="0" w:color="auto"/>
        <w:bottom w:val="none" w:sz="0" w:space="0" w:color="auto"/>
        <w:right w:val="none" w:sz="0" w:space="0" w:color="auto"/>
      </w:divBdr>
    </w:div>
    <w:div w:id="1458255696">
      <w:bodyDiv w:val="1"/>
      <w:marLeft w:val="0"/>
      <w:marRight w:val="0"/>
      <w:marTop w:val="0"/>
      <w:marBottom w:val="0"/>
      <w:divBdr>
        <w:top w:val="none" w:sz="0" w:space="0" w:color="auto"/>
        <w:left w:val="none" w:sz="0" w:space="0" w:color="auto"/>
        <w:bottom w:val="none" w:sz="0" w:space="0" w:color="auto"/>
        <w:right w:val="none" w:sz="0" w:space="0" w:color="auto"/>
      </w:divBdr>
    </w:div>
    <w:div w:id="1464927697">
      <w:bodyDiv w:val="1"/>
      <w:marLeft w:val="0"/>
      <w:marRight w:val="0"/>
      <w:marTop w:val="0"/>
      <w:marBottom w:val="0"/>
      <w:divBdr>
        <w:top w:val="none" w:sz="0" w:space="0" w:color="auto"/>
        <w:left w:val="none" w:sz="0" w:space="0" w:color="auto"/>
        <w:bottom w:val="none" w:sz="0" w:space="0" w:color="auto"/>
        <w:right w:val="none" w:sz="0" w:space="0" w:color="auto"/>
      </w:divBdr>
    </w:div>
    <w:div w:id="1484540736">
      <w:bodyDiv w:val="1"/>
      <w:marLeft w:val="0"/>
      <w:marRight w:val="0"/>
      <w:marTop w:val="0"/>
      <w:marBottom w:val="0"/>
      <w:divBdr>
        <w:top w:val="none" w:sz="0" w:space="0" w:color="auto"/>
        <w:left w:val="none" w:sz="0" w:space="0" w:color="auto"/>
        <w:bottom w:val="none" w:sz="0" w:space="0" w:color="auto"/>
        <w:right w:val="none" w:sz="0" w:space="0" w:color="auto"/>
      </w:divBdr>
    </w:div>
    <w:div w:id="1506893322">
      <w:bodyDiv w:val="1"/>
      <w:marLeft w:val="0"/>
      <w:marRight w:val="0"/>
      <w:marTop w:val="0"/>
      <w:marBottom w:val="0"/>
      <w:divBdr>
        <w:top w:val="none" w:sz="0" w:space="0" w:color="auto"/>
        <w:left w:val="none" w:sz="0" w:space="0" w:color="auto"/>
        <w:bottom w:val="none" w:sz="0" w:space="0" w:color="auto"/>
        <w:right w:val="none" w:sz="0" w:space="0" w:color="auto"/>
      </w:divBdr>
    </w:div>
    <w:div w:id="1541556148">
      <w:bodyDiv w:val="1"/>
      <w:marLeft w:val="0"/>
      <w:marRight w:val="0"/>
      <w:marTop w:val="0"/>
      <w:marBottom w:val="0"/>
      <w:divBdr>
        <w:top w:val="none" w:sz="0" w:space="0" w:color="auto"/>
        <w:left w:val="none" w:sz="0" w:space="0" w:color="auto"/>
        <w:bottom w:val="none" w:sz="0" w:space="0" w:color="auto"/>
        <w:right w:val="none" w:sz="0" w:space="0" w:color="auto"/>
      </w:divBdr>
    </w:div>
    <w:div w:id="1550414359">
      <w:bodyDiv w:val="1"/>
      <w:marLeft w:val="0"/>
      <w:marRight w:val="0"/>
      <w:marTop w:val="0"/>
      <w:marBottom w:val="0"/>
      <w:divBdr>
        <w:top w:val="none" w:sz="0" w:space="0" w:color="auto"/>
        <w:left w:val="none" w:sz="0" w:space="0" w:color="auto"/>
        <w:bottom w:val="none" w:sz="0" w:space="0" w:color="auto"/>
        <w:right w:val="none" w:sz="0" w:space="0" w:color="auto"/>
      </w:divBdr>
    </w:div>
    <w:div w:id="1552229463">
      <w:bodyDiv w:val="1"/>
      <w:marLeft w:val="0"/>
      <w:marRight w:val="0"/>
      <w:marTop w:val="0"/>
      <w:marBottom w:val="0"/>
      <w:divBdr>
        <w:top w:val="none" w:sz="0" w:space="0" w:color="auto"/>
        <w:left w:val="none" w:sz="0" w:space="0" w:color="auto"/>
        <w:bottom w:val="none" w:sz="0" w:space="0" w:color="auto"/>
        <w:right w:val="none" w:sz="0" w:space="0" w:color="auto"/>
      </w:divBdr>
    </w:div>
    <w:div w:id="1556545953">
      <w:bodyDiv w:val="1"/>
      <w:marLeft w:val="0"/>
      <w:marRight w:val="0"/>
      <w:marTop w:val="0"/>
      <w:marBottom w:val="0"/>
      <w:divBdr>
        <w:top w:val="none" w:sz="0" w:space="0" w:color="auto"/>
        <w:left w:val="none" w:sz="0" w:space="0" w:color="auto"/>
        <w:bottom w:val="none" w:sz="0" w:space="0" w:color="auto"/>
        <w:right w:val="none" w:sz="0" w:space="0" w:color="auto"/>
      </w:divBdr>
    </w:div>
    <w:div w:id="1558663011">
      <w:bodyDiv w:val="1"/>
      <w:marLeft w:val="0"/>
      <w:marRight w:val="0"/>
      <w:marTop w:val="0"/>
      <w:marBottom w:val="0"/>
      <w:divBdr>
        <w:top w:val="none" w:sz="0" w:space="0" w:color="auto"/>
        <w:left w:val="none" w:sz="0" w:space="0" w:color="auto"/>
        <w:bottom w:val="none" w:sz="0" w:space="0" w:color="auto"/>
        <w:right w:val="none" w:sz="0" w:space="0" w:color="auto"/>
      </w:divBdr>
    </w:div>
    <w:div w:id="1559441109">
      <w:bodyDiv w:val="1"/>
      <w:marLeft w:val="0"/>
      <w:marRight w:val="0"/>
      <w:marTop w:val="0"/>
      <w:marBottom w:val="0"/>
      <w:divBdr>
        <w:top w:val="none" w:sz="0" w:space="0" w:color="auto"/>
        <w:left w:val="none" w:sz="0" w:space="0" w:color="auto"/>
        <w:bottom w:val="none" w:sz="0" w:space="0" w:color="auto"/>
        <w:right w:val="none" w:sz="0" w:space="0" w:color="auto"/>
      </w:divBdr>
      <w:divsChild>
        <w:div w:id="50660121">
          <w:marLeft w:val="0"/>
          <w:marRight w:val="0"/>
          <w:marTop w:val="0"/>
          <w:marBottom w:val="0"/>
          <w:divBdr>
            <w:top w:val="none" w:sz="0" w:space="0" w:color="auto"/>
            <w:left w:val="none" w:sz="0" w:space="0" w:color="auto"/>
            <w:bottom w:val="none" w:sz="0" w:space="0" w:color="auto"/>
            <w:right w:val="none" w:sz="0" w:space="0" w:color="auto"/>
          </w:divBdr>
        </w:div>
        <w:div w:id="1342004707">
          <w:marLeft w:val="0"/>
          <w:marRight w:val="0"/>
          <w:marTop w:val="0"/>
          <w:marBottom w:val="0"/>
          <w:divBdr>
            <w:top w:val="none" w:sz="0" w:space="0" w:color="auto"/>
            <w:left w:val="none" w:sz="0" w:space="0" w:color="auto"/>
            <w:bottom w:val="none" w:sz="0" w:space="0" w:color="auto"/>
            <w:right w:val="none" w:sz="0" w:space="0" w:color="auto"/>
          </w:divBdr>
        </w:div>
        <w:div w:id="1715887842">
          <w:marLeft w:val="0"/>
          <w:marRight w:val="0"/>
          <w:marTop w:val="0"/>
          <w:marBottom w:val="0"/>
          <w:divBdr>
            <w:top w:val="none" w:sz="0" w:space="0" w:color="auto"/>
            <w:left w:val="none" w:sz="0" w:space="0" w:color="auto"/>
            <w:bottom w:val="none" w:sz="0" w:space="0" w:color="auto"/>
            <w:right w:val="none" w:sz="0" w:space="0" w:color="auto"/>
          </w:divBdr>
        </w:div>
        <w:div w:id="193933759">
          <w:marLeft w:val="0"/>
          <w:marRight w:val="0"/>
          <w:marTop w:val="0"/>
          <w:marBottom w:val="0"/>
          <w:divBdr>
            <w:top w:val="none" w:sz="0" w:space="0" w:color="auto"/>
            <w:left w:val="none" w:sz="0" w:space="0" w:color="auto"/>
            <w:bottom w:val="none" w:sz="0" w:space="0" w:color="auto"/>
            <w:right w:val="none" w:sz="0" w:space="0" w:color="auto"/>
          </w:divBdr>
        </w:div>
        <w:div w:id="778643129">
          <w:marLeft w:val="0"/>
          <w:marRight w:val="0"/>
          <w:marTop w:val="0"/>
          <w:marBottom w:val="0"/>
          <w:divBdr>
            <w:top w:val="none" w:sz="0" w:space="0" w:color="auto"/>
            <w:left w:val="none" w:sz="0" w:space="0" w:color="auto"/>
            <w:bottom w:val="none" w:sz="0" w:space="0" w:color="auto"/>
            <w:right w:val="none" w:sz="0" w:space="0" w:color="auto"/>
          </w:divBdr>
        </w:div>
        <w:div w:id="726227120">
          <w:marLeft w:val="0"/>
          <w:marRight w:val="0"/>
          <w:marTop w:val="0"/>
          <w:marBottom w:val="0"/>
          <w:divBdr>
            <w:top w:val="none" w:sz="0" w:space="0" w:color="auto"/>
            <w:left w:val="none" w:sz="0" w:space="0" w:color="auto"/>
            <w:bottom w:val="none" w:sz="0" w:space="0" w:color="auto"/>
            <w:right w:val="none" w:sz="0" w:space="0" w:color="auto"/>
          </w:divBdr>
        </w:div>
        <w:div w:id="2098281890">
          <w:marLeft w:val="0"/>
          <w:marRight w:val="0"/>
          <w:marTop w:val="0"/>
          <w:marBottom w:val="0"/>
          <w:divBdr>
            <w:top w:val="none" w:sz="0" w:space="0" w:color="auto"/>
            <w:left w:val="none" w:sz="0" w:space="0" w:color="auto"/>
            <w:bottom w:val="none" w:sz="0" w:space="0" w:color="auto"/>
            <w:right w:val="none" w:sz="0" w:space="0" w:color="auto"/>
          </w:divBdr>
        </w:div>
        <w:div w:id="1157110549">
          <w:marLeft w:val="0"/>
          <w:marRight w:val="0"/>
          <w:marTop w:val="0"/>
          <w:marBottom w:val="0"/>
          <w:divBdr>
            <w:top w:val="none" w:sz="0" w:space="0" w:color="auto"/>
            <w:left w:val="none" w:sz="0" w:space="0" w:color="auto"/>
            <w:bottom w:val="none" w:sz="0" w:space="0" w:color="auto"/>
            <w:right w:val="none" w:sz="0" w:space="0" w:color="auto"/>
          </w:divBdr>
        </w:div>
        <w:div w:id="1158840062">
          <w:marLeft w:val="0"/>
          <w:marRight w:val="0"/>
          <w:marTop w:val="0"/>
          <w:marBottom w:val="0"/>
          <w:divBdr>
            <w:top w:val="none" w:sz="0" w:space="0" w:color="auto"/>
            <w:left w:val="none" w:sz="0" w:space="0" w:color="auto"/>
            <w:bottom w:val="none" w:sz="0" w:space="0" w:color="auto"/>
            <w:right w:val="none" w:sz="0" w:space="0" w:color="auto"/>
          </w:divBdr>
        </w:div>
        <w:div w:id="141427095">
          <w:marLeft w:val="0"/>
          <w:marRight w:val="0"/>
          <w:marTop w:val="0"/>
          <w:marBottom w:val="0"/>
          <w:divBdr>
            <w:top w:val="none" w:sz="0" w:space="0" w:color="auto"/>
            <w:left w:val="none" w:sz="0" w:space="0" w:color="auto"/>
            <w:bottom w:val="none" w:sz="0" w:space="0" w:color="auto"/>
            <w:right w:val="none" w:sz="0" w:space="0" w:color="auto"/>
          </w:divBdr>
        </w:div>
        <w:div w:id="408117065">
          <w:marLeft w:val="0"/>
          <w:marRight w:val="0"/>
          <w:marTop w:val="0"/>
          <w:marBottom w:val="0"/>
          <w:divBdr>
            <w:top w:val="none" w:sz="0" w:space="0" w:color="auto"/>
            <w:left w:val="none" w:sz="0" w:space="0" w:color="auto"/>
            <w:bottom w:val="none" w:sz="0" w:space="0" w:color="auto"/>
            <w:right w:val="none" w:sz="0" w:space="0" w:color="auto"/>
          </w:divBdr>
        </w:div>
        <w:div w:id="50004291">
          <w:marLeft w:val="0"/>
          <w:marRight w:val="0"/>
          <w:marTop w:val="0"/>
          <w:marBottom w:val="0"/>
          <w:divBdr>
            <w:top w:val="none" w:sz="0" w:space="0" w:color="auto"/>
            <w:left w:val="none" w:sz="0" w:space="0" w:color="auto"/>
            <w:bottom w:val="none" w:sz="0" w:space="0" w:color="auto"/>
            <w:right w:val="none" w:sz="0" w:space="0" w:color="auto"/>
          </w:divBdr>
        </w:div>
        <w:div w:id="1682538180">
          <w:marLeft w:val="0"/>
          <w:marRight w:val="0"/>
          <w:marTop w:val="0"/>
          <w:marBottom w:val="0"/>
          <w:divBdr>
            <w:top w:val="none" w:sz="0" w:space="0" w:color="auto"/>
            <w:left w:val="none" w:sz="0" w:space="0" w:color="auto"/>
            <w:bottom w:val="none" w:sz="0" w:space="0" w:color="auto"/>
            <w:right w:val="none" w:sz="0" w:space="0" w:color="auto"/>
          </w:divBdr>
        </w:div>
        <w:div w:id="1670058440">
          <w:marLeft w:val="0"/>
          <w:marRight w:val="0"/>
          <w:marTop w:val="0"/>
          <w:marBottom w:val="0"/>
          <w:divBdr>
            <w:top w:val="none" w:sz="0" w:space="0" w:color="auto"/>
            <w:left w:val="none" w:sz="0" w:space="0" w:color="auto"/>
            <w:bottom w:val="none" w:sz="0" w:space="0" w:color="auto"/>
            <w:right w:val="none" w:sz="0" w:space="0" w:color="auto"/>
          </w:divBdr>
        </w:div>
        <w:div w:id="1118838331">
          <w:marLeft w:val="0"/>
          <w:marRight w:val="0"/>
          <w:marTop w:val="0"/>
          <w:marBottom w:val="0"/>
          <w:divBdr>
            <w:top w:val="none" w:sz="0" w:space="0" w:color="auto"/>
            <w:left w:val="none" w:sz="0" w:space="0" w:color="auto"/>
            <w:bottom w:val="none" w:sz="0" w:space="0" w:color="auto"/>
            <w:right w:val="none" w:sz="0" w:space="0" w:color="auto"/>
          </w:divBdr>
        </w:div>
      </w:divsChild>
    </w:div>
    <w:div w:id="1562131463">
      <w:bodyDiv w:val="1"/>
      <w:marLeft w:val="0"/>
      <w:marRight w:val="0"/>
      <w:marTop w:val="0"/>
      <w:marBottom w:val="0"/>
      <w:divBdr>
        <w:top w:val="none" w:sz="0" w:space="0" w:color="auto"/>
        <w:left w:val="none" w:sz="0" w:space="0" w:color="auto"/>
        <w:bottom w:val="none" w:sz="0" w:space="0" w:color="auto"/>
        <w:right w:val="none" w:sz="0" w:space="0" w:color="auto"/>
      </w:divBdr>
    </w:div>
    <w:div w:id="1577859425">
      <w:bodyDiv w:val="1"/>
      <w:marLeft w:val="0"/>
      <w:marRight w:val="0"/>
      <w:marTop w:val="0"/>
      <w:marBottom w:val="0"/>
      <w:divBdr>
        <w:top w:val="none" w:sz="0" w:space="0" w:color="auto"/>
        <w:left w:val="none" w:sz="0" w:space="0" w:color="auto"/>
        <w:bottom w:val="none" w:sz="0" w:space="0" w:color="auto"/>
        <w:right w:val="none" w:sz="0" w:space="0" w:color="auto"/>
      </w:divBdr>
    </w:div>
    <w:div w:id="1590695058">
      <w:bodyDiv w:val="1"/>
      <w:marLeft w:val="0"/>
      <w:marRight w:val="0"/>
      <w:marTop w:val="0"/>
      <w:marBottom w:val="0"/>
      <w:divBdr>
        <w:top w:val="none" w:sz="0" w:space="0" w:color="auto"/>
        <w:left w:val="none" w:sz="0" w:space="0" w:color="auto"/>
        <w:bottom w:val="none" w:sz="0" w:space="0" w:color="auto"/>
        <w:right w:val="none" w:sz="0" w:space="0" w:color="auto"/>
      </w:divBdr>
    </w:div>
    <w:div w:id="1590969860">
      <w:bodyDiv w:val="1"/>
      <w:marLeft w:val="0"/>
      <w:marRight w:val="0"/>
      <w:marTop w:val="0"/>
      <w:marBottom w:val="0"/>
      <w:divBdr>
        <w:top w:val="none" w:sz="0" w:space="0" w:color="auto"/>
        <w:left w:val="none" w:sz="0" w:space="0" w:color="auto"/>
        <w:bottom w:val="none" w:sz="0" w:space="0" w:color="auto"/>
        <w:right w:val="none" w:sz="0" w:space="0" w:color="auto"/>
      </w:divBdr>
    </w:div>
    <w:div w:id="1601913935">
      <w:bodyDiv w:val="1"/>
      <w:marLeft w:val="0"/>
      <w:marRight w:val="0"/>
      <w:marTop w:val="0"/>
      <w:marBottom w:val="0"/>
      <w:divBdr>
        <w:top w:val="none" w:sz="0" w:space="0" w:color="auto"/>
        <w:left w:val="none" w:sz="0" w:space="0" w:color="auto"/>
        <w:bottom w:val="none" w:sz="0" w:space="0" w:color="auto"/>
        <w:right w:val="none" w:sz="0" w:space="0" w:color="auto"/>
      </w:divBdr>
    </w:div>
    <w:div w:id="1606688265">
      <w:bodyDiv w:val="1"/>
      <w:marLeft w:val="0"/>
      <w:marRight w:val="0"/>
      <w:marTop w:val="0"/>
      <w:marBottom w:val="0"/>
      <w:divBdr>
        <w:top w:val="none" w:sz="0" w:space="0" w:color="auto"/>
        <w:left w:val="none" w:sz="0" w:space="0" w:color="auto"/>
        <w:bottom w:val="none" w:sz="0" w:space="0" w:color="auto"/>
        <w:right w:val="none" w:sz="0" w:space="0" w:color="auto"/>
      </w:divBdr>
    </w:div>
    <w:div w:id="1619295403">
      <w:bodyDiv w:val="1"/>
      <w:marLeft w:val="0"/>
      <w:marRight w:val="0"/>
      <w:marTop w:val="0"/>
      <w:marBottom w:val="0"/>
      <w:divBdr>
        <w:top w:val="none" w:sz="0" w:space="0" w:color="auto"/>
        <w:left w:val="none" w:sz="0" w:space="0" w:color="auto"/>
        <w:bottom w:val="none" w:sz="0" w:space="0" w:color="auto"/>
        <w:right w:val="none" w:sz="0" w:space="0" w:color="auto"/>
      </w:divBdr>
    </w:div>
    <w:div w:id="1628897569">
      <w:bodyDiv w:val="1"/>
      <w:marLeft w:val="0"/>
      <w:marRight w:val="0"/>
      <w:marTop w:val="0"/>
      <w:marBottom w:val="0"/>
      <w:divBdr>
        <w:top w:val="none" w:sz="0" w:space="0" w:color="auto"/>
        <w:left w:val="none" w:sz="0" w:space="0" w:color="auto"/>
        <w:bottom w:val="none" w:sz="0" w:space="0" w:color="auto"/>
        <w:right w:val="none" w:sz="0" w:space="0" w:color="auto"/>
      </w:divBdr>
    </w:div>
    <w:div w:id="1636719497">
      <w:bodyDiv w:val="1"/>
      <w:marLeft w:val="0"/>
      <w:marRight w:val="0"/>
      <w:marTop w:val="0"/>
      <w:marBottom w:val="0"/>
      <w:divBdr>
        <w:top w:val="none" w:sz="0" w:space="0" w:color="auto"/>
        <w:left w:val="none" w:sz="0" w:space="0" w:color="auto"/>
        <w:bottom w:val="none" w:sz="0" w:space="0" w:color="auto"/>
        <w:right w:val="none" w:sz="0" w:space="0" w:color="auto"/>
      </w:divBdr>
    </w:div>
    <w:div w:id="1641113182">
      <w:bodyDiv w:val="1"/>
      <w:marLeft w:val="0"/>
      <w:marRight w:val="0"/>
      <w:marTop w:val="0"/>
      <w:marBottom w:val="0"/>
      <w:divBdr>
        <w:top w:val="none" w:sz="0" w:space="0" w:color="auto"/>
        <w:left w:val="none" w:sz="0" w:space="0" w:color="auto"/>
        <w:bottom w:val="none" w:sz="0" w:space="0" w:color="auto"/>
        <w:right w:val="none" w:sz="0" w:space="0" w:color="auto"/>
      </w:divBdr>
    </w:div>
    <w:div w:id="1648238237">
      <w:bodyDiv w:val="1"/>
      <w:marLeft w:val="0"/>
      <w:marRight w:val="0"/>
      <w:marTop w:val="0"/>
      <w:marBottom w:val="0"/>
      <w:divBdr>
        <w:top w:val="none" w:sz="0" w:space="0" w:color="auto"/>
        <w:left w:val="none" w:sz="0" w:space="0" w:color="auto"/>
        <w:bottom w:val="none" w:sz="0" w:space="0" w:color="auto"/>
        <w:right w:val="none" w:sz="0" w:space="0" w:color="auto"/>
      </w:divBdr>
    </w:div>
    <w:div w:id="1649169406">
      <w:bodyDiv w:val="1"/>
      <w:marLeft w:val="0"/>
      <w:marRight w:val="0"/>
      <w:marTop w:val="0"/>
      <w:marBottom w:val="0"/>
      <w:divBdr>
        <w:top w:val="none" w:sz="0" w:space="0" w:color="auto"/>
        <w:left w:val="none" w:sz="0" w:space="0" w:color="auto"/>
        <w:bottom w:val="none" w:sz="0" w:space="0" w:color="auto"/>
        <w:right w:val="none" w:sz="0" w:space="0" w:color="auto"/>
      </w:divBdr>
    </w:div>
    <w:div w:id="1659993773">
      <w:bodyDiv w:val="1"/>
      <w:marLeft w:val="0"/>
      <w:marRight w:val="0"/>
      <w:marTop w:val="0"/>
      <w:marBottom w:val="0"/>
      <w:divBdr>
        <w:top w:val="none" w:sz="0" w:space="0" w:color="auto"/>
        <w:left w:val="none" w:sz="0" w:space="0" w:color="auto"/>
        <w:bottom w:val="none" w:sz="0" w:space="0" w:color="auto"/>
        <w:right w:val="none" w:sz="0" w:space="0" w:color="auto"/>
      </w:divBdr>
    </w:div>
    <w:div w:id="1670405210">
      <w:bodyDiv w:val="1"/>
      <w:marLeft w:val="0"/>
      <w:marRight w:val="0"/>
      <w:marTop w:val="0"/>
      <w:marBottom w:val="0"/>
      <w:divBdr>
        <w:top w:val="none" w:sz="0" w:space="0" w:color="auto"/>
        <w:left w:val="none" w:sz="0" w:space="0" w:color="auto"/>
        <w:bottom w:val="none" w:sz="0" w:space="0" w:color="auto"/>
        <w:right w:val="none" w:sz="0" w:space="0" w:color="auto"/>
      </w:divBdr>
    </w:div>
    <w:div w:id="1676416487">
      <w:bodyDiv w:val="1"/>
      <w:marLeft w:val="0"/>
      <w:marRight w:val="0"/>
      <w:marTop w:val="0"/>
      <w:marBottom w:val="0"/>
      <w:divBdr>
        <w:top w:val="none" w:sz="0" w:space="0" w:color="auto"/>
        <w:left w:val="none" w:sz="0" w:space="0" w:color="auto"/>
        <w:bottom w:val="none" w:sz="0" w:space="0" w:color="auto"/>
        <w:right w:val="none" w:sz="0" w:space="0" w:color="auto"/>
      </w:divBdr>
    </w:div>
    <w:div w:id="1679498488">
      <w:bodyDiv w:val="1"/>
      <w:marLeft w:val="0"/>
      <w:marRight w:val="0"/>
      <w:marTop w:val="0"/>
      <w:marBottom w:val="0"/>
      <w:divBdr>
        <w:top w:val="none" w:sz="0" w:space="0" w:color="auto"/>
        <w:left w:val="none" w:sz="0" w:space="0" w:color="auto"/>
        <w:bottom w:val="none" w:sz="0" w:space="0" w:color="auto"/>
        <w:right w:val="none" w:sz="0" w:space="0" w:color="auto"/>
      </w:divBdr>
    </w:div>
    <w:div w:id="1680500718">
      <w:bodyDiv w:val="1"/>
      <w:marLeft w:val="0"/>
      <w:marRight w:val="0"/>
      <w:marTop w:val="0"/>
      <w:marBottom w:val="0"/>
      <w:divBdr>
        <w:top w:val="none" w:sz="0" w:space="0" w:color="auto"/>
        <w:left w:val="none" w:sz="0" w:space="0" w:color="auto"/>
        <w:bottom w:val="none" w:sz="0" w:space="0" w:color="auto"/>
        <w:right w:val="none" w:sz="0" w:space="0" w:color="auto"/>
      </w:divBdr>
    </w:div>
    <w:div w:id="1684169271">
      <w:bodyDiv w:val="1"/>
      <w:marLeft w:val="0"/>
      <w:marRight w:val="0"/>
      <w:marTop w:val="0"/>
      <w:marBottom w:val="0"/>
      <w:divBdr>
        <w:top w:val="none" w:sz="0" w:space="0" w:color="auto"/>
        <w:left w:val="none" w:sz="0" w:space="0" w:color="auto"/>
        <w:bottom w:val="none" w:sz="0" w:space="0" w:color="auto"/>
        <w:right w:val="none" w:sz="0" w:space="0" w:color="auto"/>
      </w:divBdr>
    </w:div>
    <w:div w:id="1687250943">
      <w:bodyDiv w:val="1"/>
      <w:marLeft w:val="0"/>
      <w:marRight w:val="0"/>
      <w:marTop w:val="0"/>
      <w:marBottom w:val="0"/>
      <w:divBdr>
        <w:top w:val="none" w:sz="0" w:space="0" w:color="auto"/>
        <w:left w:val="none" w:sz="0" w:space="0" w:color="auto"/>
        <w:bottom w:val="none" w:sz="0" w:space="0" w:color="auto"/>
        <w:right w:val="none" w:sz="0" w:space="0" w:color="auto"/>
      </w:divBdr>
    </w:div>
    <w:div w:id="1688368564">
      <w:bodyDiv w:val="1"/>
      <w:marLeft w:val="0"/>
      <w:marRight w:val="0"/>
      <w:marTop w:val="0"/>
      <w:marBottom w:val="0"/>
      <w:divBdr>
        <w:top w:val="none" w:sz="0" w:space="0" w:color="auto"/>
        <w:left w:val="none" w:sz="0" w:space="0" w:color="auto"/>
        <w:bottom w:val="none" w:sz="0" w:space="0" w:color="auto"/>
        <w:right w:val="none" w:sz="0" w:space="0" w:color="auto"/>
      </w:divBdr>
    </w:div>
    <w:div w:id="1724792143">
      <w:bodyDiv w:val="1"/>
      <w:marLeft w:val="0"/>
      <w:marRight w:val="0"/>
      <w:marTop w:val="0"/>
      <w:marBottom w:val="0"/>
      <w:divBdr>
        <w:top w:val="none" w:sz="0" w:space="0" w:color="auto"/>
        <w:left w:val="none" w:sz="0" w:space="0" w:color="auto"/>
        <w:bottom w:val="none" w:sz="0" w:space="0" w:color="auto"/>
        <w:right w:val="none" w:sz="0" w:space="0" w:color="auto"/>
      </w:divBdr>
    </w:div>
    <w:div w:id="1731920309">
      <w:bodyDiv w:val="1"/>
      <w:marLeft w:val="0"/>
      <w:marRight w:val="0"/>
      <w:marTop w:val="0"/>
      <w:marBottom w:val="0"/>
      <w:divBdr>
        <w:top w:val="none" w:sz="0" w:space="0" w:color="auto"/>
        <w:left w:val="none" w:sz="0" w:space="0" w:color="auto"/>
        <w:bottom w:val="none" w:sz="0" w:space="0" w:color="auto"/>
        <w:right w:val="none" w:sz="0" w:space="0" w:color="auto"/>
      </w:divBdr>
    </w:div>
    <w:div w:id="1734811680">
      <w:bodyDiv w:val="1"/>
      <w:marLeft w:val="0"/>
      <w:marRight w:val="0"/>
      <w:marTop w:val="0"/>
      <w:marBottom w:val="0"/>
      <w:divBdr>
        <w:top w:val="none" w:sz="0" w:space="0" w:color="auto"/>
        <w:left w:val="none" w:sz="0" w:space="0" w:color="auto"/>
        <w:bottom w:val="none" w:sz="0" w:space="0" w:color="auto"/>
        <w:right w:val="none" w:sz="0" w:space="0" w:color="auto"/>
      </w:divBdr>
    </w:div>
    <w:div w:id="1739590290">
      <w:bodyDiv w:val="1"/>
      <w:marLeft w:val="0"/>
      <w:marRight w:val="0"/>
      <w:marTop w:val="0"/>
      <w:marBottom w:val="0"/>
      <w:divBdr>
        <w:top w:val="none" w:sz="0" w:space="0" w:color="auto"/>
        <w:left w:val="none" w:sz="0" w:space="0" w:color="auto"/>
        <w:bottom w:val="none" w:sz="0" w:space="0" w:color="auto"/>
        <w:right w:val="none" w:sz="0" w:space="0" w:color="auto"/>
      </w:divBdr>
    </w:div>
    <w:div w:id="1762292798">
      <w:bodyDiv w:val="1"/>
      <w:marLeft w:val="0"/>
      <w:marRight w:val="0"/>
      <w:marTop w:val="0"/>
      <w:marBottom w:val="0"/>
      <w:divBdr>
        <w:top w:val="none" w:sz="0" w:space="0" w:color="auto"/>
        <w:left w:val="none" w:sz="0" w:space="0" w:color="auto"/>
        <w:bottom w:val="none" w:sz="0" w:space="0" w:color="auto"/>
        <w:right w:val="none" w:sz="0" w:space="0" w:color="auto"/>
      </w:divBdr>
    </w:div>
    <w:div w:id="1765765290">
      <w:bodyDiv w:val="1"/>
      <w:marLeft w:val="0"/>
      <w:marRight w:val="0"/>
      <w:marTop w:val="0"/>
      <w:marBottom w:val="0"/>
      <w:divBdr>
        <w:top w:val="none" w:sz="0" w:space="0" w:color="auto"/>
        <w:left w:val="none" w:sz="0" w:space="0" w:color="auto"/>
        <w:bottom w:val="none" w:sz="0" w:space="0" w:color="auto"/>
        <w:right w:val="none" w:sz="0" w:space="0" w:color="auto"/>
      </w:divBdr>
    </w:div>
    <w:div w:id="1787381931">
      <w:bodyDiv w:val="1"/>
      <w:marLeft w:val="0"/>
      <w:marRight w:val="0"/>
      <w:marTop w:val="0"/>
      <w:marBottom w:val="0"/>
      <w:divBdr>
        <w:top w:val="none" w:sz="0" w:space="0" w:color="auto"/>
        <w:left w:val="none" w:sz="0" w:space="0" w:color="auto"/>
        <w:bottom w:val="none" w:sz="0" w:space="0" w:color="auto"/>
        <w:right w:val="none" w:sz="0" w:space="0" w:color="auto"/>
      </w:divBdr>
    </w:div>
    <w:div w:id="1789352821">
      <w:bodyDiv w:val="1"/>
      <w:marLeft w:val="0"/>
      <w:marRight w:val="0"/>
      <w:marTop w:val="0"/>
      <w:marBottom w:val="0"/>
      <w:divBdr>
        <w:top w:val="none" w:sz="0" w:space="0" w:color="auto"/>
        <w:left w:val="none" w:sz="0" w:space="0" w:color="auto"/>
        <w:bottom w:val="none" w:sz="0" w:space="0" w:color="auto"/>
        <w:right w:val="none" w:sz="0" w:space="0" w:color="auto"/>
      </w:divBdr>
    </w:div>
    <w:div w:id="1803889232">
      <w:bodyDiv w:val="1"/>
      <w:marLeft w:val="0"/>
      <w:marRight w:val="0"/>
      <w:marTop w:val="0"/>
      <w:marBottom w:val="0"/>
      <w:divBdr>
        <w:top w:val="none" w:sz="0" w:space="0" w:color="auto"/>
        <w:left w:val="none" w:sz="0" w:space="0" w:color="auto"/>
        <w:bottom w:val="none" w:sz="0" w:space="0" w:color="auto"/>
        <w:right w:val="none" w:sz="0" w:space="0" w:color="auto"/>
      </w:divBdr>
    </w:div>
    <w:div w:id="1808624267">
      <w:bodyDiv w:val="1"/>
      <w:marLeft w:val="0"/>
      <w:marRight w:val="0"/>
      <w:marTop w:val="0"/>
      <w:marBottom w:val="0"/>
      <w:divBdr>
        <w:top w:val="none" w:sz="0" w:space="0" w:color="auto"/>
        <w:left w:val="none" w:sz="0" w:space="0" w:color="auto"/>
        <w:bottom w:val="none" w:sz="0" w:space="0" w:color="auto"/>
        <w:right w:val="none" w:sz="0" w:space="0" w:color="auto"/>
      </w:divBdr>
    </w:div>
    <w:div w:id="1808625563">
      <w:bodyDiv w:val="1"/>
      <w:marLeft w:val="0"/>
      <w:marRight w:val="0"/>
      <w:marTop w:val="0"/>
      <w:marBottom w:val="0"/>
      <w:divBdr>
        <w:top w:val="none" w:sz="0" w:space="0" w:color="auto"/>
        <w:left w:val="none" w:sz="0" w:space="0" w:color="auto"/>
        <w:bottom w:val="none" w:sz="0" w:space="0" w:color="auto"/>
        <w:right w:val="none" w:sz="0" w:space="0" w:color="auto"/>
      </w:divBdr>
    </w:div>
    <w:div w:id="1812869714">
      <w:bodyDiv w:val="1"/>
      <w:marLeft w:val="0"/>
      <w:marRight w:val="0"/>
      <w:marTop w:val="0"/>
      <w:marBottom w:val="0"/>
      <w:divBdr>
        <w:top w:val="none" w:sz="0" w:space="0" w:color="auto"/>
        <w:left w:val="none" w:sz="0" w:space="0" w:color="auto"/>
        <w:bottom w:val="none" w:sz="0" w:space="0" w:color="auto"/>
        <w:right w:val="none" w:sz="0" w:space="0" w:color="auto"/>
      </w:divBdr>
    </w:div>
    <w:div w:id="1813594032">
      <w:bodyDiv w:val="1"/>
      <w:marLeft w:val="0"/>
      <w:marRight w:val="0"/>
      <w:marTop w:val="0"/>
      <w:marBottom w:val="0"/>
      <w:divBdr>
        <w:top w:val="none" w:sz="0" w:space="0" w:color="auto"/>
        <w:left w:val="none" w:sz="0" w:space="0" w:color="auto"/>
        <w:bottom w:val="none" w:sz="0" w:space="0" w:color="auto"/>
        <w:right w:val="none" w:sz="0" w:space="0" w:color="auto"/>
      </w:divBdr>
    </w:div>
    <w:div w:id="1836844302">
      <w:bodyDiv w:val="1"/>
      <w:marLeft w:val="0"/>
      <w:marRight w:val="0"/>
      <w:marTop w:val="0"/>
      <w:marBottom w:val="0"/>
      <w:divBdr>
        <w:top w:val="none" w:sz="0" w:space="0" w:color="auto"/>
        <w:left w:val="none" w:sz="0" w:space="0" w:color="auto"/>
        <w:bottom w:val="none" w:sz="0" w:space="0" w:color="auto"/>
        <w:right w:val="none" w:sz="0" w:space="0" w:color="auto"/>
      </w:divBdr>
    </w:div>
    <w:div w:id="1837695343">
      <w:bodyDiv w:val="1"/>
      <w:marLeft w:val="0"/>
      <w:marRight w:val="0"/>
      <w:marTop w:val="0"/>
      <w:marBottom w:val="0"/>
      <w:divBdr>
        <w:top w:val="none" w:sz="0" w:space="0" w:color="auto"/>
        <w:left w:val="none" w:sz="0" w:space="0" w:color="auto"/>
        <w:bottom w:val="none" w:sz="0" w:space="0" w:color="auto"/>
        <w:right w:val="none" w:sz="0" w:space="0" w:color="auto"/>
      </w:divBdr>
    </w:div>
    <w:div w:id="1850489655">
      <w:bodyDiv w:val="1"/>
      <w:marLeft w:val="0"/>
      <w:marRight w:val="0"/>
      <w:marTop w:val="0"/>
      <w:marBottom w:val="0"/>
      <w:divBdr>
        <w:top w:val="none" w:sz="0" w:space="0" w:color="auto"/>
        <w:left w:val="none" w:sz="0" w:space="0" w:color="auto"/>
        <w:bottom w:val="none" w:sz="0" w:space="0" w:color="auto"/>
        <w:right w:val="none" w:sz="0" w:space="0" w:color="auto"/>
      </w:divBdr>
    </w:div>
    <w:div w:id="1851261983">
      <w:bodyDiv w:val="1"/>
      <w:marLeft w:val="0"/>
      <w:marRight w:val="0"/>
      <w:marTop w:val="0"/>
      <w:marBottom w:val="0"/>
      <w:divBdr>
        <w:top w:val="none" w:sz="0" w:space="0" w:color="auto"/>
        <w:left w:val="none" w:sz="0" w:space="0" w:color="auto"/>
        <w:bottom w:val="none" w:sz="0" w:space="0" w:color="auto"/>
        <w:right w:val="none" w:sz="0" w:space="0" w:color="auto"/>
      </w:divBdr>
    </w:div>
    <w:div w:id="1852255479">
      <w:bodyDiv w:val="1"/>
      <w:marLeft w:val="0"/>
      <w:marRight w:val="0"/>
      <w:marTop w:val="0"/>
      <w:marBottom w:val="0"/>
      <w:divBdr>
        <w:top w:val="none" w:sz="0" w:space="0" w:color="auto"/>
        <w:left w:val="none" w:sz="0" w:space="0" w:color="auto"/>
        <w:bottom w:val="none" w:sz="0" w:space="0" w:color="auto"/>
        <w:right w:val="none" w:sz="0" w:space="0" w:color="auto"/>
      </w:divBdr>
    </w:div>
    <w:div w:id="1874415266">
      <w:bodyDiv w:val="1"/>
      <w:marLeft w:val="0"/>
      <w:marRight w:val="0"/>
      <w:marTop w:val="0"/>
      <w:marBottom w:val="0"/>
      <w:divBdr>
        <w:top w:val="none" w:sz="0" w:space="0" w:color="auto"/>
        <w:left w:val="none" w:sz="0" w:space="0" w:color="auto"/>
        <w:bottom w:val="none" w:sz="0" w:space="0" w:color="auto"/>
        <w:right w:val="none" w:sz="0" w:space="0" w:color="auto"/>
      </w:divBdr>
    </w:div>
    <w:div w:id="1888445630">
      <w:bodyDiv w:val="1"/>
      <w:marLeft w:val="0"/>
      <w:marRight w:val="0"/>
      <w:marTop w:val="0"/>
      <w:marBottom w:val="0"/>
      <w:divBdr>
        <w:top w:val="none" w:sz="0" w:space="0" w:color="auto"/>
        <w:left w:val="none" w:sz="0" w:space="0" w:color="auto"/>
        <w:bottom w:val="none" w:sz="0" w:space="0" w:color="auto"/>
        <w:right w:val="none" w:sz="0" w:space="0" w:color="auto"/>
      </w:divBdr>
    </w:div>
    <w:div w:id="1888833722">
      <w:bodyDiv w:val="1"/>
      <w:marLeft w:val="0"/>
      <w:marRight w:val="0"/>
      <w:marTop w:val="0"/>
      <w:marBottom w:val="0"/>
      <w:divBdr>
        <w:top w:val="none" w:sz="0" w:space="0" w:color="auto"/>
        <w:left w:val="none" w:sz="0" w:space="0" w:color="auto"/>
        <w:bottom w:val="none" w:sz="0" w:space="0" w:color="auto"/>
        <w:right w:val="none" w:sz="0" w:space="0" w:color="auto"/>
      </w:divBdr>
    </w:div>
    <w:div w:id="1891262350">
      <w:bodyDiv w:val="1"/>
      <w:marLeft w:val="0"/>
      <w:marRight w:val="0"/>
      <w:marTop w:val="0"/>
      <w:marBottom w:val="0"/>
      <w:divBdr>
        <w:top w:val="none" w:sz="0" w:space="0" w:color="auto"/>
        <w:left w:val="none" w:sz="0" w:space="0" w:color="auto"/>
        <w:bottom w:val="none" w:sz="0" w:space="0" w:color="auto"/>
        <w:right w:val="none" w:sz="0" w:space="0" w:color="auto"/>
      </w:divBdr>
    </w:div>
    <w:div w:id="1897279253">
      <w:bodyDiv w:val="1"/>
      <w:marLeft w:val="0"/>
      <w:marRight w:val="0"/>
      <w:marTop w:val="0"/>
      <w:marBottom w:val="0"/>
      <w:divBdr>
        <w:top w:val="none" w:sz="0" w:space="0" w:color="auto"/>
        <w:left w:val="none" w:sz="0" w:space="0" w:color="auto"/>
        <w:bottom w:val="none" w:sz="0" w:space="0" w:color="auto"/>
        <w:right w:val="none" w:sz="0" w:space="0" w:color="auto"/>
      </w:divBdr>
    </w:div>
    <w:div w:id="1914583066">
      <w:bodyDiv w:val="1"/>
      <w:marLeft w:val="0"/>
      <w:marRight w:val="0"/>
      <w:marTop w:val="0"/>
      <w:marBottom w:val="0"/>
      <w:divBdr>
        <w:top w:val="none" w:sz="0" w:space="0" w:color="auto"/>
        <w:left w:val="none" w:sz="0" w:space="0" w:color="auto"/>
        <w:bottom w:val="none" w:sz="0" w:space="0" w:color="auto"/>
        <w:right w:val="none" w:sz="0" w:space="0" w:color="auto"/>
      </w:divBdr>
    </w:div>
    <w:div w:id="1925411719">
      <w:bodyDiv w:val="1"/>
      <w:marLeft w:val="0"/>
      <w:marRight w:val="0"/>
      <w:marTop w:val="0"/>
      <w:marBottom w:val="0"/>
      <w:divBdr>
        <w:top w:val="none" w:sz="0" w:space="0" w:color="auto"/>
        <w:left w:val="none" w:sz="0" w:space="0" w:color="auto"/>
        <w:bottom w:val="none" w:sz="0" w:space="0" w:color="auto"/>
        <w:right w:val="none" w:sz="0" w:space="0" w:color="auto"/>
      </w:divBdr>
    </w:div>
    <w:div w:id="1926920315">
      <w:bodyDiv w:val="1"/>
      <w:marLeft w:val="0"/>
      <w:marRight w:val="0"/>
      <w:marTop w:val="0"/>
      <w:marBottom w:val="0"/>
      <w:divBdr>
        <w:top w:val="none" w:sz="0" w:space="0" w:color="auto"/>
        <w:left w:val="none" w:sz="0" w:space="0" w:color="auto"/>
        <w:bottom w:val="none" w:sz="0" w:space="0" w:color="auto"/>
        <w:right w:val="none" w:sz="0" w:space="0" w:color="auto"/>
      </w:divBdr>
    </w:div>
    <w:div w:id="1936673273">
      <w:bodyDiv w:val="1"/>
      <w:marLeft w:val="0"/>
      <w:marRight w:val="0"/>
      <w:marTop w:val="0"/>
      <w:marBottom w:val="0"/>
      <w:divBdr>
        <w:top w:val="none" w:sz="0" w:space="0" w:color="auto"/>
        <w:left w:val="none" w:sz="0" w:space="0" w:color="auto"/>
        <w:bottom w:val="none" w:sz="0" w:space="0" w:color="auto"/>
        <w:right w:val="none" w:sz="0" w:space="0" w:color="auto"/>
      </w:divBdr>
    </w:div>
    <w:div w:id="1955594627">
      <w:bodyDiv w:val="1"/>
      <w:marLeft w:val="0"/>
      <w:marRight w:val="0"/>
      <w:marTop w:val="0"/>
      <w:marBottom w:val="0"/>
      <w:divBdr>
        <w:top w:val="none" w:sz="0" w:space="0" w:color="auto"/>
        <w:left w:val="none" w:sz="0" w:space="0" w:color="auto"/>
        <w:bottom w:val="none" w:sz="0" w:space="0" w:color="auto"/>
        <w:right w:val="none" w:sz="0" w:space="0" w:color="auto"/>
      </w:divBdr>
    </w:div>
    <w:div w:id="1966616298">
      <w:bodyDiv w:val="1"/>
      <w:marLeft w:val="0"/>
      <w:marRight w:val="0"/>
      <w:marTop w:val="0"/>
      <w:marBottom w:val="0"/>
      <w:divBdr>
        <w:top w:val="none" w:sz="0" w:space="0" w:color="auto"/>
        <w:left w:val="none" w:sz="0" w:space="0" w:color="auto"/>
        <w:bottom w:val="none" w:sz="0" w:space="0" w:color="auto"/>
        <w:right w:val="none" w:sz="0" w:space="0" w:color="auto"/>
      </w:divBdr>
    </w:div>
    <w:div w:id="1984701258">
      <w:bodyDiv w:val="1"/>
      <w:marLeft w:val="0"/>
      <w:marRight w:val="0"/>
      <w:marTop w:val="0"/>
      <w:marBottom w:val="0"/>
      <w:divBdr>
        <w:top w:val="none" w:sz="0" w:space="0" w:color="auto"/>
        <w:left w:val="none" w:sz="0" w:space="0" w:color="auto"/>
        <w:bottom w:val="none" w:sz="0" w:space="0" w:color="auto"/>
        <w:right w:val="none" w:sz="0" w:space="0" w:color="auto"/>
      </w:divBdr>
    </w:div>
    <w:div w:id="1999268548">
      <w:bodyDiv w:val="1"/>
      <w:marLeft w:val="0"/>
      <w:marRight w:val="0"/>
      <w:marTop w:val="0"/>
      <w:marBottom w:val="0"/>
      <w:divBdr>
        <w:top w:val="none" w:sz="0" w:space="0" w:color="auto"/>
        <w:left w:val="none" w:sz="0" w:space="0" w:color="auto"/>
        <w:bottom w:val="none" w:sz="0" w:space="0" w:color="auto"/>
        <w:right w:val="none" w:sz="0" w:space="0" w:color="auto"/>
      </w:divBdr>
    </w:div>
    <w:div w:id="2003581241">
      <w:bodyDiv w:val="1"/>
      <w:marLeft w:val="0"/>
      <w:marRight w:val="0"/>
      <w:marTop w:val="0"/>
      <w:marBottom w:val="0"/>
      <w:divBdr>
        <w:top w:val="none" w:sz="0" w:space="0" w:color="auto"/>
        <w:left w:val="none" w:sz="0" w:space="0" w:color="auto"/>
        <w:bottom w:val="none" w:sz="0" w:space="0" w:color="auto"/>
        <w:right w:val="none" w:sz="0" w:space="0" w:color="auto"/>
      </w:divBdr>
    </w:div>
    <w:div w:id="2010866359">
      <w:bodyDiv w:val="1"/>
      <w:marLeft w:val="0"/>
      <w:marRight w:val="0"/>
      <w:marTop w:val="0"/>
      <w:marBottom w:val="0"/>
      <w:divBdr>
        <w:top w:val="none" w:sz="0" w:space="0" w:color="auto"/>
        <w:left w:val="none" w:sz="0" w:space="0" w:color="auto"/>
        <w:bottom w:val="none" w:sz="0" w:space="0" w:color="auto"/>
        <w:right w:val="none" w:sz="0" w:space="0" w:color="auto"/>
      </w:divBdr>
    </w:div>
    <w:div w:id="2014989598">
      <w:bodyDiv w:val="1"/>
      <w:marLeft w:val="0"/>
      <w:marRight w:val="0"/>
      <w:marTop w:val="0"/>
      <w:marBottom w:val="0"/>
      <w:divBdr>
        <w:top w:val="none" w:sz="0" w:space="0" w:color="auto"/>
        <w:left w:val="none" w:sz="0" w:space="0" w:color="auto"/>
        <w:bottom w:val="none" w:sz="0" w:space="0" w:color="auto"/>
        <w:right w:val="none" w:sz="0" w:space="0" w:color="auto"/>
      </w:divBdr>
    </w:div>
    <w:div w:id="2048141674">
      <w:bodyDiv w:val="1"/>
      <w:marLeft w:val="0"/>
      <w:marRight w:val="0"/>
      <w:marTop w:val="0"/>
      <w:marBottom w:val="0"/>
      <w:divBdr>
        <w:top w:val="none" w:sz="0" w:space="0" w:color="auto"/>
        <w:left w:val="none" w:sz="0" w:space="0" w:color="auto"/>
        <w:bottom w:val="none" w:sz="0" w:space="0" w:color="auto"/>
        <w:right w:val="none" w:sz="0" w:space="0" w:color="auto"/>
      </w:divBdr>
    </w:div>
    <w:div w:id="2054379311">
      <w:bodyDiv w:val="1"/>
      <w:marLeft w:val="0"/>
      <w:marRight w:val="0"/>
      <w:marTop w:val="0"/>
      <w:marBottom w:val="0"/>
      <w:divBdr>
        <w:top w:val="none" w:sz="0" w:space="0" w:color="auto"/>
        <w:left w:val="none" w:sz="0" w:space="0" w:color="auto"/>
        <w:bottom w:val="none" w:sz="0" w:space="0" w:color="auto"/>
        <w:right w:val="none" w:sz="0" w:space="0" w:color="auto"/>
      </w:divBdr>
    </w:div>
    <w:div w:id="2054503825">
      <w:bodyDiv w:val="1"/>
      <w:marLeft w:val="0"/>
      <w:marRight w:val="0"/>
      <w:marTop w:val="0"/>
      <w:marBottom w:val="0"/>
      <w:divBdr>
        <w:top w:val="none" w:sz="0" w:space="0" w:color="auto"/>
        <w:left w:val="none" w:sz="0" w:space="0" w:color="auto"/>
        <w:bottom w:val="none" w:sz="0" w:space="0" w:color="auto"/>
        <w:right w:val="none" w:sz="0" w:space="0" w:color="auto"/>
      </w:divBdr>
    </w:div>
    <w:div w:id="2069838492">
      <w:bodyDiv w:val="1"/>
      <w:marLeft w:val="0"/>
      <w:marRight w:val="0"/>
      <w:marTop w:val="0"/>
      <w:marBottom w:val="0"/>
      <w:divBdr>
        <w:top w:val="none" w:sz="0" w:space="0" w:color="auto"/>
        <w:left w:val="none" w:sz="0" w:space="0" w:color="auto"/>
        <w:bottom w:val="none" w:sz="0" w:space="0" w:color="auto"/>
        <w:right w:val="none" w:sz="0" w:space="0" w:color="auto"/>
      </w:divBdr>
    </w:div>
    <w:div w:id="2076008923">
      <w:bodyDiv w:val="1"/>
      <w:marLeft w:val="0"/>
      <w:marRight w:val="0"/>
      <w:marTop w:val="0"/>
      <w:marBottom w:val="0"/>
      <w:divBdr>
        <w:top w:val="none" w:sz="0" w:space="0" w:color="auto"/>
        <w:left w:val="none" w:sz="0" w:space="0" w:color="auto"/>
        <w:bottom w:val="none" w:sz="0" w:space="0" w:color="auto"/>
        <w:right w:val="none" w:sz="0" w:space="0" w:color="auto"/>
      </w:divBdr>
      <w:divsChild>
        <w:div w:id="2007317093">
          <w:marLeft w:val="0"/>
          <w:marRight w:val="0"/>
          <w:marTop w:val="0"/>
          <w:marBottom w:val="0"/>
          <w:divBdr>
            <w:top w:val="none" w:sz="0" w:space="0" w:color="auto"/>
            <w:left w:val="none" w:sz="0" w:space="0" w:color="auto"/>
            <w:bottom w:val="none" w:sz="0" w:space="0" w:color="auto"/>
            <w:right w:val="none" w:sz="0" w:space="0" w:color="auto"/>
          </w:divBdr>
        </w:div>
        <w:div w:id="1528567705">
          <w:marLeft w:val="0"/>
          <w:marRight w:val="0"/>
          <w:marTop w:val="0"/>
          <w:marBottom w:val="0"/>
          <w:divBdr>
            <w:top w:val="none" w:sz="0" w:space="0" w:color="auto"/>
            <w:left w:val="none" w:sz="0" w:space="0" w:color="auto"/>
            <w:bottom w:val="none" w:sz="0" w:space="0" w:color="auto"/>
            <w:right w:val="none" w:sz="0" w:space="0" w:color="auto"/>
          </w:divBdr>
        </w:div>
        <w:div w:id="1217936669">
          <w:marLeft w:val="0"/>
          <w:marRight w:val="0"/>
          <w:marTop w:val="0"/>
          <w:marBottom w:val="0"/>
          <w:divBdr>
            <w:top w:val="none" w:sz="0" w:space="0" w:color="auto"/>
            <w:left w:val="none" w:sz="0" w:space="0" w:color="auto"/>
            <w:bottom w:val="none" w:sz="0" w:space="0" w:color="auto"/>
            <w:right w:val="none" w:sz="0" w:space="0" w:color="auto"/>
          </w:divBdr>
        </w:div>
        <w:div w:id="1195466316">
          <w:marLeft w:val="0"/>
          <w:marRight w:val="0"/>
          <w:marTop w:val="0"/>
          <w:marBottom w:val="0"/>
          <w:divBdr>
            <w:top w:val="none" w:sz="0" w:space="0" w:color="auto"/>
            <w:left w:val="none" w:sz="0" w:space="0" w:color="auto"/>
            <w:bottom w:val="none" w:sz="0" w:space="0" w:color="auto"/>
            <w:right w:val="none" w:sz="0" w:space="0" w:color="auto"/>
          </w:divBdr>
        </w:div>
        <w:div w:id="1166096031">
          <w:marLeft w:val="0"/>
          <w:marRight w:val="0"/>
          <w:marTop w:val="0"/>
          <w:marBottom w:val="0"/>
          <w:divBdr>
            <w:top w:val="none" w:sz="0" w:space="0" w:color="auto"/>
            <w:left w:val="none" w:sz="0" w:space="0" w:color="auto"/>
            <w:bottom w:val="none" w:sz="0" w:space="0" w:color="auto"/>
            <w:right w:val="none" w:sz="0" w:space="0" w:color="auto"/>
          </w:divBdr>
        </w:div>
        <w:div w:id="412052517">
          <w:marLeft w:val="0"/>
          <w:marRight w:val="0"/>
          <w:marTop w:val="0"/>
          <w:marBottom w:val="0"/>
          <w:divBdr>
            <w:top w:val="none" w:sz="0" w:space="0" w:color="auto"/>
            <w:left w:val="none" w:sz="0" w:space="0" w:color="auto"/>
            <w:bottom w:val="none" w:sz="0" w:space="0" w:color="auto"/>
            <w:right w:val="none" w:sz="0" w:space="0" w:color="auto"/>
          </w:divBdr>
        </w:div>
        <w:div w:id="1638760354">
          <w:marLeft w:val="0"/>
          <w:marRight w:val="0"/>
          <w:marTop w:val="0"/>
          <w:marBottom w:val="0"/>
          <w:divBdr>
            <w:top w:val="none" w:sz="0" w:space="0" w:color="auto"/>
            <w:left w:val="none" w:sz="0" w:space="0" w:color="auto"/>
            <w:bottom w:val="none" w:sz="0" w:space="0" w:color="auto"/>
            <w:right w:val="none" w:sz="0" w:space="0" w:color="auto"/>
          </w:divBdr>
        </w:div>
        <w:div w:id="1764061889">
          <w:marLeft w:val="0"/>
          <w:marRight w:val="0"/>
          <w:marTop w:val="0"/>
          <w:marBottom w:val="0"/>
          <w:divBdr>
            <w:top w:val="none" w:sz="0" w:space="0" w:color="auto"/>
            <w:left w:val="none" w:sz="0" w:space="0" w:color="auto"/>
            <w:bottom w:val="none" w:sz="0" w:space="0" w:color="auto"/>
            <w:right w:val="none" w:sz="0" w:space="0" w:color="auto"/>
          </w:divBdr>
        </w:div>
        <w:div w:id="1596549206">
          <w:marLeft w:val="0"/>
          <w:marRight w:val="0"/>
          <w:marTop w:val="0"/>
          <w:marBottom w:val="0"/>
          <w:divBdr>
            <w:top w:val="none" w:sz="0" w:space="0" w:color="auto"/>
            <w:left w:val="none" w:sz="0" w:space="0" w:color="auto"/>
            <w:bottom w:val="none" w:sz="0" w:space="0" w:color="auto"/>
            <w:right w:val="none" w:sz="0" w:space="0" w:color="auto"/>
          </w:divBdr>
        </w:div>
        <w:div w:id="1137071995">
          <w:marLeft w:val="0"/>
          <w:marRight w:val="0"/>
          <w:marTop w:val="0"/>
          <w:marBottom w:val="0"/>
          <w:divBdr>
            <w:top w:val="none" w:sz="0" w:space="0" w:color="auto"/>
            <w:left w:val="none" w:sz="0" w:space="0" w:color="auto"/>
            <w:bottom w:val="none" w:sz="0" w:space="0" w:color="auto"/>
            <w:right w:val="none" w:sz="0" w:space="0" w:color="auto"/>
          </w:divBdr>
        </w:div>
        <w:div w:id="563416301">
          <w:marLeft w:val="0"/>
          <w:marRight w:val="0"/>
          <w:marTop w:val="0"/>
          <w:marBottom w:val="0"/>
          <w:divBdr>
            <w:top w:val="none" w:sz="0" w:space="0" w:color="auto"/>
            <w:left w:val="none" w:sz="0" w:space="0" w:color="auto"/>
            <w:bottom w:val="none" w:sz="0" w:space="0" w:color="auto"/>
            <w:right w:val="none" w:sz="0" w:space="0" w:color="auto"/>
          </w:divBdr>
        </w:div>
        <w:div w:id="240331574">
          <w:marLeft w:val="0"/>
          <w:marRight w:val="0"/>
          <w:marTop w:val="0"/>
          <w:marBottom w:val="0"/>
          <w:divBdr>
            <w:top w:val="none" w:sz="0" w:space="0" w:color="auto"/>
            <w:left w:val="none" w:sz="0" w:space="0" w:color="auto"/>
            <w:bottom w:val="none" w:sz="0" w:space="0" w:color="auto"/>
            <w:right w:val="none" w:sz="0" w:space="0" w:color="auto"/>
          </w:divBdr>
        </w:div>
        <w:div w:id="1214200395">
          <w:marLeft w:val="0"/>
          <w:marRight w:val="0"/>
          <w:marTop w:val="0"/>
          <w:marBottom w:val="0"/>
          <w:divBdr>
            <w:top w:val="none" w:sz="0" w:space="0" w:color="auto"/>
            <w:left w:val="none" w:sz="0" w:space="0" w:color="auto"/>
            <w:bottom w:val="none" w:sz="0" w:space="0" w:color="auto"/>
            <w:right w:val="none" w:sz="0" w:space="0" w:color="auto"/>
          </w:divBdr>
        </w:div>
        <w:div w:id="1760371698">
          <w:marLeft w:val="0"/>
          <w:marRight w:val="0"/>
          <w:marTop w:val="0"/>
          <w:marBottom w:val="0"/>
          <w:divBdr>
            <w:top w:val="none" w:sz="0" w:space="0" w:color="auto"/>
            <w:left w:val="none" w:sz="0" w:space="0" w:color="auto"/>
            <w:bottom w:val="none" w:sz="0" w:space="0" w:color="auto"/>
            <w:right w:val="none" w:sz="0" w:space="0" w:color="auto"/>
          </w:divBdr>
        </w:div>
        <w:div w:id="206531364">
          <w:marLeft w:val="0"/>
          <w:marRight w:val="0"/>
          <w:marTop w:val="0"/>
          <w:marBottom w:val="0"/>
          <w:divBdr>
            <w:top w:val="none" w:sz="0" w:space="0" w:color="auto"/>
            <w:left w:val="none" w:sz="0" w:space="0" w:color="auto"/>
            <w:bottom w:val="none" w:sz="0" w:space="0" w:color="auto"/>
            <w:right w:val="none" w:sz="0" w:space="0" w:color="auto"/>
          </w:divBdr>
        </w:div>
        <w:div w:id="529684864">
          <w:marLeft w:val="0"/>
          <w:marRight w:val="0"/>
          <w:marTop w:val="0"/>
          <w:marBottom w:val="0"/>
          <w:divBdr>
            <w:top w:val="none" w:sz="0" w:space="0" w:color="auto"/>
            <w:left w:val="none" w:sz="0" w:space="0" w:color="auto"/>
            <w:bottom w:val="none" w:sz="0" w:space="0" w:color="auto"/>
            <w:right w:val="none" w:sz="0" w:space="0" w:color="auto"/>
          </w:divBdr>
        </w:div>
        <w:div w:id="419762861">
          <w:marLeft w:val="0"/>
          <w:marRight w:val="0"/>
          <w:marTop w:val="0"/>
          <w:marBottom w:val="0"/>
          <w:divBdr>
            <w:top w:val="none" w:sz="0" w:space="0" w:color="auto"/>
            <w:left w:val="none" w:sz="0" w:space="0" w:color="auto"/>
            <w:bottom w:val="none" w:sz="0" w:space="0" w:color="auto"/>
            <w:right w:val="none" w:sz="0" w:space="0" w:color="auto"/>
          </w:divBdr>
        </w:div>
        <w:div w:id="1920820275">
          <w:marLeft w:val="0"/>
          <w:marRight w:val="0"/>
          <w:marTop w:val="0"/>
          <w:marBottom w:val="0"/>
          <w:divBdr>
            <w:top w:val="none" w:sz="0" w:space="0" w:color="auto"/>
            <w:left w:val="none" w:sz="0" w:space="0" w:color="auto"/>
            <w:bottom w:val="none" w:sz="0" w:space="0" w:color="auto"/>
            <w:right w:val="none" w:sz="0" w:space="0" w:color="auto"/>
          </w:divBdr>
        </w:div>
        <w:div w:id="1260913377">
          <w:marLeft w:val="0"/>
          <w:marRight w:val="0"/>
          <w:marTop w:val="0"/>
          <w:marBottom w:val="0"/>
          <w:divBdr>
            <w:top w:val="none" w:sz="0" w:space="0" w:color="auto"/>
            <w:left w:val="none" w:sz="0" w:space="0" w:color="auto"/>
            <w:bottom w:val="none" w:sz="0" w:space="0" w:color="auto"/>
            <w:right w:val="none" w:sz="0" w:space="0" w:color="auto"/>
          </w:divBdr>
        </w:div>
      </w:divsChild>
    </w:div>
    <w:div w:id="2079352746">
      <w:bodyDiv w:val="1"/>
      <w:marLeft w:val="0"/>
      <w:marRight w:val="0"/>
      <w:marTop w:val="0"/>
      <w:marBottom w:val="0"/>
      <w:divBdr>
        <w:top w:val="none" w:sz="0" w:space="0" w:color="auto"/>
        <w:left w:val="none" w:sz="0" w:space="0" w:color="auto"/>
        <w:bottom w:val="none" w:sz="0" w:space="0" w:color="auto"/>
        <w:right w:val="none" w:sz="0" w:space="0" w:color="auto"/>
      </w:divBdr>
    </w:div>
    <w:div w:id="2083477758">
      <w:bodyDiv w:val="1"/>
      <w:marLeft w:val="0"/>
      <w:marRight w:val="0"/>
      <w:marTop w:val="0"/>
      <w:marBottom w:val="0"/>
      <w:divBdr>
        <w:top w:val="none" w:sz="0" w:space="0" w:color="auto"/>
        <w:left w:val="none" w:sz="0" w:space="0" w:color="auto"/>
        <w:bottom w:val="none" w:sz="0" w:space="0" w:color="auto"/>
        <w:right w:val="none" w:sz="0" w:space="0" w:color="auto"/>
      </w:divBdr>
    </w:div>
    <w:div w:id="2092508991">
      <w:bodyDiv w:val="1"/>
      <w:marLeft w:val="0"/>
      <w:marRight w:val="0"/>
      <w:marTop w:val="0"/>
      <w:marBottom w:val="0"/>
      <w:divBdr>
        <w:top w:val="none" w:sz="0" w:space="0" w:color="auto"/>
        <w:left w:val="none" w:sz="0" w:space="0" w:color="auto"/>
        <w:bottom w:val="none" w:sz="0" w:space="0" w:color="auto"/>
        <w:right w:val="none" w:sz="0" w:space="0" w:color="auto"/>
      </w:divBdr>
    </w:div>
    <w:div w:id="2093774959">
      <w:bodyDiv w:val="1"/>
      <w:marLeft w:val="0"/>
      <w:marRight w:val="0"/>
      <w:marTop w:val="0"/>
      <w:marBottom w:val="0"/>
      <w:divBdr>
        <w:top w:val="none" w:sz="0" w:space="0" w:color="auto"/>
        <w:left w:val="none" w:sz="0" w:space="0" w:color="auto"/>
        <w:bottom w:val="none" w:sz="0" w:space="0" w:color="auto"/>
        <w:right w:val="none" w:sz="0" w:space="0" w:color="auto"/>
      </w:divBdr>
    </w:div>
    <w:div w:id="2095860428">
      <w:bodyDiv w:val="1"/>
      <w:marLeft w:val="0"/>
      <w:marRight w:val="0"/>
      <w:marTop w:val="0"/>
      <w:marBottom w:val="0"/>
      <w:divBdr>
        <w:top w:val="none" w:sz="0" w:space="0" w:color="auto"/>
        <w:left w:val="none" w:sz="0" w:space="0" w:color="auto"/>
        <w:bottom w:val="none" w:sz="0" w:space="0" w:color="auto"/>
        <w:right w:val="none" w:sz="0" w:space="0" w:color="auto"/>
      </w:divBdr>
    </w:div>
    <w:div w:id="2103186162">
      <w:bodyDiv w:val="1"/>
      <w:marLeft w:val="0"/>
      <w:marRight w:val="0"/>
      <w:marTop w:val="0"/>
      <w:marBottom w:val="0"/>
      <w:divBdr>
        <w:top w:val="none" w:sz="0" w:space="0" w:color="auto"/>
        <w:left w:val="none" w:sz="0" w:space="0" w:color="auto"/>
        <w:bottom w:val="none" w:sz="0" w:space="0" w:color="auto"/>
        <w:right w:val="none" w:sz="0" w:space="0" w:color="auto"/>
      </w:divBdr>
    </w:div>
    <w:div w:id="2118521989">
      <w:bodyDiv w:val="1"/>
      <w:marLeft w:val="0"/>
      <w:marRight w:val="0"/>
      <w:marTop w:val="0"/>
      <w:marBottom w:val="0"/>
      <w:divBdr>
        <w:top w:val="none" w:sz="0" w:space="0" w:color="auto"/>
        <w:left w:val="none" w:sz="0" w:space="0" w:color="auto"/>
        <w:bottom w:val="none" w:sz="0" w:space="0" w:color="auto"/>
        <w:right w:val="none" w:sz="0" w:space="0" w:color="auto"/>
      </w:divBdr>
    </w:div>
    <w:div w:id="2131197511">
      <w:bodyDiv w:val="1"/>
      <w:marLeft w:val="0"/>
      <w:marRight w:val="0"/>
      <w:marTop w:val="0"/>
      <w:marBottom w:val="0"/>
      <w:divBdr>
        <w:top w:val="none" w:sz="0" w:space="0" w:color="auto"/>
        <w:left w:val="none" w:sz="0" w:space="0" w:color="auto"/>
        <w:bottom w:val="none" w:sz="0" w:space="0" w:color="auto"/>
        <w:right w:val="none" w:sz="0" w:space="0" w:color="auto"/>
      </w:divBdr>
    </w:div>
    <w:div w:id="2142379573">
      <w:bodyDiv w:val="1"/>
      <w:marLeft w:val="0"/>
      <w:marRight w:val="0"/>
      <w:marTop w:val="0"/>
      <w:marBottom w:val="0"/>
      <w:divBdr>
        <w:top w:val="none" w:sz="0" w:space="0" w:color="auto"/>
        <w:left w:val="none" w:sz="0" w:space="0" w:color="auto"/>
        <w:bottom w:val="none" w:sz="0" w:space="0" w:color="auto"/>
        <w:right w:val="none" w:sz="0" w:space="0" w:color="auto"/>
      </w:divBdr>
    </w:div>
    <w:div w:id="21470421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png"/><Relationship Id="rId25" Type="http://schemas.microsoft.com/office/2011/relationships/commentsExtended" Target="commentsExtended.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comments" Target="comments.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2.xm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oter" Target="footer1.xml"/><Relationship Id="rId27" Type="http://schemas.microsoft.com/office/2011/relationships/people" Target="people.xml"/><Relationship Id="rId30" Type="http://schemas.microsoft.com/office/2018/08/relationships/commentsExtensible" Target="commentsExtensi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Fri21</b:Tag>
    <b:SourceType>JournalArticle</b:SourceType>
    <b:Guid>{4AC1BC7D-D990-4B99-B70F-12D76BE04A7D}</b:Guid>
    <b:Title>Smart Cane Developed with DFSS, QFD, and SDE for the Visually Impaired</b:Title>
    <b:JournalName>Inventions</b:JournalName>
    <b:Year>2021</b:Year>
    <b:Pages>58</b:Pages>
    <b:Author>
      <b:Author>
        <b:NameList>
          <b:Person>
            <b:Last>Frizziero</b:Last>
            <b:First>Leonardo</b:First>
          </b:Person>
          <b:Person>
            <b:Last>Liverani</b:Last>
            <b:First>Alfredo</b:First>
          </b:Person>
          <b:Person>
            <b:Last>Donnici</b:Last>
            <b:First>Giampiero</b:First>
          </b:Person>
          <b:Person>
            <b:Last>Papaleo</b:Last>
            <b:First>Paola</b:First>
          </b:Person>
          <b:Person>
            <b:Last>Leon-Cardenas</b:Last>
            <b:First>Christian</b:First>
          </b:Person>
        </b:NameList>
      </b:Author>
    </b:Author>
    <b:Volume>6</b:Volume>
    <b:Issue>3</b:Issue>
    <b:URL>https://www.mdpi.com/2411-5134/6/3/58#:~:text=This%20research%20aims%20to%20demonstrate,and%20adjust%20element%20with%20ultrasonic</b:URL>
    <b:DOI>doi.org/10.3390/inventions6030058</b:DOI>
    <b:RefOrder>8</b:RefOrder>
  </b:Source>
  <b:Source>
    <b:Tag>Mar22</b:Tag>
    <b:SourceType>Misc</b:SourceType>
    <b:Guid>{A53C6611-DA32-4D85-B3CC-BD832646C8AB}</b:Guid>
    <b:Year>2022</b:Year>
    <b:Author>
      <b:Author>
        <b:NameList>
          <b:Person>
            <b:Last>Marcoe</b:Last>
            <b:First>Jenna</b:First>
          </b:Person>
          <b:Person>
            <b:Last>Pateman</b:Last>
            <b:First>Hayley</b:First>
          </b:Person>
          <b:Person>
            <b:Last>Venhola</b:Last>
            <b:First>Lauren</b:First>
          </b:Person>
        </b:NameList>
      </b:Author>
    </b:Author>
    <b:RefOrder>9</b:RefOrder>
  </b:Source>
  <b:Source>
    <b:Tag>Lau20</b:Tag>
    <b:SourceType>Report</b:SourceType>
    <b:Guid>{4BA4FAE9-A44E-4CE5-9070-3EC1B912410A}</b:Guid>
    <b:Title>A Canadian Roadmap for Accessibility Standards</b:Title>
    <b:Year>2020</b:Year>
    <b:Publisher>Canadian Standards Association</b:Publisher>
    <b:City>Toronto, ON</b:City>
    <b:Author>
      <b:Author>
        <b:NameList>
          <b:Person>
            <b:Last>Lau</b:Last>
            <b:First>S-T</b:First>
          </b:Person>
          <b:Person>
            <b:Last>Nirmalanathan</b:Last>
            <b:First>K</b:First>
          </b:Person>
          <b:Person>
            <b:Last>Khan</b:Last>
            <b:First>M</b:First>
          </b:Person>
          <b:Person>
            <b:Last>Gauthier</b:Last>
            <b:First>C</b:First>
          </b:Person>
          <b:Person>
            <b:Last>Maisel</b:Last>
            <b:First>J</b:First>
          </b:Person>
          <b:Person>
            <b:Last>Novak</b:Last>
            <b:First>A</b:First>
          </b:Person>
        </b:NameList>
      </b:Author>
    </b:Author>
    <b:URL>https://www.csagroup.org/article/research/a-canadian-roadmap-for-accessibility-standards/</b:URL>
    <b:RefOrder>5</b:RefOrder>
  </b:Source>
  <b:Source>
    <b:Tag>Lup00</b:Tag>
    <b:SourceType>JournalArticle</b:SourceType>
    <b:Guid>{CF1329E9-6A34-425E-9DDE-9AE11F4C5EF3}</b:Guid>
    <b:Title>Technology, selfhood and physical disability</b:Title>
    <b:Year>2000</b:Year>
    <b:Pages>1851-1862</b:Pages>
    <b:JournalName>Social Science &amp; Medicine</b:JournalName>
    <b:Author>
      <b:Author>
        <b:NameList>
          <b:Person>
            <b:Last>Lupton</b:Last>
            <b:First>Deborah</b:First>
          </b:Person>
          <b:Person>
            <b:Last>Seymour</b:Last>
            <b:First>Wendy</b:First>
          </b:Person>
        </b:NameList>
      </b:Author>
    </b:Author>
    <b:Volume>50</b:Volume>
    <b:Issue>12</b:Issue>
    <b:DOI>https://doi.org/10.1016/S0277-9536(99)00422-0.</b:DOI>
    <b:RefOrder>19</b:RefOrder>
  </b:Source>
  <b:Source>
    <b:Tag>Bru18</b:Tag>
    <b:SourceType>JournalArticle</b:SourceType>
    <b:Guid>{066AB5A0-41EF-4058-9827-889ED1A3D441}</b:Guid>
    <b:Title>Spatial decision dynamics during wayfinding: intersections prompt the decision-making process</b:Title>
    <b:Year>2018</b:Year>
    <b:JournalName>Cognitive Research: Principles and Implications</b:JournalName>
    <b:Author>
      <b:Author>
        <b:NameList>
          <b:Person>
            <b:Last>Brunyé</b:Last>
            <b:Middle>T</b:Middle>
            <b:First>Tad</b:First>
          </b:Person>
          <b:Person>
            <b:Last>Gardony</b:Last>
            <b:Middle>L</b:Middle>
            <b:First>Aaron</b:First>
          </b:Person>
          <b:Person>
            <b:Last>Holmes</b:Last>
            <b:First>Amanda</b:First>
          </b:Person>
          <b:Person>
            <b:Last>Taylor</b:Last>
            <b:Middle>A</b:Middle>
            <b:First>Holly</b:First>
          </b:Person>
        </b:NameList>
      </b:Author>
    </b:Author>
    <b:Volume>3</b:Volume>
    <b:DOI>https://doi.org/10.1186/s41235-018-0098-3</b:DOI>
    <b:RefOrder>13</b:RefOrder>
  </b:Source>
  <b:Source>
    <b:Tag>Tim22</b:Tag>
    <b:SourceType>JournalArticle</b:SourceType>
    <b:Guid>{C966C7A2-CA01-44CC-9F6A-A177C1389F49}</b:Guid>
    <b:Title>A step towards truly independent access for everyone, everywhere</b:Title>
    <b:JournalName>Assistive technology : the official journal of RESNA</b:JournalName>
    <b:Year>2022</b:Year>
    <b:Pages>668-672</b:Pages>
    <b:Author>
      <b:Author>
        <b:NameList>
          <b:Person>
            <b:Last>Murdoch</b:Last>
            <b:First>Tim</b:First>
          </b:Person>
          <b:Person>
            <b:Last>Pey</b:Last>
            <b:First>Tom</b:First>
          </b:Person>
          <b:Person>
            <b:Last>Brooks</b:Last>
            <b:First>Ethan</b:First>
          </b:Person>
        </b:NameList>
      </b:Author>
    </b:Author>
    <b:Volume>34</b:Volume>
    <b:DOI>https://doi.org/10.1080/10400435.2021.1954109</b:DOI>
    <b:Issue>6</b:Issue>
    <b:RefOrder>4</b:RefOrder>
  </b:Source>
  <b:Source>
    <b:Tag>Giu20</b:Tag>
    <b:SourceType>JournalArticle</b:SourceType>
    <b:Guid>{C9E24CC9-57F0-4815-B52A-EF4F3AD85CE2}</b:Guid>
    <b:Title>Cognitive Mapping Without Vision: Comparing Wayfinding Performance After Learning From Digital Touchscreen-Based Multimodal Maps vs. Embossed Tactile Overlays</b:Title>
    <b:JournalName>Frontiers in Human Neuroscience</b:JournalName>
    <b:Year>2020</b:Year>
    <b:Author>
      <b:Author>
        <b:NameList>
          <b:Person>
            <b:Last>Giudice</b:Last>
            <b:First>Nicholas</b:First>
          </b:Person>
          <b:Person>
            <b:Last>Guenther</b:Last>
            <b:First>Benjamin</b:First>
          </b:Person>
          <b:Person>
            <b:Last>Jensen</b:Last>
            <b:First>Nicholas</b:First>
          </b:Person>
          <b:Person>
            <b:Last>Haase</b:Last>
            <b:First>Kaitlyn</b:First>
          </b:Person>
        </b:NameList>
      </b:Author>
    </b:Author>
    <b:Volume>14</b:Volume>
    <b:URL>https://www.frontiersin.org/articles/10.3389/fnhum.2020.00087</b:URL>
    <b:DOI>https://doi.org/10.3389/fnhum.2020.00087</b:DOI>
    <b:RefOrder>18</b:RefOrder>
  </b:Source>
  <b:Source>
    <b:Tag>Ovi15</b:Tag>
    <b:SourceType>JournalArticle</b:SourceType>
    <b:Guid>{52EC9310-4725-49A4-BBC8-8D20514D2EF9}</b:Guid>
    <b:Title>Aims and Advantages of Multimodal Interfaces</b:Title>
    <b:JournalName>The Paradigm Shift to Multimodality in Contemporary Computer Interfaces. Synthesis Lectures on Human-Centered Informatics</b:JournalName>
    <b:Year>2015</b:Year>
    <b:Author>
      <b:Author>
        <b:NameList>
          <b:Person>
            <b:Last>Oviatt</b:Last>
            <b:First>Sharon</b:First>
          </b:Person>
          <b:Person>
            <b:Last>Cohen</b:Last>
            <b:Middle>R</b:Middle>
            <b:First>Philip</b:First>
          </b:Person>
        </b:NameList>
      </b:Author>
    </b:Author>
    <b:Publisher>Springer, Cham</b:Publisher>
    <b:DOI>https://doi.org/10.1007/978-3-031-02213-5_3</b:DOI>
    <b:RefOrder>17</b:RefOrder>
  </b:Source>
  <b:Source>
    <b:Tag>Sta07</b:Tag>
    <b:SourceType>JournalArticle</b:SourceType>
    <b:Guid>{D85B1A30-DC8C-44E5-9B8D-A3B76546B36F}</b:Guid>
    <b:Title>Plain Language: A Strategic Response to the Health Literacy Challenge</b:Title>
    <b:JournalName>Journal of Public Health Policy</b:JournalName>
    <b:Year>2007</b:Year>
    <b:Pages>71-93</b:Pages>
    <b:Author>
      <b:Author>
        <b:NameList>
          <b:Person>
            <b:Last>Stableford</b:Last>
            <b:First>Sue</b:First>
          </b:Person>
          <b:Person>
            <b:Last>Mettger</b:Last>
            <b:First>Wendy</b:First>
          </b:Person>
        </b:NameList>
      </b:Author>
    </b:Author>
    <b:Volume>28</b:Volume>
    <b:DOI>https://doi.org/10.1057/palgrave.jphp.3200102</b:DOI>
    <b:Issue>1</b:Issue>
    <b:RefOrder>15</b:RefOrder>
  </b:Source>
  <b:Source>
    <b:Tag>Cha12</b:Tag>
    <b:SourceType>JournalArticle</b:SourceType>
    <b:Guid>{1BEB4E3E-AAF6-42A2-8A09-DD10EDFF8CF1}</b:Guid>
    <b:Title>Wayfinding: A simple concept, a complex process</b:Title>
    <b:JournalName>Transport Reviews</b:JournalName>
    <b:Year>2012</b:Year>
    <b:Author>
      <b:Author>
        <b:NameList>
          <b:Person>
            <b:Last>Charisse Farr</b:Last>
            <b:First>Anna</b:First>
          </b:Person>
          <b:Person>
            <b:Last>Kleinschmidt</b:Last>
            <b:First>Tristan</b:First>
          </b:Person>
          <b:Person>
            <b:Last>Yarlagadda</b:Last>
            <b:First>Prasad</b:First>
          </b:Person>
          <b:Person>
            <b:Last>Mengersen</b:Last>
            <b:First>Kerrie</b:First>
          </b:Person>
        </b:NameList>
      </b:Author>
    </b:Author>
    <b:DOI>https://doi.org/10.1080/01441647.2012.712555</b:DOI>
    <b:Pages>715-743</b:Pages>
    <b:RefOrder>12</b:RefOrder>
  </b:Source>
  <b:Source>
    <b:Tag>Har21</b:Tag>
    <b:SourceType>JournalArticle</b:SourceType>
    <b:Guid>{664594AA-A071-4B77-8B35-9C64A2B61283}</b:Guid>
    <b:Title>The role of route familiarity in traffic participants’ behaviour and transport psychology research: A systematic review</b:Title>
    <b:Year>2021</b:Year>
    <b:Publisher>Elsevier</b:Publisher>
    <b:JournalName>Transportation Rsearch Interdisciplinary Perspectives</b:JournalName>
    <b:Author>
      <b:Author>
        <b:NameList>
          <b:Person>
            <b:Last>Harms</b:Last>
            <b:Middle>M</b:Middle>
            <b:First>Ilse</b:First>
          </b:Person>
          <b:Person>
            <b:Last>Burdett</b:Last>
            <b:Middle>R.D.</b:Middle>
            <b:First>Bridget</b:First>
          </b:Person>
          <b:Person>
            <b:Last>Charlton</b:Last>
            <b:Middle>G</b:Middle>
            <b:First>Samuel</b:First>
          </b:Person>
        </b:NameList>
      </b:Author>
    </b:Author>
    <b:Volume>9</b:Volume>
    <b:DOI>https://doi.org/10.1016/j.trip.2021.100331.</b:DOI>
    <b:RefOrder>11</b:RefOrder>
  </b:Source>
  <b:Source>
    <b:Tag>Cen20</b:Tag>
    <b:SourceType>InternetSite</b:SourceType>
    <b:Guid>{502A999E-71ED-41DC-AC94-E9D797C7CA26}</b:Guid>
    <b:Title>Common Barriers to Participation Experienced by People with Disabilities</b:Title>
    <b:Year>2020</b:Year>
    <b:Month>September</b:Month>
    <b:URL>https://www.cdc.gov/ncbddd/disabilityandhealth/disability-barriers.html</b:URL>
    <b:YearAccessed>2023</b:YearAccessed>
    <b:MonthAccessed>August</b:MonthAccessed>
    <b:Department>Disability and Health Promotion</b:Department>
    <b:Author>
      <b:Author>
        <b:Corporate>Centers for Disease Control and Prevention, National Center on Birth Defects and Developmental Disabilities</b:Corporate>
      </b:Author>
      <b:ProducerName>
        <b:NameList>
          <b:Person>
            <b:Last>Services</b:Last>
            <b:First>U.S.</b:First>
            <b:Middle>Department of Health &amp; Human</b:Middle>
          </b:Person>
        </b:NameList>
      </b:ProducerName>
    </b:Author>
    <b:RefOrder>2</b:RefOrder>
  </b:Source>
  <b:Source>
    <b:Tag>Acc21</b:Tag>
    <b:SourceType>JournalArticle</b:SourceType>
    <b:Guid>{50800095-1A9E-4D4A-A408-31FED2DF1A79}</b:Guid>
    <b:Title>Accessible wayfinding and navigation: a systematic mapping study</b:Title>
    <b:Year>2023</b:Year>
    <b:JournalName>Universal Access in the Information Society</b:JournalName>
    <b:Pages>185-212</b:Pages>
    <b:Author>
      <b:Author>
        <b:NameList>
          <b:Person>
            <b:Last>Prandi</b:Last>
            <b:First>C</b:First>
          </b:Person>
          <b:Person>
            <b:Last>Barricelli</b:Last>
            <b:First>B.R</b:First>
          </b:Person>
          <b:Person>
            <b:Last>Mirri</b:Last>
            <b:First>Silvia</b:First>
          </b:Person>
          <b:Person>
            <b:Last>Fogli</b:Last>
            <b:First>Daniela</b:First>
          </b:Person>
        </b:NameList>
      </b:Author>
    </b:Author>
    <b:Volume>22</b:Volume>
    <b:Issue>3</b:Issue>
    <b:DOI>https://doi.org/10.1007/s10209-021-00843-x</b:DOI>
    <b:RefOrder>6</b:RefOrder>
  </b:Source>
  <b:Source>
    <b:Tag>Mon19</b:Tag>
    <b:SourceType>JournalArticle</b:SourceType>
    <b:Guid>{D35F1AAB-E9DF-4A6B-8A8A-ED788EB64767}</b:Guid>
    <b:Title>Using Sensory Wearable Devices to Navigate the City: Effectiveness and User Experience in Older Pedestrians</b:Title>
    <b:JournalName>Multimodal Technologies and Interaction</b:JournalName>
    <b:Year>2019</b:Year>
    <b:Pages>17</b:Pages>
    <b:Author>
      <b:Author>
        <b:NameList>
          <b:Person>
            <b:Last>Montuwy</b:Last>
            <b:First>Angélique</b:First>
          </b:Person>
          <b:Person>
            <b:Last>Cahour</b:Last>
            <b:First>Béatrice</b:First>
          </b:Person>
          <b:Person>
            <b:Last>Dommes</b:Last>
            <b:First>Aurélie</b:First>
          </b:Person>
        </b:NameList>
      </b:Author>
    </b:Author>
    <b:Volume>3</b:Volume>
    <b:Issue>1</b:Issue>
    <b:DOI> https://doi.org/10.3390/mti3010017</b:DOI>
    <b:RefOrder>7</b:RefOrder>
  </b:Source>
  <b:Source>
    <b:Tag>Glo22</b:Tag>
    <b:SourceType>Report</b:SourceType>
    <b:Guid>{6E4EB355-E06B-4880-A874-7EB599D0E450}</b:Guid>
    <b:Title>Global report on assistive technology</b:Title>
    <b:Year>2022</b:Year>
    <b:Author>
      <b:Author>
        <b:Corporate>World Health Organization (WHO) and the United Nations Children's Fund (UNICEF)</b:Corporate>
      </b:Author>
    </b:Author>
    <b:URL>https://www.who.int/publications/i/item/9789240049451</b:URL>
    <b:RefOrder>10</b:RefOrder>
  </b:Source>
  <b:Source>
    <b:Tag>Mor18</b:Tag>
    <b:SourceType>Report</b:SourceType>
    <b:Guid>{80A0CE35-306B-43A1-A0CA-F1341F4D87B3}</b:Guid>
    <b:Title>Canadian Survey on Disabilities: A demographic, employment and income profile of Canadians with disabilities aged 15 years and over, 2017</b:Title>
    <b:Year>2018</b:Year>
    <b:Publisher>Statistics Canada</b:Publisher>
    <b:Author>
      <b:Author>
        <b:NameList>
          <b:Person>
            <b:Last>Morris</b:Last>
            <b:First>Stuart</b:First>
          </b:Person>
          <b:Person>
            <b:Last>Fawcett</b:Last>
            <b:First>Gail</b:First>
          </b:Person>
          <b:Person>
            <b:Last>Brisebois</b:Last>
            <b:First>Laurent</b:First>
          </b:Person>
          <b:Person>
            <b:Last>Hughes</b:Last>
            <b:First>Jeffrey</b:First>
          </b:Person>
        </b:NameList>
      </b:Author>
    </b:Author>
    <b:URL>https://www150.statcan.gc.ca/n1/pub/89-654-x/89-654-x2018002-eng.htm</b:URL>
    <b:RefOrder>1</b:RefOrder>
  </b:Source>
  <b:Source>
    <b:Tag>B6518</b:Tag>
    <b:SourceType>Report</b:SourceType>
    <b:Guid>{4430F46E-7524-4EB9-8962-EA2384F87FC4}</b:Guid>
    <b:Title>Accessible design for the built environment</b:Title>
    <b:Year>2018</b:Year>
    <b:URL>https://www.csagroup.org/wp-content/uploads/B651-18EN.pdf</b:URL>
    <b:City>Toronto, ON</b:City>
    <b:Author>
      <b:Author>
        <b:Corporate>CSA Group</b:Corporate>
      </b:Author>
    </b:Author>
    <b:Publisher>National Standard of Canada</b:Publisher>
    <b:RefOrder>3</b:RefOrder>
  </b:Source>
  <b:Source>
    <b:Tag>Uni</b:Tag>
    <b:SourceType>JournalArticle</b:SourceType>
    <b:Guid>{E09C4994-6379-4207-AA34-ED40863C58ED}</b:Guid>
    <b:Author>
      <b:Author>
        <b:Corporate>United Nations</b:Corporate>
      </b:Author>
    </b:Author>
    <b:Title>Convention on the Rights of Persons with Disabilities (CRPD), Article 9 – Accessibility</b:Title>
    <b:Year>n.d.</b:Year>
    <b:URL>https://social.desa.un.org/issues/disability/crpd/convention-on-the-rights-of-persons-with-disabilities-crpd</b:URL>
    <b:RefOrder>20</b:RefOrder>
  </b:Source>
  <b:Source>
    <b:Tag>Ana17</b:Tag>
    <b:SourceType>JournalArticle</b:SourceType>
    <b:Guid>{23480EC4-37B2-4742-9421-4353EBB206FB}</b:Guid>
    <b:Title>Orientation information in wayfinding instructions: evidences from human verbal and visual instructions</b:Title>
    <b:JournalName>GeoJournal</b:JournalName>
    <b:Year>2017</b:Year>
    <b:Pages>567–583</b:Pages>
    <b:Author>
      <b:Author>
        <b:NameList>
          <b:Person>
            <b:Last>Anacta</b:Last>
            <b:Middle>A</b:Middle>
            <b:First>Vanessa Joy</b:First>
          </b:Person>
          <b:Person>
            <b:Last>Schwering</b:Last>
            <b:First>Angela</b:First>
          </b:Person>
          <b:Person>
            <b:Last>Li</b:Last>
            <b:First>Rui</b:First>
          </b:Person>
          <b:Person>
            <b:Last>Muenzer</b:Last>
            <b:First>Stefan</b:First>
          </b:Person>
        </b:NameList>
      </b:Author>
    </b:Author>
    <b:Volume>82</b:Volume>
    <b:DOI>https://doi.org/10.1007/s10708-016-9703-5</b:DOI>
    <b:RefOrder>14</b:RefOrder>
  </b:Source>
  <b:Source>
    <b:Tag>Web</b:Tag>
    <b:SourceType>InternetSite</b:SourceType>
    <b:Guid>{BE234D51-278B-4C6C-AE81-B7A536F16A7A}</b:Guid>
    <b:Author>
      <b:Author>
        <b:Corporate>Web Content Accessibility Guidelines</b:Corporate>
      </b:Author>
    </b:Author>
    <b:URL>https://www.w3.org/TR/WCAG/</b:URL>
    <b:RefOrder>16</b:RefOrder>
  </b:Source>
</b:Sources>
</file>

<file path=customXml/itemProps1.xml><?xml version="1.0" encoding="utf-8"?>
<ds:datastoreItem xmlns:ds="http://schemas.openxmlformats.org/officeDocument/2006/customXml" ds:itemID="{CCA6EB6D-3545-413A-A0E6-BA6CE23315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63</Pages>
  <Words>14548</Words>
  <Characters>82924</Characters>
  <Application>Microsoft Office Word</Application>
  <DocSecurity>0</DocSecurity>
  <Lines>691</Lines>
  <Paragraphs>194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97278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Aneesah Siddiqi</dc:creator>
  <cp:keywords/>
  <dc:description/>
  <cp:lastModifiedBy>Novak, Alison</cp:lastModifiedBy>
  <cp:revision>2</cp:revision>
  <cp:lastPrinted>2023-10-23T14:43:00Z</cp:lastPrinted>
  <dcterms:created xsi:type="dcterms:W3CDTF">2024-03-14T13:40:00Z</dcterms:created>
  <dcterms:modified xsi:type="dcterms:W3CDTF">2024-03-14T13:40:00Z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zotero-version="6.0.18"&gt;&lt;session id="w8GDdXlJ"/&gt;&lt;style id="http://www.zotero.org/styles/apa" locale="en-CA" hasBibliography="1" bibliographyStyleHasBeenSet="1"/&gt;&lt;prefs&gt;&lt;pref name="fieldType" value="Field"/&gt;&lt;/prefs&gt;&lt;/data&gt;</vt:lpwstr>
  </property>
</Properties>
</file>